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E5CB" w14:textId="19D325A4" w:rsidR="008263C8" w:rsidRDefault="004E1801" w:rsidP="008263C8">
      <w:pPr>
        <w:rPr>
          <w:b/>
          <w:bCs/>
          <w:sz w:val="28"/>
          <w:szCs w:val="28"/>
        </w:rPr>
      </w:pPr>
      <w:r>
        <w:rPr>
          <w:b/>
          <w:bCs/>
          <w:noProof/>
          <w:sz w:val="28"/>
          <w:szCs w:val="28"/>
        </w:rPr>
        <w:drawing>
          <wp:anchor distT="0" distB="0" distL="114300" distR="114300" simplePos="0" relativeHeight="251658241" behindDoc="0" locked="0" layoutInCell="1" allowOverlap="1" wp14:anchorId="3EDD4241" wp14:editId="37E4682C">
            <wp:simplePos x="0" y="0"/>
            <wp:positionH relativeFrom="margin">
              <wp:align>right</wp:align>
            </wp:positionH>
            <wp:positionV relativeFrom="paragraph">
              <wp:posOffset>-422717</wp:posOffset>
            </wp:positionV>
            <wp:extent cx="5770245" cy="1048475"/>
            <wp:effectExtent l="0" t="0" r="1905" b="0"/>
            <wp:wrapNone/>
            <wp:docPr id="17304275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0245" cy="1048475"/>
                    </a:xfrm>
                    <a:prstGeom prst="rect">
                      <a:avLst/>
                    </a:prstGeom>
                    <a:noFill/>
                  </pic:spPr>
                </pic:pic>
              </a:graphicData>
            </a:graphic>
            <wp14:sizeRelH relativeFrom="margin">
              <wp14:pctWidth>0</wp14:pctWidth>
            </wp14:sizeRelH>
            <wp14:sizeRelV relativeFrom="margin">
              <wp14:pctHeight>0</wp14:pctHeight>
            </wp14:sizeRelV>
          </wp:anchor>
        </w:drawing>
      </w:r>
    </w:p>
    <w:p w14:paraId="2B0EB28C" w14:textId="77777777" w:rsidR="005B1D56" w:rsidRDefault="005B1D56" w:rsidP="008263C8">
      <w:pPr>
        <w:jc w:val="center"/>
        <w:rPr>
          <w:b/>
          <w:bCs/>
          <w:sz w:val="28"/>
          <w:szCs w:val="28"/>
        </w:rPr>
      </w:pPr>
    </w:p>
    <w:p w14:paraId="75A605FC" w14:textId="77777777" w:rsidR="004E1801" w:rsidRDefault="004E1801" w:rsidP="008263C8">
      <w:pPr>
        <w:jc w:val="center"/>
        <w:rPr>
          <w:b/>
          <w:bCs/>
          <w:sz w:val="28"/>
          <w:szCs w:val="28"/>
        </w:rPr>
      </w:pPr>
    </w:p>
    <w:p w14:paraId="1146553E" w14:textId="77777777" w:rsidR="00B810BC" w:rsidRDefault="00B810BC" w:rsidP="008263C8">
      <w:pPr>
        <w:jc w:val="center"/>
        <w:rPr>
          <w:b/>
          <w:bCs/>
          <w:sz w:val="28"/>
          <w:szCs w:val="28"/>
        </w:rPr>
      </w:pPr>
    </w:p>
    <w:p w14:paraId="67906760" w14:textId="34D27F98" w:rsidR="005B1D56" w:rsidRPr="00504BC4" w:rsidRDefault="005B1D56" w:rsidP="0079614B">
      <w:pPr>
        <w:shd w:val="clear" w:color="auto" w:fill="5B9BD5" w:themeFill="accent5"/>
        <w:jc w:val="center"/>
        <w:rPr>
          <w:b/>
          <w:bCs/>
          <w:sz w:val="36"/>
          <w:szCs w:val="36"/>
        </w:rPr>
      </w:pPr>
      <w:r w:rsidRPr="00504BC4">
        <w:rPr>
          <w:b/>
          <w:bCs/>
          <w:sz w:val="36"/>
          <w:szCs w:val="36"/>
        </w:rPr>
        <w:t>FONDS NATIONAL PARENTALITE (F</w:t>
      </w:r>
      <w:r w:rsidR="00C623AA">
        <w:rPr>
          <w:b/>
          <w:bCs/>
          <w:sz w:val="36"/>
          <w:szCs w:val="36"/>
        </w:rPr>
        <w:t>NP</w:t>
      </w:r>
      <w:r w:rsidRPr="00504BC4">
        <w:rPr>
          <w:b/>
          <w:bCs/>
          <w:sz w:val="36"/>
          <w:szCs w:val="36"/>
        </w:rPr>
        <w:t>)</w:t>
      </w:r>
    </w:p>
    <w:p w14:paraId="6A2CBC5F" w14:textId="5BCA9F19" w:rsidR="008823D9" w:rsidRPr="00C623AA" w:rsidRDefault="007977F3" w:rsidP="0079614B">
      <w:pPr>
        <w:shd w:val="clear" w:color="auto" w:fill="5B9BD5" w:themeFill="accent5"/>
        <w:jc w:val="center"/>
        <w:rPr>
          <w:b/>
          <w:bCs/>
          <w:sz w:val="32"/>
          <w:szCs w:val="32"/>
        </w:rPr>
      </w:pPr>
      <w:r w:rsidRPr="00C623AA">
        <w:rPr>
          <w:b/>
          <w:bCs/>
          <w:sz w:val="32"/>
          <w:szCs w:val="32"/>
        </w:rPr>
        <w:t>Note de cadrage appel à projets</w:t>
      </w:r>
      <w:r w:rsidR="005B1D56" w:rsidRPr="00C623AA">
        <w:rPr>
          <w:b/>
          <w:bCs/>
          <w:sz w:val="32"/>
          <w:szCs w:val="32"/>
        </w:rPr>
        <w:t xml:space="preserve"> 2026</w:t>
      </w:r>
      <w:r w:rsidR="008823D9" w:rsidRPr="00C623AA">
        <w:rPr>
          <w:b/>
          <w:bCs/>
          <w:sz w:val="32"/>
          <w:szCs w:val="32"/>
        </w:rPr>
        <w:t xml:space="preserve"> </w:t>
      </w:r>
    </w:p>
    <w:p w14:paraId="1FEB6CE3" w14:textId="77777777" w:rsidR="00344C92" w:rsidRDefault="00344C92" w:rsidP="004E1801">
      <w:pPr>
        <w:spacing w:after="0"/>
        <w:jc w:val="both"/>
        <w:rPr>
          <w:rFonts w:ascii="Times New Roman" w:hAnsi="Times New Roman" w:cs="Times New Roman"/>
          <w:b/>
          <w:bCs/>
        </w:rPr>
      </w:pPr>
    </w:p>
    <w:p w14:paraId="7D37D8FA" w14:textId="1503E88B" w:rsidR="00CD7C18" w:rsidRDefault="00A72E1E" w:rsidP="00854663">
      <w:pPr>
        <w:spacing w:after="120"/>
        <w:jc w:val="both"/>
        <w:rPr>
          <w:rFonts w:ascii="Times New Roman" w:hAnsi="Times New Roman" w:cs="Times New Roman"/>
          <w:b/>
          <w:bCs/>
        </w:rPr>
      </w:pPr>
      <w:r>
        <w:rPr>
          <w:rFonts w:ascii="Segoe UI" w:eastAsia="Times New Roman" w:hAnsi="Segoe UI" w:cs="Segoe UI"/>
          <w:b/>
          <w:bCs/>
          <w:color w:val="3333CC"/>
          <w:kern w:val="0"/>
          <w:sz w:val="24"/>
          <w:szCs w:val="24"/>
          <w:lang w:eastAsia="fr-FR"/>
          <w14:ligatures w14:val="none"/>
        </w:rPr>
        <w:t>Préam</w:t>
      </w:r>
      <w:r w:rsidR="00601566">
        <w:rPr>
          <w:rFonts w:ascii="Segoe UI" w:eastAsia="Times New Roman" w:hAnsi="Segoe UI" w:cs="Segoe UI"/>
          <w:b/>
          <w:bCs/>
          <w:color w:val="3333CC"/>
          <w:kern w:val="0"/>
          <w:sz w:val="24"/>
          <w:szCs w:val="24"/>
          <w:lang w:eastAsia="fr-FR"/>
          <w14:ligatures w14:val="none"/>
        </w:rPr>
        <w:t>bule</w:t>
      </w:r>
    </w:p>
    <w:p w14:paraId="1B60BF29" w14:textId="1A72D762" w:rsidR="005B1D56" w:rsidRPr="00DF5E11" w:rsidRDefault="005B1D56" w:rsidP="005B1D56">
      <w:pPr>
        <w:spacing w:after="120" w:line="240" w:lineRule="auto"/>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La Branche Famille</w:t>
      </w:r>
      <w:r w:rsidR="004E1801" w:rsidRPr="00DF5E11">
        <w:rPr>
          <w:rFonts w:ascii="Segoe UI" w:eastAsia="Times New Roman" w:hAnsi="Segoe UI" w:cs="Segoe UI"/>
          <w:kern w:val="0"/>
          <w:lang w:eastAsia="fr-FR"/>
          <w14:ligatures w14:val="none"/>
        </w:rPr>
        <w:t>,</w:t>
      </w:r>
      <w:r w:rsidRPr="00DF5E11">
        <w:rPr>
          <w:rFonts w:ascii="Segoe UI" w:eastAsia="Times New Roman" w:hAnsi="Segoe UI" w:cs="Segoe UI"/>
          <w:kern w:val="0"/>
          <w:lang w:eastAsia="fr-FR"/>
          <w14:ligatures w14:val="none"/>
        </w:rPr>
        <w:t xml:space="preserve"> acteur clé du soutien à la parentalité</w:t>
      </w:r>
      <w:r w:rsidR="004E1801" w:rsidRPr="00DF5E11">
        <w:rPr>
          <w:rFonts w:ascii="Segoe UI" w:eastAsia="Times New Roman" w:hAnsi="Segoe UI" w:cs="Segoe UI"/>
          <w:kern w:val="0"/>
          <w:lang w:eastAsia="fr-FR"/>
          <w14:ligatures w14:val="none"/>
        </w:rPr>
        <w:t>,</w:t>
      </w:r>
      <w:r w:rsidRPr="00DF5E11">
        <w:rPr>
          <w:rFonts w:ascii="Segoe UI" w:eastAsia="Times New Roman" w:hAnsi="Segoe UI" w:cs="Segoe UI"/>
          <w:kern w:val="0"/>
          <w:lang w:eastAsia="fr-FR"/>
          <w14:ligatures w14:val="none"/>
        </w:rPr>
        <w:t xml:space="preserve"> </w:t>
      </w:r>
      <w:r w:rsidR="00A122DB" w:rsidRPr="00DF5E11">
        <w:rPr>
          <w:rFonts w:ascii="Segoe UI" w:eastAsia="Times New Roman" w:hAnsi="Segoe UI" w:cs="Segoe UI"/>
          <w:kern w:val="0"/>
          <w:lang w:eastAsia="fr-FR"/>
          <w14:ligatures w14:val="none"/>
        </w:rPr>
        <w:t>déploie une politique famili</w:t>
      </w:r>
      <w:r w:rsidR="00B71D7E" w:rsidRPr="00DF5E11">
        <w:rPr>
          <w:rFonts w:ascii="Segoe UI" w:eastAsia="Times New Roman" w:hAnsi="Segoe UI" w:cs="Segoe UI"/>
          <w:kern w:val="0"/>
          <w:lang w:eastAsia="fr-FR"/>
          <w14:ligatures w14:val="none"/>
        </w:rPr>
        <w:t xml:space="preserve">ale permettant d’apporter des réponses aux besoins et préoccupations des </w:t>
      </w:r>
      <w:r w:rsidR="00E56E28" w:rsidRPr="00DF5E11">
        <w:rPr>
          <w:rFonts w:ascii="Segoe UI" w:eastAsia="Times New Roman" w:hAnsi="Segoe UI" w:cs="Segoe UI"/>
          <w:kern w:val="0"/>
          <w:lang w:eastAsia="fr-FR"/>
          <w14:ligatures w14:val="none"/>
        </w:rPr>
        <w:t>parents</w:t>
      </w:r>
      <w:r w:rsidRPr="00DF5E11">
        <w:rPr>
          <w:rFonts w:ascii="Segoe UI" w:eastAsia="Times New Roman" w:hAnsi="Segoe UI" w:cs="Segoe UI"/>
          <w:kern w:val="0"/>
          <w:lang w:eastAsia="fr-FR"/>
          <w14:ligatures w14:val="none"/>
        </w:rPr>
        <w:t xml:space="preserve"> </w:t>
      </w:r>
      <w:r w:rsidR="002C35EE" w:rsidRPr="00DF5E11">
        <w:rPr>
          <w:rFonts w:ascii="Segoe UI" w:eastAsia="Times New Roman" w:hAnsi="Segoe UI" w:cs="Segoe UI"/>
          <w:kern w:val="0"/>
          <w:lang w:eastAsia="fr-FR"/>
          <w14:ligatures w14:val="none"/>
        </w:rPr>
        <w:t>sur</w:t>
      </w:r>
      <w:r w:rsidRPr="00DF5E11">
        <w:rPr>
          <w:rFonts w:ascii="Segoe UI" w:eastAsia="Times New Roman" w:hAnsi="Segoe UI" w:cs="Segoe UI"/>
          <w:kern w:val="0"/>
          <w:lang w:eastAsia="fr-FR"/>
          <w14:ligatures w14:val="none"/>
        </w:rPr>
        <w:t xml:space="preserve"> un large éventail de</w:t>
      </w:r>
      <w:r w:rsidR="008E49E9" w:rsidRPr="00DF5E11">
        <w:rPr>
          <w:rFonts w:ascii="Segoe UI" w:eastAsia="Times New Roman" w:hAnsi="Segoe UI" w:cs="Segoe UI"/>
          <w:kern w:val="0"/>
          <w:lang w:eastAsia="fr-FR"/>
          <w14:ligatures w14:val="none"/>
        </w:rPr>
        <w:t xml:space="preserve"> situations</w:t>
      </w:r>
      <w:r w:rsidR="00BF04B6" w:rsidRPr="00DF5E11">
        <w:rPr>
          <w:rFonts w:ascii="Segoe UI" w:eastAsia="Times New Roman" w:hAnsi="Segoe UI" w:cs="Segoe UI"/>
          <w:kern w:val="0"/>
          <w:lang w:eastAsia="fr-FR"/>
          <w14:ligatures w14:val="none"/>
        </w:rPr>
        <w:t>.</w:t>
      </w:r>
    </w:p>
    <w:p w14:paraId="521609F8" w14:textId="79CCCFA7" w:rsidR="00C56115" w:rsidRPr="00DF5E11" w:rsidRDefault="00C56115" w:rsidP="004E1801">
      <w:pPr>
        <w:spacing w:after="120" w:line="240" w:lineRule="auto"/>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 xml:space="preserve">Dans le cadre de la </w:t>
      </w:r>
      <w:r w:rsidR="00931560" w:rsidRPr="00DF5E11">
        <w:rPr>
          <w:rFonts w:ascii="Segoe UI" w:eastAsia="Times New Roman" w:hAnsi="Segoe UI" w:cs="Segoe UI"/>
          <w:kern w:val="0"/>
          <w:lang w:eastAsia="fr-FR"/>
          <w14:ligatures w14:val="none"/>
        </w:rPr>
        <w:t>Convention d’objectifs et de gestion (</w:t>
      </w:r>
      <w:r w:rsidRPr="00DF5E11">
        <w:rPr>
          <w:rFonts w:ascii="Segoe UI" w:eastAsia="Times New Roman" w:hAnsi="Segoe UI" w:cs="Segoe UI"/>
          <w:b/>
          <w:bCs/>
          <w:kern w:val="0"/>
          <w:lang w:eastAsia="fr-FR"/>
          <w14:ligatures w14:val="none"/>
        </w:rPr>
        <w:t>COG</w:t>
      </w:r>
      <w:r w:rsidR="00931560" w:rsidRPr="00DF5E11">
        <w:rPr>
          <w:rFonts w:ascii="Segoe UI" w:eastAsia="Times New Roman" w:hAnsi="Segoe UI" w:cs="Segoe UI"/>
          <w:b/>
          <w:bCs/>
          <w:kern w:val="0"/>
          <w:lang w:eastAsia="fr-FR"/>
          <w14:ligatures w14:val="none"/>
        </w:rPr>
        <w:t>)</w:t>
      </w:r>
      <w:r w:rsidRPr="00DF5E11">
        <w:rPr>
          <w:rFonts w:ascii="Segoe UI" w:eastAsia="Times New Roman" w:hAnsi="Segoe UI" w:cs="Segoe UI"/>
          <w:b/>
          <w:bCs/>
          <w:kern w:val="0"/>
          <w:lang w:eastAsia="fr-FR"/>
          <w14:ligatures w14:val="none"/>
        </w:rPr>
        <w:t xml:space="preserve"> 2023</w:t>
      </w:r>
      <w:r w:rsidRPr="00DF5E11">
        <w:rPr>
          <w:rFonts w:ascii="Segoe UI" w:eastAsia="Times New Roman" w:hAnsi="Segoe UI" w:cs="Segoe UI"/>
          <w:b/>
          <w:bCs/>
          <w:kern w:val="0"/>
          <w:lang w:eastAsia="fr-FR"/>
          <w14:ligatures w14:val="none"/>
        </w:rPr>
        <w:noBreakHyphen/>
        <w:t>2027</w:t>
      </w:r>
      <w:r w:rsidRPr="00DF5E11">
        <w:rPr>
          <w:rFonts w:ascii="Segoe UI" w:eastAsia="Times New Roman" w:hAnsi="Segoe UI" w:cs="Segoe UI"/>
          <w:kern w:val="0"/>
          <w:lang w:eastAsia="fr-FR"/>
          <w14:ligatures w14:val="none"/>
        </w:rPr>
        <w:t xml:space="preserve">, </w:t>
      </w:r>
      <w:r w:rsidR="00543CF5" w:rsidRPr="00DF5E11">
        <w:rPr>
          <w:rFonts w:ascii="Segoe UI" w:eastAsia="Times New Roman" w:hAnsi="Segoe UI" w:cs="Segoe UI"/>
          <w:kern w:val="0"/>
          <w:lang w:eastAsia="fr-FR"/>
          <w14:ligatures w14:val="none"/>
        </w:rPr>
        <w:t xml:space="preserve">les orientations nationales en matière de parentalité s’inscrivent </w:t>
      </w:r>
      <w:r w:rsidR="006F0E99" w:rsidRPr="00DF5E11">
        <w:rPr>
          <w:rFonts w:ascii="Segoe UI" w:eastAsia="Times New Roman" w:hAnsi="Segoe UI" w:cs="Segoe UI"/>
          <w:kern w:val="0"/>
          <w:lang w:eastAsia="fr-FR"/>
          <w14:ligatures w14:val="none"/>
        </w:rPr>
        <w:t xml:space="preserve">autour de </w:t>
      </w:r>
      <w:r w:rsidRPr="00DF5E11">
        <w:rPr>
          <w:rFonts w:ascii="Segoe UI" w:eastAsia="Times New Roman" w:hAnsi="Segoe UI" w:cs="Segoe UI"/>
          <w:kern w:val="0"/>
          <w:lang w:eastAsia="fr-FR"/>
          <w14:ligatures w14:val="none"/>
        </w:rPr>
        <w:t xml:space="preserve">trois objectifs stratégiques </w:t>
      </w:r>
      <w:r w:rsidR="006F0E99" w:rsidRPr="00DF5E11">
        <w:rPr>
          <w:rFonts w:ascii="Segoe UI" w:eastAsia="Times New Roman" w:hAnsi="Segoe UI" w:cs="Segoe UI"/>
          <w:kern w:val="0"/>
          <w:lang w:eastAsia="fr-FR"/>
          <w14:ligatures w14:val="none"/>
        </w:rPr>
        <w:t>vis</w:t>
      </w:r>
      <w:r w:rsidR="00931560" w:rsidRPr="00DF5E11">
        <w:rPr>
          <w:rFonts w:ascii="Segoe UI" w:eastAsia="Times New Roman" w:hAnsi="Segoe UI" w:cs="Segoe UI"/>
          <w:kern w:val="0"/>
          <w:lang w:eastAsia="fr-FR"/>
          <w14:ligatures w14:val="none"/>
        </w:rPr>
        <w:t>a</w:t>
      </w:r>
      <w:r w:rsidR="006F0E99" w:rsidRPr="00DF5E11">
        <w:rPr>
          <w:rFonts w:ascii="Segoe UI" w:eastAsia="Times New Roman" w:hAnsi="Segoe UI" w:cs="Segoe UI"/>
          <w:kern w:val="0"/>
          <w:lang w:eastAsia="fr-FR"/>
          <w14:ligatures w14:val="none"/>
        </w:rPr>
        <w:t xml:space="preserve">nt à soutenir les parents, en couple, seuls ou séparés, dans l’exercice de leur parentalité </w:t>
      </w:r>
      <w:r w:rsidRPr="00DF5E11">
        <w:rPr>
          <w:rFonts w:ascii="Segoe UI" w:eastAsia="Times New Roman" w:hAnsi="Segoe UI" w:cs="Segoe UI"/>
          <w:kern w:val="0"/>
          <w:lang w:eastAsia="fr-FR"/>
          <w14:ligatures w14:val="none"/>
        </w:rPr>
        <w:t>:</w:t>
      </w:r>
    </w:p>
    <w:p w14:paraId="64073694" w14:textId="7D1C36DF" w:rsidR="00BB264E" w:rsidRPr="00DF5E11" w:rsidRDefault="00BB264E" w:rsidP="00B51CEE">
      <w:pPr>
        <w:pStyle w:val="Paragraphedeliste"/>
        <w:numPr>
          <w:ilvl w:val="0"/>
          <w:numId w:val="8"/>
        </w:numPr>
        <w:spacing w:after="120" w:line="240" w:lineRule="auto"/>
        <w:contextualSpacing w:val="0"/>
        <w:jc w:val="both"/>
        <w:rPr>
          <w:rFonts w:ascii="Segoe UI" w:eastAsia="Times New Roman" w:hAnsi="Segoe UI" w:cs="Segoe UI"/>
          <w:kern w:val="0"/>
          <w:lang w:eastAsia="fr-FR"/>
          <w14:ligatures w14:val="none"/>
        </w:rPr>
      </w:pPr>
      <w:r w:rsidRPr="00DF5E11">
        <w:rPr>
          <w:rFonts w:ascii="Segoe UI" w:eastAsia="Times New Roman" w:hAnsi="Segoe UI" w:cs="Segoe UI"/>
          <w:b/>
          <w:bCs/>
          <w:kern w:val="0"/>
          <w:lang w:eastAsia="fr-FR"/>
          <w14:ligatures w14:val="none"/>
        </w:rPr>
        <w:t>Renforcer les services</w:t>
      </w:r>
      <w:r w:rsidRPr="00DF5E11">
        <w:rPr>
          <w:rFonts w:ascii="Segoe UI" w:eastAsia="Times New Roman" w:hAnsi="Segoe UI" w:cs="Segoe UI"/>
          <w:kern w:val="0"/>
          <w:lang w:eastAsia="fr-FR"/>
          <w14:ligatures w14:val="none"/>
        </w:rPr>
        <w:t xml:space="preserve"> </w:t>
      </w:r>
      <w:r w:rsidR="00C56115" w:rsidRPr="00DF5E11">
        <w:rPr>
          <w:rFonts w:ascii="Segoe UI" w:eastAsia="Times New Roman" w:hAnsi="Segoe UI" w:cs="Segoe UI"/>
          <w:kern w:val="0"/>
          <w:lang w:eastAsia="fr-FR"/>
          <w14:ligatures w14:val="none"/>
        </w:rPr>
        <w:t>répondant aux événements susceptibles de fragiliser les familles (arrivée d’un enfant, adolescence, séparation</w:t>
      </w:r>
      <w:r w:rsidR="00C25F0D" w:rsidRPr="00DF5E11">
        <w:rPr>
          <w:rFonts w:ascii="Segoe UI" w:eastAsia="Times New Roman" w:hAnsi="Segoe UI" w:cs="Segoe UI"/>
          <w:kern w:val="0"/>
          <w:lang w:eastAsia="fr-FR"/>
          <w14:ligatures w14:val="none"/>
        </w:rPr>
        <w:t xml:space="preserve">, </w:t>
      </w:r>
      <w:r w:rsidR="00496B37" w:rsidRPr="00DF5E11">
        <w:rPr>
          <w:rFonts w:ascii="Segoe UI" w:eastAsia="Times New Roman" w:hAnsi="Segoe UI" w:cs="Segoe UI"/>
          <w:kern w:val="0"/>
          <w:lang w:eastAsia="fr-FR"/>
          <w14:ligatures w14:val="none"/>
        </w:rPr>
        <w:t>ten</w:t>
      </w:r>
      <w:r w:rsidR="00C25F0D" w:rsidRPr="00DF5E11">
        <w:rPr>
          <w:rFonts w:ascii="Segoe UI" w:eastAsia="Times New Roman" w:hAnsi="Segoe UI" w:cs="Segoe UI"/>
          <w:kern w:val="0"/>
          <w:lang w:eastAsia="fr-FR"/>
          <w14:ligatures w14:val="none"/>
        </w:rPr>
        <w:t xml:space="preserve">sions </w:t>
      </w:r>
      <w:r w:rsidR="00496B37" w:rsidRPr="00DF5E11">
        <w:rPr>
          <w:rFonts w:ascii="Segoe UI" w:eastAsia="Times New Roman" w:hAnsi="Segoe UI" w:cs="Segoe UI"/>
          <w:kern w:val="0"/>
          <w:lang w:eastAsia="fr-FR"/>
          <w14:ligatures w14:val="none"/>
        </w:rPr>
        <w:t>intra-</w:t>
      </w:r>
      <w:r w:rsidR="00C25F0D" w:rsidRPr="00DF5E11">
        <w:rPr>
          <w:rFonts w:ascii="Segoe UI" w:eastAsia="Times New Roman" w:hAnsi="Segoe UI" w:cs="Segoe UI"/>
          <w:kern w:val="0"/>
          <w:lang w:eastAsia="fr-FR"/>
          <w14:ligatures w14:val="none"/>
        </w:rPr>
        <w:t>familiales, vacances</w:t>
      </w:r>
      <w:r w:rsidR="00162960" w:rsidRPr="00DF5E11">
        <w:rPr>
          <w:rFonts w:ascii="Segoe UI" w:eastAsia="Times New Roman" w:hAnsi="Segoe UI" w:cs="Segoe UI"/>
          <w:kern w:val="0"/>
          <w:lang w:eastAsia="fr-FR"/>
          <w14:ligatures w14:val="none"/>
        </w:rPr>
        <w:t xml:space="preserve"> familiales</w:t>
      </w:r>
      <w:r w:rsidR="00C25F0D" w:rsidRPr="00DF5E11">
        <w:rPr>
          <w:rFonts w:ascii="Segoe UI" w:eastAsia="Times New Roman" w:hAnsi="Segoe UI" w:cs="Segoe UI"/>
          <w:kern w:val="0"/>
          <w:lang w:eastAsia="fr-FR"/>
          <w14:ligatures w14:val="none"/>
        </w:rPr>
        <w:t>, soutien à domicile, décès</w:t>
      </w:r>
      <w:r w:rsidR="001409CF">
        <w:rPr>
          <w:rFonts w:ascii="Segoe UI" w:eastAsia="Times New Roman" w:hAnsi="Segoe UI" w:cs="Segoe UI"/>
          <w:kern w:val="0"/>
          <w:lang w:eastAsia="fr-FR"/>
          <w14:ligatures w14:val="none"/>
        </w:rPr>
        <w:t xml:space="preserve"> enfant</w:t>
      </w:r>
      <w:r w:rsidR="00C25F0D" w:rsidRPr="00DF5E11">
        <w:rPr>
          <w:rFonts w:ascii="Segoe UI" w:eastAsia="Times New Roman" w:hAnsi="Segoe UI" w:cs="Segoe UI"/>
          <w:kern w:val="0"/>
          <w:lang w:eastAsia="fr-FR"/>
          <w14:ligatures w14:val="none"/>
        </w:rPr>
        <w:t>…</w:t>
      </w:r>
      <w:r w:rsidR="00C56115" w:rsidRPr="00DF5E11">
        <w:rPr>
          <w:rFonts w:ascii="Segoe UI" w:eastAsia="Times New Roman" w:hAnsi="Segoe UI" w:cs="Segoe UI"/>
          <w:kern w:val="0"/>
          <w:lang w:eastAsia="fr-FR"/>
          <w14:ligatures w14:val="none"/>
        </w:rPr>
        <w:t>)</w:t>
      </w:r>
      <w:r w:rsidR="004E1801" w:rsidRPr="00DF5E11">
        <w:rPr>
          <w:rFonts w:ascii="Segoe UI" w:eastAsia="Times New Roman" w:hAnsi="Segoe UI" w:cs="Segoe UI"/>
          <w:kern w:val="0"/>
          <w:lang w:eastAsia="fr-FR"/>
          <w14:ligatures w14:val="none"/>
        </w:rPr>
        <w:t> ;</w:t>
      </w:r>
    </w:p>
    <w:p w14:paraId="666AAD83" w14:textId="28681C66" w:rsidR="00C56115" w:rsidRPr="00DF5E11" w:rsidRDefault="00504BC4" w:rsidP="00504BC4">
      <w:pPr>
        <w:pStyle w:val="Paragraphedeliste"/>
        <w:numPr>
          <w:ilvl w:val="0"/>
          <w:numId w:val="8"/>
        </w:numPr>
        <w:spacing w:after="120" w:line="240" w:lineRule="auto"/>
        <w:ind w:left="714" w:hanging="357"/>
        <w:contextualSpacing w:val="0"/>
        <w:jc w:val="both"/>
        <w:rPr>
          <w:rFonts w:ascii="Segoe UI" w:eastAsia="Times New Roman" w:hAnsi="Segoe UI" w:cs="Segoe UI"/>
          <w:kern w:val="0"/>
          <w:lang w:eastAsia="fr-FR"/>
          <w14:ligatures w14:val="none"/>
        </w:rPr>
      </w:pPr>
      <w:r w:rsidRPr="00DF5E11">
        <w:rPr>
          <w:rFonts w:ascii="Segoe UI" w:eastAsia="Times New Roman" w:hAnsi="Segoe UI" w:cs="Segoe UI"/>
          <w:b/>
          <w:bCs/>
          <w:kern w:val="0"/>
          <w:lang w:eastAsia="fr-FR"/>
          <w14:ligatures w14:val="none"/>
        </w:rPr>
        <w:t>Améliorer le maillage territorial</w:t>
      </w:r>
      <w:r w:rsidRPr="00DF5E11">
        <w:rPr>
          <w:rFonts w:ascii="Segoe UI" w:eastAsia="Times New Roman" w:hAnsi="Segoe UI" w:cs="Segoe UI"/>
          <w:kern w:val="0"/>
          <w:lang w:eastAsia="fr-FR"/>
          <w14:ligatures w14:val="none"/>
        </w:rPr>
        <w:t xml:space="preserve"> en développant </w:t>
      </w:r>
      <w:r w:rsidR="00BB264E" w:rsidRPr="00DF5E11">
        <w:rPr>
          <w:rFonts w:ascii="Segoe UI" w:eastAsia="Times New Roman" w:hAnsi="Segoe UI" w:cs="Segoe UI"/>
          <w:kern w:val="0"/>
          <w:lang w:eastAsia="fr-FR"/>
          <w14:ligatures w14:val="none"/>
        </w:rPr>
        <w:t>des lieux ressources partenariaux</w:t>
      </w:r>
      <w:r w:rsidR="00C56115" w:rsidRPr="00DF5E11">
        <w:rPr>
          <w:rFonts w:ascii="Segoe UI" w:eastAsia="Times New Roman" w:hAnsi="Segoe UI" w:cs="Segoe UI"/>
          <w:kern w:val="0"/>
          <w:lang w:eastAsia="fr-FR"/>
          <w14:ligatures w14:val="none"/>
        </w:rPr>
        <w:t xml:space="preserve"> combinant plusieurs services</w:t>
      </w:r>
      <w:r w:rsidR="004E1801" w:rsidRPr="00DF5E11">
        <w:rPr>
          <w:rFonts w:ascii="Segoe UI" w:eastAsia="Times New Roman" w:hAnsi="Segoe UI" w:cs="Segoe UI"/>
          <w:kern w:val="0"/>
          <w:lang w:eastAsia="fr-FR"/>
          <w14:ligatures w14:val="none"/>
        </w:rPr>
        <w:t> à destination des familles ;</w:t>
      </w:r>
    </w:p>
    <w:p w14:paraId="54882DC7" w14:textId="0242BED8" w:rsidR="00BB264E" w:rsidRPr="00DF5E11" w:rsidRDefault="00BB264E" w:rsidP="00BB264E">
      <w:pPr>
        <w:pStyle w:val="Paragraphedeliste"/>
        <w:numPr>
          <w:ilvl w:val="0"/>
          <w:numId w:val="8"/>
        </w:numPr>
        <w:spacing w:after="120" w:line="240" w:lineRule="auto"/>
        <w:jc w:val="both"/>
        <w:rPr>
          <w:rFonts w:ascii="Segoe UI" w:eastAsia="Times New Roman" w:hAnsi="Segoe UI" w:cs="Segoe UI"/>
          <w:kern w:val="0"/>
          <w:lang w:eastAsia="fr-FR"/>
          <w14:ligatures w14:val="none"/>
        </w:rPr>
      </w:pPr>
      <w:r w:rsidRPr="00DF5E11">
        <w:rPr>
          <w:rFonts w:ascii="Segoe UI" w:eastAsia="Times New Roman" w:hAnsi="Segoe UI" w:cs="Segoe UI"/>
          <w:b/>
          <w:bCs/>
          <w:kern w:val="0"/>
          <w:lang w:eastAsia="fr-FR"/>
          <w14:ligatures w14:val="none"/>
        </w:rPr>
        <w:t xml:space="preserve">Diversifier les </w:t>
      </w:r>
      <w:r w:rsidR="00504BC4" w:rsidRPr="00DF5E11">
        <w:rPr>
          <w:rFonts w:ascii="Segoe UI" w:eastAsia="Times New Roman" w:hAnsi="Segoe UI" w:cs="Segoe UI"/>
          <w:b/>
          <w:bCs/>
          <w:kern w:val="0"/>
          <w:lang w:eastAsia="fr-FR"/>
          <w14:ligatures w14:val="none"/>
        </w:rPr>
        <w:t>formes d’</w:t>
      </w:r>
      <w:r w:rsidRPr="00DF5E11">
        <w:rPr>
          <w:rFonts w:ascii="Segoe UI" w:eastAsia="Times New Roman" w:hAnsi="Segoe UI" w:cs="Segoe UI"/>
          <w:b/>
          <w:bCs/>
          <w:kern w:val="0"/>
          <w:lang w:eastAsia="fr-FR"/>
          <w14:ligatures w14:val="none"/>
        </w:rPr>
        <w:t>accompagnements</w:t>
      </w:r>
      <w:r w:rsidRPr="00DF5E11">
        <w:rPr>
          <w:rFonts w:ascii="Segoe UI" w:eastAsia="Times New Roman" w:hAnsi="Segoe UI" w:cs="Segoe UI"/>
          <w:kern w:val="0"/>
          <w:lang w:eastAsia="fr-FR"/>
          <w14:ligatures w14:val="none"/>
        </w:rPr>
        <w:t xml:space="preserve">, notamment autour du répit parental et de la prise en compte des </w:t>
      </w:r>
      <w:r w:rsidR="00504BC4" w:rsidRPr="00DF5E11">
        <w:rPr>
          <w:rFonts w:ascii="Segoe UI" w:eastAsia="Times New Roman" w:hAnsi="Segoe UI" w:cs="Segoe UI"/>
          <w:kern w:val="0"/>
          <w:lang w:eastAsia="fr-FR"/>
          <w14:ligatures w14:val="none"/>
        </w:rPr>
        <w:t xml:space="preserve">situations de </w:t>
      </w:r>
      <w:r w:rsidRPr="00DF5E11">
        <w:rPr>
          <w:rFonts w:ascii="Segoe UI" w:eastAsia="Times New Roman" w:hAnsi="Segoe UI" w:cs="Segoe UI"/>
          <w:kern w:val="0"/>
          <w:lang w:eastAsia="fr-FR"/>
          <w14:ligatures w14:val="none"/>
        </w:rPr>
        <w:t>violences intrafamiliales.</w:t>
      </w:r>
    </w:p>
    <w:p w14:paraId="0750FCAB" w14:textId="08D96BA9" w:rsidR="00BB264E" w:rsidRPr="00DF5E11" w:rsidRDefault="00BB264E" w:rsidP="00BB264E">
      <w:pPr>
        <w:spacing w:after="120" w:line="240" w:lineRule="auto"/>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 xml:space="preserve">Ces orientations s’inscrivent dans un cadre national qui positionne la parentalité comme une </w:t>
      </w:r>
      <w:r w:rsidRPr="00DF5E11">
        <w:rPr>
          <w:rFonts w:ascii="Segoe UI" w:eastAsia="Times New Roman" w:hAnsi="Segoe UI" w:cs="Segoe UI"/>
          <w:b/>
          <w:bCs/>
          <w:kern w:val="0"/>
          <w:lang w:eastAsia="fr-FR"/>
          <w14:ligatures w14:val="none"/>
        </w:rPr>
        <w:t>politique d’investissement social</w:t>
      </w:r>
      <w:r w:rsidRPr="00DF5E11">
        <w:rPr>
          <w:rFonts w:ascii="Segoe UI" w:eastAsia="Times New Roman" w:hAnsi="Segoe UI" w:cs="Segoe UI"/>
          <w:kern w:val="0"/>
          <w:lang w:eastAsia="fr-FR"/>
          <w14:ligatures w14:val="none"/>
        </w:rPr>
        <w:t xml:space="preserve">, et </w:t>
      </w:r>
      <w:r w:rsidR="00826950" w:rsidRPr="00DF5E11">
        <w:rPr>
          <w:rFonts w:ascii="Segoe UI" w:eastAsia="Times New Roman" w:hAnsi="Segoe UI" w:cs="Segoe UI"/>
          <w:kern w:val="0"/>
          <w:lang w:eastAsia="fr-FR"/>
          <w14:ligatures w14:val="none"/>
        </w:rPr>
        <w:t xml:space="preserve">de </w:t>
      </w:r>
      <w:r w:rsidRPr="00DF5E11">
        <w:rPr>
          <w:rFonts w:ascii="Segoe UI" w:eastAsia="Times New Roman" w:hAnsi="Segoe UI" w:cs="Segoe UI"/>
          <w:b/>
          <w:bCs/>
          <w:kern w:val="0"/>
          <w:lang w:eastAsia="fr-FR"/>
          <w14:ligatures w14:val="none"/>
        </w:rPr>
        <w:t>cohérence entre les différents dispositifs territoriau</w:t>
      </w:r>
      <w:r w:rsidR="004E1801" w:rsidRPr="00DF5E11">
        <w:rPr>
          <w:rFonts w:ascii="Segoe UI" w:eastAsia="Times New Roman" w:hAnsi="Segoe UI" w:cs="Segoe UI"/>
          <w:b/>
          <w:bCs/>
          <w:kern w:val="0"/>
          <w:lang w:eastAsia="fr-FR"/>
          <w14:ligatures w14:val="none"/>
        </w:rPr>
        <w:t>x</w:t>
      </w:r>
      <w:r w:rsidRPr="00DF5E11">
        <w:rPr>
          <w:rFonts w:ascii="Segoe UI" w:eastAsia="Times New Roman" w:hAnsi="Segoe UI" w:cs="Segoe UI"/>
          <w:kern w:val="0"/>
          <w:lang w:eastAsia="fr-FR"/>
          <w14:ligatures w14:val="none"/>
        </w:rPr>
        <w:t>.</w:t>
      </w:r>
      <w:r w:rsidR="00D63FF4" w:rsidRPr="00DF5E11">
        <w:rPr>
          <w:rFonts w:ascii="Segoe UI" w:eastAsia="Times New Roman" w:hAnsi="Segoe UI" w:cs="Segoe UI"/>
          <w:kern w:val="0"/>
          <w:lang w:eastAsia="fr-FR"/>
          <w14:ligatures w14:val="none"/>
        </w:rPr>
        <w:t xml:space="preserve"> </w:t>
      </w:r>
    </w:p>
    <w:p w14:paraId="6C5CAEA7" w14:textId="77777777" w:rsidR="005B1D56" w:rsidRPr="00DF5E11" w:rsidRDefault="005B1D56" w:rsidP="004E1801">
      <w:pPr>
        <w:spacing w:after="0"/>
        <w:jc w:val="both"/>
        <w:rPr>
          <w:rFonts w:ascii="Times New Roman" w:hAnsi="Times New Roman" w:cs="Times New Roman"/>
          <w:b/>
          <w:bCs/>
        </w:rPr>
      </w:pPr>
    </w:p>
    <w:p w14:paraId="701704C5" w14:textId="797A6171" w:rsidR="00504BC4" w:rsidRPr="00DF5E11" w:rsidRDefault="00504BC4" w:rsidP="00504BC4">
      <w:pPr>
        <w:spacing w:after="120" w:line="240" w:lineRule="auto"/>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 xml:space="preserve">Pour répondre à ces enjeux, </w:t>
      </w:r>
      <w:r w:rsidR="00E008F7" w:rsidRPr="00DF5E11">
        <w:rPr>
          <w:rFonts w:ascii="Segoe UI" w:eastAsia="Times New Roman" w:hAnsi="Segoe UI" w:cs="Segoe UI"/>
          <w:kern w:val="0"/>
          <w:lang w:eastAsia="fr-FR"/>
          <w14:ligatures w14:val="none"/>
        </w:rPr>
        <w:t>la re</w:t>
      </w:r>
      <w:r w:rsidRPr="00DF5E11">
        <w:rPr>
          <w:rFonts w:ascii="Segoe UI" w:eastAsia="Times New Roman" w:hAnsi="Segoe UI" w:cs="Segoe UI"/>
          <w:kern w:val="0"/>
          <w:lang w:eastAsia="fr-FR"/>
          <w14:ligatures w14:val="none"/>
        </w:rPr>
        <w:t xml:space="preserve">structuration du </w:t>
      </w:r>
      <w:r w:rsidRPr="00DF5E11">
        <w:rPr>
          <w:rFonts w:ascii="Segoe UI" w:eastAsia="Times New Roman" w:hAnsi="Segoe UI" w:cs="Segoe UI"/>
          <w:b/>
          <w:bCs/>
          <w:kern w:val="0"/>
          <w:lang w:eastAsia="fr-FR"/>
          <w14:ligatures w14:val="none"/>
        </w:rPr>
        <w:t>Fonds national parentalité</w:t>
      </w:r>
      <w:r w:rsidRPr="00DF5E11">
        <w:rPr>
          <w:rFonts w:ascii="Segoe UI" w:eastAsia="Times New Roman" w:hAnsi="Segoe UI" w:cs="Segoe UI"/>
          <w:kern w:val="0"/>
          <w:lang w:eastAsia="fr-FR"/>
          <w14:ligatures w14:val="none"/>
        </w:rPr>
        <w:t xml:space="preserve"> (Fnp)</w:t>
      </w:r>
      <w:r w:rsidR="00E008F7" w:rsidRPr="00DF5E11">
        <w:rPr>
          <w:rFonts w:ascii="Segoe UI" w:eastAsia="Times New Roman" w:hAnsi="Segoe UI" w:cs="Segoe UI"/>
          <w:kern w:val="0"/>
          <w:lang w:eastAsia="fr-FR"/>
          <w14:ligatures w14:val="none"/>
        </w:rPr>
        <w:t xml:space="preserve"> depuis le</w:t>
      </w:r>
      <w:r w:rsidRPr="00DF5E11">
        <w:rPr>
          <w:rFonts w:ascii="Segoe UI" w:eastAsia="Times New Roman" w:hAnsi="Segoe UI" w:cs="Segoe UI"/>
          <w:kern w:val="0"/>
          <w:lang w:eastAsia="fr-FR"/>
          <w14:ligatures w14:val="none"/>
        </w:rPr>
        <w:t xml:space="preserve"> 1er janvier 2025</w:t>
      </w:r>
      <w:r w:rsidR="00E008F7" w:rsidRPr="00DF5E11">
        <w:rPr>
          <w:rFonts w:ascii="Segoe UI" w:eastAsia="Times New Roman" w:hAnsi="Segoe UI" w:cs="Segoe UI"/>
          <w:kern w:val="0"/>
          <w:lang w:eastAsia="fr-FR"/>
          <w14:ligatures w14:val="none"/>
        </w:rPr>
        <w:t xml:space="preserve">, </w:t>
      </w:r>
      <w:r w:rsidR="00FF6588" w:rsidRPr="00DF5E11">
        <w:rPr>
          <w:rFonts w:ascii="Segoe UI" w:eastAsia="Times New Roman" w:hAnsi="Segoe UI" w:cs="Segoe UI"/>
          <w:kern w:val="0"/>
          <w:lang w:eastAsia="fr-FR"/>
          <w14:ligatures w14:val="none"/>
        </w:rPr>
        <w:t>a</w:t>
      </w:r>
      <w:r w:rsidR="00DA6AFB" w:rsidRPr="00DF5E11">
        <w:rPr>
          <w:rFonts w:ascii="Segoe UI" w:eastAsia="Times New Roman" w:hAnsi="Segoe UI" w:cs="Segoe UI"/>
          <w:kern w:val="0"/>
          <w:lang w:eastAsia="fr-FR"/>
          <w14:ligatures w14:val="none"/>
        </w:rPr>
        <w:t xml:space="preserve"> pour finalité de</w:t>
      </w:r>
      <w:r w:rsidRPr="00DF5E11">
        <w:rPr>
          <w:rFonts w:ascii="Segoe UI" w:eastAsia="Times New Roman" w:hAnsi="Segoe UI" w:cs="Segoe UI"/>
          <w:kern w:val="0"/>
          <w:lang w:eastAsia="fr-FR"/>
          <w14:ligatures w14:val="none"/>
        </w:rPr>
        <w:t xml:space="preserve"> renforcer :</w:t>
      </w:r>
    </w:p>
    <w:p w14:paraId="3E1EEE9B" w14:textId="49922827" w:rsidR="00504BC4" w:rsidRPr="00DF5E11" w:rsidRDefault="00504BC4" w:rsidP="00504BC4">
      <w:pPr>
        <w:pStyle w:val="Paragraphedeliste"/>
        <w:numPr>
          <w:ilvl w:val="0"/>
          <w:numId w:val="9"/>
        </w:numPr>
        <w:spacing w:after="120" w:line="240" w:lineRule="auto"/>
        <w:ind w:left="714" w:hanging="357"/>
        <w:contextualSpacing w:val="0"/>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 xml:space="preserve">L’harmonisation des interventions sur les territoires </w:t>
      </w:r>
      <w:r w:rsidR="00E008F7" w:rsidRPr="00DF5E11">
        <w:rPr>
          <w:rFonts w:ascii="Segoe UI" w:eastAsia="Times New Roman" w:hAnsi="Segoe UI" w:cs="Segoe UI"/>
          <w:kern w:val="0"/>
          <w:lang w:eastAsia="fr-FR"/>
          <w14:ligatures w14:val="none"/>
        </w:rPr>
        <w:t>par</w:t>
      </w:r>
      <w:r w:rsidRPr="00DF5E11">
        <w:rPr>
          <w:rFonts w:ascii="Segoe UI" w:eastAsia="Times New Roman" w:hAnsi="Segoe UI" w:cs="Segoe UI"/>
          <w:kern w:val="0"/>
          <w:lang w:eastAsia="fr-FR"/>
          <w14:ligatures w14:val="none"/>
        </w:rPr>
        <w:t xml:space="preserve"> la redéfinition des modalités d’intervention et l’actualisation des différents référentiels d’actions parentalités ;</w:t>
      </w:r>
    </w:p>
    <w:p w14:paraId="43B47FA8" w14:textId="5BC3F861" w:rsidR="00504BC4" w:rsidRPr="00DF5E11" w:rsidRDefault="00504BC4" w:rsidP="00504BC4">
      <w:pPr>
        <w:pStyle w:val="Paragraphedeliste"/>
        <w:numPr>
          <w:ilvl w:val="0"/>
          <w:numId w:val="9"/>
        </w:numPr>
        <w:spacing w:after="120" w:line="240" w:lineRule="auto"/>
        <w:ind w:left="714" w:hanging="357"/>
        <w:contextualSpacing w:val="0"/>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 xml:space="preserve">La visibilité et la lisibilité </w:t>
      </w:r>
      <w:r w:rsidR="00E008F7" w:rsidRPr="00DF5E11">
        <w:rPr>
          <w:rFonts w:ascii="Segoe UI" w:eastAsia="Times New Roman" w:hAnsi="Segoe UI" w:cs="Segoe UI"/>
          <w:kern w:val="0"/>
          <w:lang w:eastAsia="fr-FR"/>
          <w14:ligatures w14:val="none"/>
        </w:rPr>
        <w:t>des actions et services</w:t>
      </w:r>
      <w:r w:rsidRPr="00DF5E11">
        <w:rPr>
          <w:rFonts w:ascii="Segoe UI" w:eastAsia="Times New Roman" w:hAnsi="Segoe UI" w:cs="Segoe UI"/>
          <w:kern w:val="0"/>
          <w:lang w:eastAsia="fr-FR"/>
          <w14:ligatures w14:val="none"/>
        </w:rPr>
        <w:t xml:space="preserve"> parentalité de la branche famille ;</w:t>
      </w:r>
    </w:p>
    <w:p w14:paraId="7E923794" w14:textId="77777777" w:rsidR="00504BC4" w:rsidRPr="00DF5E11" w:rsidRDefault="00504BC4" w:rsidP="00504BC4">
      <w:pPr>
        <w:pStyle w:val="Paragraphedeliste"/>
        <w:numPr>
          <w:ilvl w:val="0"/>
          <w:numId w:val="9"/>
        </w:numPr>
        <w:spacing w:after="120" w:line="240" w:lineRule="auto"/>
        <w:ind w:left="714" w:hanging="357"/>
        <w:contextualSpacing w:val="0"/>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Le pilotage de la politique parentalité sur les territoires ;</w:t>
      </w:r>
    </w:p>
    <w:p w14:paraId="4A6B2A04" w14:textId="77777777" w:rsidR="00504BC4" w:rsidRPr="00DF5E11" w:rsidRDefault="00504BC4" w:rsidP="00495094">
      <w:pPr>
        <w:pStyle w:val="Paragraphedeliste"/>
        <w:numPr>
          <w:ilvl w:val="0"/>
          <w:numId w:val="9"/>
        </w:numPr>
        <w:spacing w:after="120" w:line="240" w:lineRule="auto"/>
        <w:ind w:left="714" w:hanging="357"/>
        <w:contextualSpacing w:val="0"/>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L’accompagnement des porteurs de projets dans la structuration d’une démarche cohérente et globale de soutien à la parentalité.</w:t>
      </w:r>
    </w:p>
    <w:p w14:paraId="4E56ABB5" w14:textId="77777777" w:rsidR="00FF6588" w:rsidRPr="00DF5E11" w:rsidRDefault="00FF6588" w:rsidP="00E008F7">
      <w:pPr>
        <w:spacing w:after="0" w:line="240" w:lineRule="auto"/>
        <w:jc w:val="both"/>
        <w:rPr>
          <w:rFonts w:ascii="Segoe UI" w:eastAsia="Times New Roman" w:hAnsi="Segoe UI" w:cs="Segoe UI"/>
          <w:kern w:val="0"/>
          <w:lang w:eastAsia="fr-FR"/>
          <w14:ligatures w14:val="none"/>
        </w:rPr>
      </w:pPr>
    </w:p>
    <w:p w14:paraId="0C37C209" w14:textId="5A631738" w:rsidR="00504BC4" w:rsidRPr="00DF5E11" w:rsidRDefault="00476BFB" w:rsidP="00E008F7">
      <w:pPr>
        <w:spacing w:after="0" w:line="240" w:lineRule="auto"/>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R</w:t>
      </w:r>
      <w:r w:rsidR="00DA6AFB" w:rsidRPr="00DF5E11">
        <w:rPr>
          <w:rFonts w:ascii="Segoe UI" w:eastAsia="Times New Roman" w:hAnsi="Segoe UI" w:cs="Segoe UI"/>
          <w:kern w:val="0"/>
          <w:lang w:eastAsia="fr-FR"/>
          <w14:ligatures w14:val="none"/>
        </w:rPr>
        <w:t>estructuration</w:t>
      </w:r>
      <w:r w:rsidRPr="00DF5E11">
        <w:rPr>
          <w:rFonts w:ascii="Segoe UI" w:eastAsia="Times New Roman" w:hAnsi="Segoe UI" w:cs="Segoe UI"/>
          <w:kern w:val="0"/>
          <w:lang w:eastAsia="fr-FR"/>
          <w14:ligatures w14:val="none"/>
        </w:rPr>
        <w:t xml:space="preserve"> </w:t>
      </w:r>
      <w:r w:rsidR="00DA6AFB" w:rsidRPr="00DF5E11">
        <w:rPr>
          <w:rFonts w:ascii="Segoe UI" w:eastAsia="Times New Roman" w:hAnsi="Segoe UI" w:cs="Segoe UI"/>
          <w:kern w:val="0"/>
          <w:lang w:eastAsia="fr-FR"/>
          <w14:ligatures w14:val="none"/>
        </w:rPr>
        <w:t>traduit</w:t>
      </w:r>
      <w:r w:rsidR="00E511B0">
        <w:rPr>
          <w:rFonts w:ascii="Segoe UI" w:eastAsia="Times New Roman" w:hAnsi="Segoe UI" w:cs="Segoe UI"/>
          <w:kern w:val="0"/>
          <w:lang w:eastAsia="fr-FR"/>
          <w14:ligatures w14:val="none"/>
        </w:rPr>
        <w:t>e</w:t>
      </w:r>
      <w:r w:rsidR="00DA6AFB" w:rsidRPr="00DF5E11">
        <w:rPr>
          <w:rFonts w:ascii="Segoe UI" w:eastAsia="Times New Roman" w:hAnsi="Segoe UI" w:cs="Segoe UI"/>
          <w:kern w:val="0"/>
          <w:lang w:eastAsia="fr-FR"/>
          <w14:ligatures w14:val="none"/>
        </w:rPr>
        <w:t xml:space="preserve"> en</w:t>
      </w:r>
      <w:r w:rsidR="00504BC4" w:rsidRPr="00DF5E11">
        <w:rPr>
          <w:rFonts w:ascii="Segoe UI" w:eastAsia="Times New Roman" w:hAnsi="Segoe UI" w:cs="Segoe UI"/>
          <w:kern w:val="0"/>
          <w:lang w:eastAsia="fr-FR"/>
          <w14:ligatures w14:val="none"/>
        </w:rPr>
        <w:t xml:space="preserve"> quatre axes</w:t>
      </w:r>
      <w:r w:rsidR="00AB798D" w:rsidRPr="00DF5E11">
        <w:rPr>
          <w:rFonts w:ascii="Segoe UI" w:eastAsia="Times New Roman" w:hAnsi="Segoe UI" w:cs="Segoe UI"/>
          <w:kern w:val="0"/>
          <w:lang w:eastAsia="fr-FR"/>
          <w14:ligatures w14:val="none"/>
        </w:rPr>
        <w:t xml:space="preserve"> et huit volets d’intervention</w:t>
      </w:r>
      <w:r w:rsidR="004E1801" w:rsidRPr="00DF5E11">
        <w:rPr>
          <w:rFonts w:ascii="Segoe UI" w:eastAsia="Times New Roman" w:hAnsi="Segoe UI" w:cs="Segoe UI"/>
          <w:kern w:val="0"/>
          <w:lang w:eastAsia="fr-FR"/>
          <w14:ligatures w14:val="none"/>
        </w:rPr>
        <w:t>,</w:t>
      </w:r>
      <w:r w:rsidR="00504BC4" w:rsidRPr="00DF5E11">
        <w:rPr>
          <w:rFonts w:ascii="Segoe UI" w:eastAsia="Times New Roman" w:hAnsi="Segoe UI" w:cs="Segoe UI"/>
          <w:kern w:val="0"/>
          <w:lang w:eastAsia="fr-FR"/>
          <w14:ligatures w14:val="none"/>
        </w:rPr>
        <w:t> comme suit :</w:t>
      </w:r>
    </w:p>
    <w:p w14:paraId="521B79EF" w14:textId="77777777" w:rsidR="00504BC4" w:rsidRPr="00DF5E11" w:rsidRDefault="00504BC4" w:rsidP="00E008F7">
      <w:pPr>
        <w:spacing w:after="0" w:line="240" w:lineRule="auto"/>
        <w:jc w:val="both"/>
        <w:rPr>
          <w:rFonts w:ascii="Segoe UI" w:eastAsia="Times New Roman" w:hAnsi="Segoe UI" w:cs="Segoe UI"/>
          <w:kern w:val="0"/>
          <w:lang w:eastAsia="fr-FR"/>
          <w14:ligatures w14:val="none"/>
        </w:rPr>
      </w:pPr>
    </w:p>
    <w:p w14:paraId="0321952D" w14:textId="77777777" w:rsidR="00504BC4" w:rsidRPr="00D6757A" w:rsidRDefault="00504BC4" w:rsidP="001649D8">
      <w:pPr>
        <w:spacing w:after="0" w:line="240" w:lineRule="auto"/>
        <w:ind w:left="-142" w:right="-284"/>
        <w:jc w:val="center"/>
        <w:rPr>
          <w:rFonts w:ascii="Times New Roman" w:hAnsi="Times New Roman" w:cs="Times New Roman"/>
        </w:rPr>
      </w:pPr>
      <w:r>
        <w:rPr>
          <w:noProof/>
        </w:rPr>
        <w:lastRenderedPageBreak/>
        <mc:AlternateContent>
          <mc:Choice Requires="wps">
            <w:drawing>
              <wp:anchor distT="0" distB="0" distL="114300" distR="114300" simplePos="0" relativeHeight="251658240" behindDoc="0" locked="0" layoutInCell="1" allowOverlap="1" wp14:anchorId="6DF46489" wp14:editId="4C642B8E">
                <wp:simplePos x="0" y="0"/>
                <wp:positionH relativeFrom="leftMargin">
                  <wp:posOffset>381000</wp:posOffset>
                </wp:positionH>
                <wp:positionV relativeFrom="paragraph">
                  <wp:posOffset>938530</wp:posOffset>
                </wp:positionV>
                <wp:extent cx="477244" cy="1392555"/>
                <wp:effectExtent l="95250" t="38100" r="0" b="112395"/>
                <wp:wrapNone/>
                <wp:docPr id="690694873" name="Légende : flèche vers la droite 1"/>
                <wp:cNvGraphicFramePr/>
                <a:graphic xmlns:a="http://schemas.openxmlformats.org/drawingml/2006/main">
                  <a:graphicData uri="http://schemas.microsoft.com/office/word/2010/wordprocessingShape">
                    <wps:wsp>
                      <wps:cNvSpPr/>
                      <wps:spPr>
                        <a:xfrm>
                          <a:off x="0" y="0"/>
                          <a:ext cx="477244" cy="1392555"/>
                        </a:xfrm>
                        <a:prstGeom prst="rightArrowCallout">
                          <a:avLst/>
                        </a:prstGeom>
                        <a:noFill/>
                        <a:ln w="12700" cap="flat" cmpd="sng" algn="ctr">
                          <a:solidFill>
                            <a:srgbClr val="FF7C80"/>
                          </a:solidFill>
                          <a:prstDash val="lgDashDot"/>
                          <a:miter lim="800000"/>
                        </a:ln>
                        <a:effectLst>
                          <a:outerShdw blurRad="50800" dist="38100" dir="8100000" algn="tr" rotWithShape="0">
                            <a:prstClr val="black">
                              <a:alpha val="40000"/>
                            </a:prstClr>
                          </a:outerShdw>
                        </a:effectLst>
                      </wps:spPr>
                      <wps:txbx>
                        <w:txbxContent>
                          <w:p w14:paraId="644CC463" w14:textId="77777777" w:rsidR="00504BC4" w:rsidRPr="001649D8" w:rsidRDefault="00504BC4" w:rsidP="001649D8">
                            <w:pPr>
                              <w:spacing w:after="0"/>
                              <w:jc w:val="center"/>
                              <w:rPr>
                                <w:b/>
                                <w:bCs/>
                                <w:sz w:val="18"/>
                                <w:szCs w:val="18"/>
                              </w:rPr>
                            </w:pPr>
                            <w:r w:rsidRPr="001649D8">
                              <w:rPr>
                                <w:b/>
                                <w:bCs/>
                                <w:sz w:val="18"/>
                                <w:szCs w:val="18"/>
                              </w:rPr>
                              <w:t>Volet d’intervention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46489"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Légende : flèche vers la droite 1" o:spid="_x0000_s1026" type="#_x0000_t78" style="position:absolute;left:0;text-align:left;margin-left:30pt;margin-top:73.9pt;width:37.6pt;height:109.6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" adj="14035,8949,16200,9875" filled="f" strokecolor="#ff7c80" strokeweight="1pt">
                <v:stroke dashstyle="longDashDot"/>
                <v:shadow on="t" color="black" opacity="26214f" origin=".5,-.5" offset="-.74836mm,.74836mm"/>
                <v:textbox style="layout-flow:vertical;mso-layout-flow-alt:bottom-to-top">
                  <w:txbxContent>
                    <w:p w14:paraId="644CC463" w14:textId="77777777" w:rsidR="00504BC4" w:rsidRPr="001649D8" w:rsidRDefault="00504BC4" w:rsidP="001649D8">
                      <w:pPr>
                        <w:spacing w:after="0"/>
                        <w:jc w:val="center"/>
                        <w:rPr>
                          <w:b/>
                          <w:bCs/>
                          <w:sz w:val="18"/>
                          <w:szCs w:val="18"/>
                        </w:rPr>
                      </w:pPr>
                      <w:r w:rsidRPr="001649D8">
                        <w:rPr>
                          <w:b/>
                          <w:bCs/>
                          <w:sz w:val="18"/>
                          <w:szCs w:val="18"/>
                        </w:rPr>
                        <w:t>Volet d’intervention</w:t>
                      </w:r>
                    </w:p>
                  </w:txbxContent>
                </v:textbox>
                <w10:wrap anchorx="margin"/>
              </v:shape>
            </w:pict>
          </mc:Fallback>
        </mc:AlternateContent>
      </w:r>
      <w:r w:rsidRPr="00D45AC2">
        <w:rPr>
          <w:noProof/>
          <w:color w:val="FF0066"/>
        </w:rPr>
        <w:drawing>
          <wp:inline distT="0" distB="0" distL="0" distR="0" wp14:anchorId="4ACE0312" wp14:editId="6F137385">
            <wp:extent cx="5934075" cy="2647785"/>
            <wp:effectExtent l="0" t="0" r="28575" b="635"/>
            <wp:docPr id="293252743" name="Diagramme 1">
              <a:extLst xmlns:a="http://schemas.openxmlformats.org/drawingml/2006/main">
                <a:ext uri="{FF2B5EF4-FFF2-40B4-BE49-F238E27FC236}">
                  <a16:creationId xmlns:a16="http://schemas.microsoft.com/office/drawing/2014/main" id="{7705F311-FB9F-C122-688E-094C79CB495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FA1A959" w14:textId="77777777" w:rsidR="004C427C" w:rsidRPr="00DF5E11" w:rsidRDefault="004C427C" w:rsidP="008823D9">
      <w:pPr>
        <w:jc w:val="both"/>
        <w:rPr>
          <w:rFonts w:ascii="Times New Roman" w:hAnsi="Times New Roman" w:cs="Times New Roman"/>
          <w:b/>
          <w:bCs/>
        </w:rPr>
      </w:pPr>
    </w:p>
    <w:p w14:paraId="6A3DE0AE" w14:textId="1538D935" w:rsidR="00694BA4" w:rsidRPr="00DF5E11" w:rsidRDefault="00694BA4" w:rsidP="00694BA4">
      <w:pPr>
        <w:spacing w:after="120" w:line="240" w:lineRule="auto"/>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 xml:space="preserve">Les actions initiées </w:t>
      </w:r>
      <w:r w:rsidR="003917AA">
        <w:rPr>
          <w:rFonts w:ascii="Segoe UI" w:eastAsia="Times New Roman" w:hAnsi="Segoe UI" w:cs="Segoe UI"/>
          <w:kern w:val="0"/>
          <w:lang w:eastAsia="fr-FR"/>
          <w14:ligatures w14:val="none"/>
        </w:rPr>
        <w:t xml:space="preserve">au titre du Fnp </w:t>
      </w:r>
      <w:r w:rsidRPr="00DF5E11">
        <w:rPr>
          <w:rFonts w:ascii="Segoe UI" w:eastAsia="Times New Roman" w:hAnsi="Segoe UI" w:cs="Segoe UI"/>
          <w:kern w:val="0"/>
          <w:lang w:eastAsia="fr-FR"/>
          <w14:ligatures w14:val="none"/>
        </w:rPr>
        <w:t>s’adressent à l’ensemble des parents, sur la base du volontariat. Elles prennent appui sur leurs savoirs faire, leurs ressources et renforcent par le dialogue et l’échange leurs capacités à exercer pleinement leur responsabilité parentale. Les actions sont mises en œuvre avec et pour les parents, avec des niveaux d’implication pouvant être différents.</w:t>
      </w:r>
    </w:p>
    <w:p w14:paraId="2032C9EF" w14:textId="1ABB1976" w:rsidR="00694BA4" w:rsidRDefault="00694BA4" w:rsidP="003917AA">
      <w:pPr>
        <w:spacing w:before="200" w:after="120" w:line="240" w:lineRule="auto"/>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Afin de favoriser l’adaptation des actions</w:t>
      </w:r>
      <w:r w:rsidR="00006405">
        <w:rPr>
          <w:rFonts w:ascii="Segoe UI" w:eastAsia="Times New Roman" w:hAnsi="Segoe UI" w:cs="Segoe UI"/>
          <w:kern w:val="0"/>
          <w:lang w:eastAsia="fr-FR"/>
          <w14:ligatures w14:val="none"/>
        </w:rPr>
        <w:t xml:space="preserve"> pour</w:t>
      </w:r>
      <w:r w:rsidRPr="00DF5E11">
        <w:rPr>
          <w:rFonts w:ascii="Segoe UI" w:eastAsia="Times New Roman" w:hAnsi="Segoe UI" w:cs="Segoe UI"/>
          <w:kern w:val="0"/>
          <w:lang w:eastAsia="fr-FR"/>
          <w14:ligatures w14:val="none"/>
        </w:rPr>
        <w:t xml:space="preserve"> la mobilisation des acteurs et des parents, le porteur de projet doit se coordonner avec les autres </w:t>
      </w:r>
      <w:r w:rsidR="00412366">
        <w:rPr>
          <w:rFonts w:ascii="Segoe UI" w:eastAsia="Times New Roman" w:hAnsi="Segoe UI" w:cs="Segoe UI"/>
          <w:kern w:val="0"/>
          <w:lang w:eastAsia="fr-FR"/>
          <w14:ligatures w14:val="none"/>
        </w:rPr>
        <w:t>partenaires</w:t>
      </w:r>
      <w:r w:rsidRPr="00DF5E11">
        <w:rPr>
          <w:rFonts w:ascii="Segoe UI" w:eastAsia="Times New Roman" w:hAnsi="Segoe UI" w:cs="Segoe UI"/>
          <w:kern w:val="0"/>
          <w:lang w:eastAsia="fr-FR"/>
          <w14:ligatures w14:val="none"/>
        </w:rPr>
        <w:t xml:space="preserve"> en contact avec </w:t>
      </w:r>
      <w:r w:rsidR="00412366">
        <w:rPr>
          <w:rFonts w:ascii="Segoe UI" w:eastAsia="Times New Roman" w:hAnsi="Segoe UI" w:cs="Segoe UI"/>
          <w:kern w:val="0"/>
          <w:lang w:eastAsia="fr-FR"/>
          <w14:ligatures w14:val="none"/>
        </w:rPr>
        <w:t>l</w:t>
      </w:r>
      <w:r w:rsidRPr="00DF5E11">
        <w:rPr>
          <w:rFonts w:ascii="Segoe UI" w:eastAsia="Times New Roman" w:hAnsi="Segoe UI" w:cs="Segoe UI"/>
          <w:kern w:val="0"/>
          <w:lang w:eastAsia="fr-FR"/>
          <w14:ligatures w14:val="none"/>
        </w:rPr>
        <w:t>es parents et leurs enfants.</w:t>
      </w:r>
    </w:p>
    <w:p w14:paraId="0B1BC52C" w14:textId="58EBA086" w:rsidR="00570F82" w:rsidRPr="00DF5E11" w:rsidRDefault="00570F82" w:rsidP="003973DC">
      <w:pPr>
        <w:spacing w:line="240" w:lineRule="auto"/>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 xml:space="preserve">Les </w:t>
      </w:r>
      <w:r w:rsidRPr="00DF5E11">
        <w:rPr>
          <w:rFonts w:ascii="Segoe UI" w:eastAsia="Times New Roman" w:hAnsi="Segoe UI" w:cs="Segoe UI"/>
          <w:b/>
          <w:bCs/>
          <w:kern w:val="0"/>
          <w:lang w:eastAsia="fr-FR"/>
          <w14:ligatures w14:val="none"/>
        </w:rPr>
        <w:t>Fiches thématiques</w:t>
      </w:r>
      <w:r w:rsidRPr="00DF5E11">
        <w:rPr>
          <w:rFonts w:ascii="Segoe UI" w:eastAsia="Times New Roman" w:hAnsi="Segoe UI" w:cs="Segoe UI"/>
          <w:kern w:val="0"/>
          <w:lang w:eastAsia="fr-FR"/>
          <w14:ligatures w14:val="none"/>
        </w:rPr>
        <w:t xml:space="preserve"> </w:t>
      </w:r>
      <w:r w:rsidRPr="00070E95">
        <w:rPr>
          <w:rFonts w:ascii="Segoe UI" w:eastAsia="Times New Roman" w:hAnsi="Segoe UI" w:cs="Segoe UI"/>
          <w:i/>
          <w:iCs/>
          <w:kern w:val="0"/>
          <w:lang w:eastAsia="fr-FR"/>
          <w14:ligatures w14:val="none"/>
        </w:rPr>
        <w:t>(Cf. annexe II)</w:t>
      </w:r>
      <w:r w:rsidRPr="00DF5E11">
        <w:rPr>
          <w:rFonts w:ascii="Segoe UI" w:eastAsia="Times New Roman" w:hAnsi="Segoe UI" w:cs="Segoe UI"/>
          <w:kern w:val="0"/>
          <w:lang w:eastAsia="fr-FR"/>
          <w14:ligatures w14:val="none"/>
        </w:rPr>
        <w:t xml:space="preserve">, sur la base du </w:t>
      </w:r>
      <w:r w:rsidRPr="00DF5E11">
        <w:rPr>
          <w:rFonts w:ascii="Segoe UI" w:eastAsia="Times New Roman" w:hAnsi="Segoe UI" w:cs="Segoe UI"/>
          <w:b/>
          <w:bCs/>
          <w:kern w:val="0"/>
          <w:lang w:eastAsia="fr-FR"/>
          <w14:ligatures w14:val="none"/>
        </w:rPr>
        <w:t>Référentiel national parentalité</w:t>
      </w:r>
      <w:r w:rsidRPr="00DF5E11">
        <w:rPr>
          <w:rFonts w:ascii="Segoe UI" w:eastAsia="Times New Roman" w:hAnsi="Segoe UI" w:cs="Segoe UI"/>
          <w:kern w:val="0"/>
          <w:lang w:eastAsia="fr-FR"/>
          <w14:ligatures w14:val="none"/>
        </w:rPr>
        <w:t xml:space="preserve"> </w:t>
      </w:r>
      <w:r w:rsidRPr="00070E95">
        <w:rPr>
          <w:rFonts w:ascii="Segoe UI" w:eastAsia="Times New Roman" w:hAnsi="Segoe UI" w:cs="Segoe UI"/>
          <w:i/>
          <w:iCs/>
          <w:kern w:val="0"/>
          <w:lang w:eastAsia="fr-FR"/>
          <w14:ligatures w14:val="none"/>
        </w:rPr>
        <w:t>(Cf. annexe I)</w:t>
      </w:r>
      <w:r w:rsidRPr="00DF5E11">
        <w:rPr>
          <w:rFonts w:ascii="Segoe UI" w:eastAsia="Times New Roman" w:hAnsi="Segoe UI" w:cs="Segoe UI"/>
          <w:kern w:val="0"/>
          <w:lang w:eastAsia="fr-FR"/>
          <w14:ligatures w14:val="none"/>
        </w:rPr>
        <w:t>, présentent le cadre des actions éligibles au</w:t>
      </w:r>
      <w:r w:rsidR="00412366">
        <w:rPr>
          <w:rFonts w:ascii="Segoe UI" w:eastAsia="Times New Roman" w:hAnsi="Segoe UI" w:cs="Segoe UI"/>
          <w:kern w:val="0"/>
          <w:lang w:eastAsia="fr-FR"/>
          <w14:ligatures w14:val="none"/>
        </w:rPr>
        <w:t xml:space="preserve">x subventions du </w:t>
      </w:r>
      <w:r w:rsidRPr="00DF5E11">
        <w:rPr>
          <w:rFonts w:ascii="Segoe UI" w:eastAsia="Times New Roman" w:hAnsi="Segoe UI" w:cs="Segoe UI"/>
          <w:kern w:val="0"/>
          <w:lang w:eastAsia="fr-FR"/>
          <w14:ligatures w14:val="none"/>
        </w:rPr>
        <w:t>Fnp.</w:t>
      </w:r>
    </w:p>
    <w:p w14:paraId="4367D32B" w14:textId="77777777" w:rsidR="00570F82" w:rsidRPr="00967B99" w:rsidRDefault="00570F82" w:rsidP="005057D2">
      <w:pPr>
        <w:shd w:val="clear" w:color="auto" w:fill="EDEDED" w:themeFill="accent3" w:themeFillTint="33"/>
        <w:spacing w:after="120" w:line="240" w:lineRule="auto"/>
        <w:ind w:left="567" w:right="708"/>
        <w:jc w:val="both"/>
        <w:rPr>
          <w:rFonts w:ascii="Segoe UI" w:eastAsia="Times New Roman" w:hAnsi="Segoe UI" w:cs="Segoe UI"/>
          <w:kern w:val="0"/>
          <w:lang w:eastAsia="fr-FR"/>
          <w14:ligatures w14:val="none"/>
        </w:rPr>
      </w:pPr>
      <w:r w:rsidRPr="008E513A">
        <w:rPr>
          <w:rFonts w:ascii="Segoe UI" w:eastAsia="Times New Roman" w:hAnsi="Segoe UI" w:cs="Segoe UI"/>
          <w:kern w:val="0"/>
          <w:u w:val="single"/>
          <w:lang w:eastAsia="fr-FR"/>
          <w14:ligatures w14:val="none"/>
        </w:rPr>
        <w:t>Attention</w:t>
      </w:r>
      <w:r w:rsidRPr="008E513A">
        <w:rPr>
          <w:rFonts w:ascii="Segoe UI" w:eastAsia="Times New Roman" w:hAnsi="Segoe UI" w:cs="Segoe UI"/>
          <w:kern w:val="0"/>
          <w:lang w:eastAsia="fr-FR"/>
          <w14:ligatures w14:val="none"/>
        </w:rPr>
        <w:t> :</w:t>
      </w:r>
      <w:r w:rsidRPr="00967B99">
        <w:rPr>
          <w:rFonts w:ascii="Segoe UI" w:eastAsia="Times New Roman" w:hAnsi="Segoe UI" w:cs="Segoe UI"/>
          <w:kern w:val="0"/>
          <w:lang w:eastAsia="fr-FR"/>
          <w14:ligatures w14:val="none"/>
        </w:rPr>
        <w:t xml:space="preserve"> l’axe 2 volet 1 « Expérimentation sous l’angle de l’accompagnement des parents en présentiel… » n’est pas mobilisable pour 2026. Aucun financement ne sera accordé et toute demande sur cet axe fera l’objet d’un refus.</w:t>
      </w:r>
    </w:p>
    <w:p w14:paraId="011CFC94" w14:textId="77777777" w:rsidR="00570F82" w:rsidRPr="00DF5E11" w:rsidRDefault="00570F82" w:rsidP="00570F82">
      <w:pPr>
        <w:spacing w:after="120" w:line="240" w:lineRule="auto"/>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 xml:space="preserve">Un accompagnement au montage d’un projet parentalité vous est également proposé via un </w:t>
      </w:r>
      <w:r w:rsidRPr="00DF5E11">
        <w:rPr>
          <w:rFonts w:ascii="Segoe UI" w:eastAsia="Times New Roman" w:hAnsi="Segoe UI" w:cs="Segoe UI"/>
          <w:b/>
          <w:bCs/>
          <w:kern w:val="0"/>
          <w:lang w:eastAsia="fr-FR"/>
          <w14:ligatures w14:val="none"/>
        </w:rPr>
        <w:t>Guide méthodologique</w:t>
      </w:r>
      <w:r w:rsidRPr="00DF5E11">
        <w:rPr>
          <w:rFonts w:ascii="Segoe UI" w:eastAsia="Times New Roman" w:hAnsi="Segoe UI" w:cs="Segoe UI"/>
          <w:kern w:val="0"/>
          <w:lang w:eastAsia="fr-FR"/>
          <w14:ligatures w14:val="none"/>
        </w:rPr>
        <w:t xml:space="preserve"> </w:t>
      </w:r>
      <w:r w:rsidRPr="009A5FA8">
        <w:rPr>
          <w:rFonts w:ascii="Segoe UI" w:eastAsia="Times New Roman" w:hAnsi="Segoe UI" w:cs="Segoe UI"/>
          <w:i/>
          <w:iCs/>
          <w:kern w:val="0"/>
          <w:lang w:eastAsia="fr-FR"/>
          <w14:ligatures w14:val="none"/>
        </w:rPr>
        <w:t>(Cf annexe III)</w:t>
      </w:r>
      <w:r w:rsidRPr="009A5FA8">
        <w:rPr>
          <w:rFonts w:ascii="Segoe UI" w:eastAsia="Times New Roman" w:hAnsi="Segoe UI" w:cs="Segoe UI"/>
          <w:kern w:val="0"/>
          <w:lang w:eastAsia="fr-FR"/>
          <w14:ligatures w14:val="none"/>
        </w:rPr>
        <w:t>.</w:t>
      </w:r>
    </w:p>
    <w:p w14:paraId="35374B81" w14:textId="307E195F" w:rsidR="004C427C" w:rsidRPr="005F1E15" w:rsidRDefault="00694BA4" w:rsidP="00B3401F">
      <w:pPr>
        <w:spacing w:before="200" w:after="0" w:line="240" w:lineRule="auto"/>
        <w:jc w:val="both"/>
        <w:rPr>
          <w:rFonts w:ascii="Segoe UI" w:eastAsia="Times New Roman" w:hAnsi="Segoe UI" w:cs="Segoe UI"/>
          <w:b/>
          <w:bCs/>
          <w:kern w:val="0"/>
          <w:lang w:eastAsia="fr-FR"/>
          <w14:ligatures w14:val="none"/>
        </w:rPr>
      </w:pPr>
      <w:r w:rsidRPr="005F1E15">
        <w:rPr>
          <w:rFonts w:ascii="Segoe UI" w:eastAsia="Times New Roman" w:hAnsi="Segoe UI" w:cs="Segoe UI"/>
          <w:b/>
          <w:bCs/>
          <w:kern w:val="0"/>
          <w:lang w:eastAsia="fr-FR"/>
          <w14:ligatures w14:val="none"/>
        </w:rPr>
        <w:t xml:space="preserve">Le présent cahier des charges définit les conditions de dépôt d’une demande de financement auprès de la CAF </w:t>
      </w:r>
      <w:r w:rsidR="00790D6E" w:rsidRPr="005F1E15">
        <w:rPr>
          <w:rFonts w:ascii="Segoe UI" w:eastAsia="Times New Roman" w:hAnsi="Segoe UI" w:cs="Segoe UI"/>
          <w:b/>
          <w:bCs/>
          <w:kern w:val="0"/>
          <w:lang w:eastAsia="fr-FR"/>
          <w14:ligatures w14:val="none"/>
        </w:rPr>
        <w:t xml:space="preserve">de la Guyane </w:t>
      </w:r>
      <w:r w:rsidRPr="005F1E15">
        <w:rPr>
          <w:rFonts w:ascii="Segoe UI" w:eastAsia="Times New Roman" w:hAnsi="Segoe UI" w:cs="Segoe UI"/>
          <w:b/>
          <w:bCs/>
          <w:kern w:val="0"/>
          <w:lang w:eastAsia="fr-FR"/>
          <w14:ligatures w14:val="none"/>
        </w:rPr>
        <w:t>et de ses partenaires.</w:t>
      </w:r>
    </w:p>
    <w:p w14:paraId="56724024" w14:textId="77777777" w:rsidR="00694BA4" w:rsidRDefault="00694BA4" w:rsidP="00A33DDB">
      <w:pPr>
        <w:spacing w:after="0"/>
        <w:jc w:val="both"/>
        <w:rPr>
          <w:rFonts w:ascii="Times New Roman" w:hAnsi="Times New Roman" w:cs="Times New Roman"/>
          <w:b/>
          <w:bCs/>
        </w:rPr>
      </w:pPr>
    </w:p>
    <w:p w14:paraId="2356FCBD" w14:textId="77777777" w:rsidR="00694BA4" w:rsidRDefault="00694BA4" w:rsidP="00967B99">
      <w:pPr>
        <w:spacing w:after="0"/>
        <w:jc w:val="both"/>
        <w:rPr>
          <w:rFonts w:ascii="Times New Roman" w:hAnsi="Times New Roman" w:cs="Times New Roman"/>
          <w:b/>
          <w:bCs/>
        </w:rPr>
      </w:pPr>
    </w:p>
    <w:p w14:paraId="0E4F25A9" w14:textId="575DCC53" w:rsidR="002E549F" w:rsidRPr="0026478F" w:rsidRDefault="002E549F" w:rsidP="002E549F">
      <w:pPr>
        <w:spacing w:after="120" w:line="240" w:lineRule="auto"/>
        <w:jc w:val="both"/>
        <w:rPr>
          <w:rFonts w:ascii="Segoe UI" w:eastAsia="Times New Roman" w:hAnsi="Segoe UI" w:cs="Segoe UI"/>
          <w:b/>
          <w:bCs/>
          <w:color w:val="3333CC"/>
          <w:kern w:val="0"/>
          <w:sz w:val="24"/>
          <w:szCs w:val="24"/>
          <w:lang w:eastAsia="fr-FR"/>
          <w14:ligatures w14:val="none"/>
        </w:rPr>
      </w:pPr>
      <w:r w:rsidRPr="0026478F">
        <w:rPr>
          <w:rFonts w:ascii="Segoe UI" w:eastAsia="Times New Roman" w:hAnsi="Segoe UI" w:cs="Segoe UI"/>
          <w:b/>
          <w:bCs/>
          <w:color w:val="3333CC"/>
          <w:kern w:val="0"/>
          <w:sz w:val="24"/>
          <w:szCs w:val="24"/>
          <w:lang w:eastAsia="fr-FR"/>
          <w14:ligatures w14:val="none"/>
        </w:rPr>
        <w:t xml:space="preserve">Priorité des </w:t>
      </w:r>
      <w:r w:rsidR="00AB798D" w:rsidRPr="0026478F">
        <w:rPr>
          <w:rFonts w:ascii="Segoe UI" w:eastAsia="Times New Roman" w:hAnsi="Segoe UI" w:cs="Segoe UI"/>
          <w:b/>
          <w:bCs/>
          <w:color w:val="3333CC"/>
          <w:kern w:val="0"/>
          <w:sz w:val="24"/>
          <w:szCs w:val="24"/>
          <w:lang w:eastAsia="fr-FR"/>
          <w14:ligatures w14:val="none"/>
        </w:rPr>
        <w:t>actions</w:t>
      </w:r>
      <w:r w:rsidRPr="0026478F">
        <w:rPr>
          <w:rFonts w:ascii="Segoe UI" w:eastAsia="Times New Roman" w:hAnsi="Segoe UI" w:cs="Segoe UI"/>
          <w:b/>
          <w:bCs/>
          <w:color w:val="3333CC"/>
          <w:kern w:val="0"/>
          <w:sz w:val="24"/>
          <w:szCs w:val="24"/>
          <w:lang w:eastAsia="fr-FR"/>
          <w14:ligatures w14:val="none"/>
        </w:rPr>
        <w:t xml:space="preserve"> de soutien à la parentalité</w:t>
      </w:r>
      <w:r w:rsidR="00AB798D" w:rsidRPr="0026478F">
        <w:rPr>
          <w:rFonts w:ascii="Segoe UI" w:eastAsia="Times New Roman" w:hAnsi="Segoe UI" w:cs="Segoe UI"/>
          <w:b/>
          <w:bCs/>
          <w:color w:val="3333CC"/>
          <w:kern w:val="0"/>
          <w:sz w:val="24"/>
          <w:szCs w:val="24"/>
          <w:lang w:eastAsia="fr-FR"/>
          <w14:ligatures w14:val="none"/>
        </w:rPr>
        <w:t xml:space="preserve"> pour la période 2026</w:t>
      </w:r>
      <w:r w:rsidR="00C623CB">
        <w:rPr>
          <w:rFonts w:ascii="Segoe UI" w:eastAsia="Times New Roman" w:hAnsi="Segoe UI" w:cs="Segoe UI"/>
          <w:b/>
          <w:bCs/>
          <w:color w:val="3333CC"/>
          <w:kern w:val="0"/>
          <w:sz w:val="24"/>
          <w:szCs w:val="24"/>
          <w:lang w:eastAsia="fr-FR"/>
          <w14:ligatures w14:val="none"/>
        </w:rPr>
        <w:t xml:space="preserve"> et</w:t>
      </w:r>
      <w:r w:rsidR="00960635">
        <w:rPr>
          <w:rFonts w:ascii="Segoe UI" w:eastAsia="Times New Roman" w:hAnsi="Segoe UI" w:cs="Segoe UI"/>
          <w:b/>
          <w:bCs/>
          <w:color w:val="3333CC"/>
          <w:kern w:val="0"/>
          <w:sz w:val="24"/>
          <w:szCs w:val="24"/>
          <w:lang w:eastAsia="fr-FR"/>
          <w14:ligatures w14:val="none"/>
        </w:rPr>
        <w:t xml:space="preserve"> </w:t>
      </w:r>
      <w:r w:rsidR="00AB798D" w:rsidRPr="0026478F">
        <w:rPr>
          <w:rFonts w:ascii="Segoe UI" w:eastAsia="Times New Roman" w:hAnsi="Segoe UI" w:cs="Segoe UI"/>
          <w:b/>
          <w:bCs/>
          <w:color w:val="3333CC"/>
          <w:kern w:val="0"/>
          <w:sz w:val="24"/>
          <w:szCs w:val="24"/>
          <w:lang w:eastAsia="fr-FR"/>
          <w14:ligatures w14:val="none"/>
        </w:rPr>
        <w:t>2027</w:t>
      </w:r>
      <w:r w:rsidRPr="0026478F">
        <w:rPr>
          <w:rFonts w:ascii="Segoe UI" w:eastAsia="Times New Roman" w:hAnsi="Segoe UI" w:cs="Segoe UI"/>
          <w:b/>
          <w:bCs/>
          <w:color w:val="3333CC"/>
          <w:kern w:val="0"/>
          <w:sz w:val="24"/>
          <w:szCs w:val="24"/>
          <w:lang w:eastAsia="fr-FR"/>
          <w14:ligatures w14:val="none"/>
        </w:rPr>
        <w:t> :</w:t>
      </w:r>
    </w:p>
    <w:p w14:paraId="306F4355" w14:textId="29DB7DA6" w:rsidR="007E03A2" w:rsidRPr="00DF5E11" w:rsidRDefault="00036532" w:rsidP="00D7732B">
      <w:pPr>
        <w:spacing w:after="120" w:line="240" w:lineRule="auto"/>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La Caf de la Guyane</w:t>
      </w:r>
      <w:r w:rsidR="008D36DC" w:rsidRPr="00DF5E11">
        <w:rPr>
          <w:rFonts w:ascii="Segoe UI" w:eastAsia="Times New Roman" w:hAnsi="Segoe UI" w:cs="Segoe UI"/>
          <w:kern w:val="0"/>
          <w:lang w:eastAsia="fr-FR"/>
          <w14:ligatures w14:val="none"/>
        </w:rPr>
        <w:t>,</w:t>
      </w:r>
      <w:r w:rsidR="008823D9" w:rsidRPr="00DF5E11">
        <w:rPr>
          <w:rFonts w:ascii="Segoe UI" w:eastAsia="Times New Roman" w:hAnsi="Segoe UI" w:cs="Segoe UI"/>
          <w:kern w:val="0"/>
          <w:lang w:eastAsia="fr-FR"/>
          <w14:ligatures w14:val="none"/>
        </w:rPr>
        <w:t xml:space="preserve"> doté</w:t>
      </w:r>
      <w:r w:rsidRPr="00DF5E11">
        <w:rPr>
          <w:rFonts w:ascii="Segoe UI" w:eastAsia="Times New Roman" w:hAnsi="Segoe UI" w:cs="Segoe UI"/>
          <w:kern w:val="0"/>
          <w:lang w:eastAsia="fr-FR"/>
          <w14:ligatures w14:val="none"/>
        </w:rPr>
        <w:t>e</w:t>
      </w:r>
      <w:r w:rsidR="008823D9" w:rsidRPr="00DF5E11">
        <w:rPr>
          <w:rFonts w:ascii="Segoe UI" w:eastAsia="Times New Roman" w:hAnsi="Segoe UI" w:cs="Segoe UI"/>
          <w:kern w:val="0"/>
          <w:lang w:eastAsia="fr-FR"/>
          <w14:ligatures w14:val="none"/>
        </w:rPr>
        <w:t xml:space="preserve"> d’un Schéma </w:t>
      </w:r>
      <w:r w:rsidR="00AB798D" w:rsidRPr="00DF5E11">
        <w:rPr>
          <w:rFonts w:ascii="Segoe UI" w:eastAsia="Times New Roman" w:hAnsi="Segoe UI" w:cs="Segoe UI"/>
          <w:kern w:val="0"/>
          <w:lang w:eastAsia="fr-FR"/>
          <w14:ligatures w14:val="none"/>
        </w:rPr>
        <w:t>t</w:t>
      </w:r>
      <w:r w:rsidR="00110C56" w:rsidRPr="00DF5E11">
        <w:rPr>
          <w:rFonts w:ascii="Segoe UI" w:eastAsia="Times New Roman" w:hAnsi="Segoe UI" w:cs="Segoe UI"/>
          <w:kern w:val="0"/>
          <w:lang w:eastAsia="fr-FR"/>
          <w14:ligatures w14:val="none"/>
        </w:rPr>
        <w:t>erritorial</w:t>
      </w:r>
      <w:r w:rsidR="006E0735" w:rsidRPr="00DF5E11">
        <w:rPr>
          <w:rFonts w:ascii="Segoe UI" w:eastAsia="Times New Roman" w:hAnsi="Segoe UI" w:cs="Segoe UI"/>
          <w:kern w:val="0"/>
          <w:lang w:eastAsia="fr-FR"/>
          <w14:ligatures w14:val="none"/>
        </w:rPr>
        <w:t xml:space="preserve"> d</w:t>
      </w:r>
      <w:r w:rsidR="008823D9" w:rsidRPr="00DF5E11">
        <w:rPr>
          <w:rFonts w:ascii="Segoe UI" w:eastAsia="Times New Roman" w:hAnsi="Segoe UI" w:cs="Segoe UI"/>
          <w:kern w:val="0"/>
          <w:lang w:eastAsia="fr-FR"/>
          <w14:ligatures w14:val="none"/>
        </w:rPr>
        <w:t xml:space="preserve">es </w:t>
      </w:r>
      <w:r w:rsidR="00AB798D" w:rsidRPr="00DF5E11">
        <w:rPr>
          <w:rFonts w:ascii="Segoe UI" w:eastAsia="Times New Roman" w:hAnsi="Segoe UI" w:cs="Segoe UI"/>
          <w:kern w:val="0"/>
          <w:lang w:eastAsia="fr-FR"/>
          <w14:ligatures w14:val="none"/>
        </w:rPr>
        <w:t>s</w:t>
      </w:r>
      <w:r w:rsidR="008823D9" w:rsidRPr="00DF5E11">
        <w:rPr>
          <w:rFonts w:ascii="Segoe UI" w:eastAsia="Times New Roman" w:hAnsi="Segoe UI" w:cs="Segoe UI"/>
          <w:kern w:val="0"/>
          <w:lang w:eastAsia="fr-FR"/>
          <w14:ligatures w14:val="none"/>
        </w:rPr>
        <w:t xml:space="preserve">ervices aux </w:t>
      </w:r>
      <w:r w:rsidR="00AB798D" w:rsidRPr="00DF5E11">
        <w:rPr>
          <w:rFonts w:ascii="Segoe UI" w:eastAsia="Times New Roman" w:hAnsi="Segoe UI" w:cs="Segoe UI"/>
          <w:kern w:val="0"/>
          <w:lang w:eastAsia="fr-FR"/>
          <w14:ligatures w14:val="none"/>
        </w:rPr>
        <w:t>f</w:t>
      </w:r>
      <w:r w:rsidR="008823D9" w:rsidRPr="00DF5E11">
        <w:rPr>
          <w:rFonts w:ascii="Segoe UI" w:eastAsia="Times New Roman" w:hAnsi="Segoe UI" w:cs="Segoe UI"/>
          <w:kern w:val="0"/>
          <w:lang w:eastAsia="fr-FR"/>
          <w14:ligatures w14:val="none"/>
        </w:rPr>
        <w:t>amilles</w:t>
      </w:r>
      <w:r w:rsidR="00A05A65" w:rsidRPr="00DF5E11">
        <w:rPr>
          <w:rFonts w:ascii="Segoe UI" w:eastAsia="Times New Roman" w:hAnsi="Segoe UI" w:cs="Segoe UI"/>
          <w:kern w:val="0"/>
          <w:lang w:eastAsia="fr-FR"/>
          <w14:ligatures w14:val="none"/>
        </w:rPr>
        <w:t xml:space="preserve"> (Stsf)</w:t>
      </w:r>
      <w:r w:rsidR="00F54DE6" w:rsidRPr="00DF5E11">
        <w:rPr>
          <w:rFonts w:ascii="Segoe UI" w:eastAsia="Times New Roman" w:hAnsi="Segoe UI" w:cs="Segoe UI"/>
          <w:kern w:val="0"/>
          <w:lang w:eastAsia="fr-FR"/>
          <w14:ligatures w14:val="none"/>
        </w:rPr>
        <w:t xml:space="preserve"> 202</w:t>
      </w:r>
      <w:r w:rsidR="00057080" w:rsidRPr="00DF5E11">
        <w:rPr>
          <w:rFonts w:ascii="Segoe UI" w:eastAsia="Times New Roman" w:hAnsi="Segoe UI" w:cs="Segoe UI"/>
          <w:kern w:val="0"/>
          <w:lang w:eastAsia="fr-FR"/>
          <w14:ligatures w14:val="none"/>
        </w:rPr>
        <w:t>4</w:t>
      </w:r>
      <w:r w:rsidR="00F54DE6" w:rsidRPr="00DF5E11">
        <w:rPr>
          <w:rFonts w:ascii="Segoe UI" w:eastAsia="Times New Roman" w:hAnsi="Segoe UI" w:cs="Segoe UI"/>
          <w:kern w:val="0"/>
          <w:lang w:eastAsia="fr-FR"/>
          <w14:ligatures w14:val="none"/>
        </w:rPr>
        <w:t>-20</w:t>
      </w:r>
      <w:r w:rsidR="0023790B" w:rsidRPr="00DF5E11">
        <w:rPr>
          <w:rFonts w:ascii="Segoe UI" w:eastAsia="Times New Roman" w:hAnsi="Segoe UI" w:cs="Segoe UI"/>
          <w:kern w:val="0"/>
          <w:lang w:eastAsia="fr-FR"/>
          <w14:ligatures w14:val="none"/>
        </w:rPr>
        <w:t>2</w:t>
      </w:r>
      <w:r w:rsidR="00057080" w:rsidRPr="00DF5E11">
        <w:rPr>
          <w:rFonts w:ascii="Segoe UI" w:eastAsia="Times New Roman" w:hAnsi="Segoe UI" w:cs="Segoe UI"/>
          <w:kern w:val="0"/>
          <w:lang w:eastAsia="fr-FR"/>
          <w14:ligatures w14:val="none"/>
        </w:rPr>
        <w:t>9</w:t>
      </w:r>
      <w:r w:rsidR="0023790B" w:rsidRPr="00DF5E11">
        <w:rPr>
          <w:rFonts w:ascii="Segoe UI" w:eastAsia="Times New Roman" w:hAnsi="Segoe UI" w:cs="Segoe UI"/>
          <w:kern w:val="0"/>
          <w:lang w:eastAsia="fr-FR"/>
          <w14:ligatures w14:val="none"/>
        </w:rPr>
        <w:t>,</w:t>
      </w:r>
      <w:r w:rsidR="00606514" w:rsidRPr="00DF5E11">
        <w:rPr>
          <w:rFonts w:ascii="Segoe UI" w:eastAsia="Times New Roman" w:hAnsi="Segoe UI" w:cs="Segoe UI"/>
          <w:kern w:val="0"/>
          <w:lang w:eastAsia="fr-FR"/>
          <w14:ligatures w14:val="none"/>
        </w:rPr>
        <w:t xml:space="preserve"> </w:t>
      </w:r>
      <w:r w:rsidR="008823D9" w:rsidRPr="00DF5E11">
        <w:rPr>
          <w:rFonts w:ascii="Segoe UI" w:eastAsia="Times New Roman" w:hAnsi="Segoe UI" w:cs="Segoe UI"/>
          <w:kern w:val="0"/>
          <w:lang w:eastAsia="fr-FR"/>
          <w14:ligatures w14:val="none"/>
        </w:rPr>
        <w:t xml:space="preserve">réaffirme la volonté collective </w:t>
      </w:r>
      <w:r w:rsidR="002935A0" w:rsidRPr="00DF5E11">
        <w:rPr>
          <w:rFonts w:ascii="Segoe UI" w:eastAsia="Times New Roman" w:hAnsi="Segoe UI" w:cs="Segoe UI"/>
          <w:kern w:val="0"/>
          <w:lang w:eastAsia="fr-FR"/>
          <w14:ligatures w14:val="none"/>
        </w:rPr>
        <w:t xml:space="preserve">des acteurs </w:t>
      </w:r>
      <w:r w:rsidR="003769A7" w:rsidRPr="00DF5E11">
        <w:rPr>
          <w:rFonts w:ascii="Segoe UI" w:eastAsia="Times New Roman" w:hAnsi="Segoe UI" w:cs="Segoe UI"/>
          <w:kern w:val="0"/>
          <w:lang w:eastAsia="fr-FR"/>
          <w14:ligatures w14:val="none"/>
        </w:rPr>
        <w:t>à</w:t>
      </w:r>
      <w:r w:rsidR="008823D9" w:rsidRPr="00DF5E11">
        <w:rPr>
          <w:rFonts w:ascii="Segoe UI" w:eastAsia="Times New Roman" w:hAnsi="Segoe UI" w:cs="Segoe UI"/>
          <w:kern w:val="0"/>
          <w:lang w:eastAsia="fr-FR"/>
          <w14:ligatures w14:val="none"/>
        </w:rPr>
        <w:t xml:space="preserve"> renforcer la cohérence des politiques d’action sociale</w:t>
      </w:r>
      <w:r w:rsidR="00D7732B" w:rsidRPr="00DF5E11">
        <w:rPr>
          <w:rFonts w:ascii="Segoe UI" w:eastAsia="Times New Roman" w:hAnsi="Segoe UI" w:cs="Segoe UI"/>
          <w:kern w:val="0"/>
          <w:lang w:eastAsia="fr-FR"/>
          <w14:ligatures w14:val="none"/>
        </w:rPr>
        <w:t xml:space="preserve"> dans le but d’une meilleure lisibilité des offres existants, </w:t>
      </w:r>
      <w:r w:rsidR="00244F2C" w:rsidRPr="00DF5E11">
        <w:rPr>
          <w:rFonts w:ascii="Segoe UI" w:eastAsia="Times New Roman" w:hAnsi="Segoe UI" w:cs="Segoe UI"/>
          <w:kern w:val="0"/>
          <w:lang w:eastAsia="fr-FR"/>
          <w14:ligatures w14:val="none"/>
        </w:rPr>
        <w:t>et</w:t>
      </w:r>
      <w:r w:rsidR="00D7732B" w:rsidRPr="00DF5E11">
        <w:rPr>
          <w:rFonts w:ascii="Segoe UI" w:eastAsia="Times New Roman" w:hAnsi="Segoe UI" w:cs="Segoe UI"/>
          <w:kern w:val="0"/>
          <w:lang w:eastAsia="fr-FR"/>
          <w14:ligatures w14:val="none"/>
        </w:rPr>
        <w:t xml:space="preserve"> de réduction des inégalités territoriales.</w:t>
      </w:r>
      <w:r w:rsidR="00AB798D" w:rsidRPr="00DF5E11">
        <w:rPr>
          <w:rFonts w:ascii="Segoe UI" w:eastAsia="Times New Roman" w:hAnsi="Segoe UI" w:cs="Segoe UI"/>
          <w:kern w:val="0"/>
          <w:lang w:eastAsia="fr-FR"/>
          <w14:ligatures w14:val="none"/>
        </w:rPr>
        <w:t xml:space="preserve"> </w:t>
      </w:r>
    </w:p>
    <w:p w14:paraId="7C771626" w14:textId="79983F07" w:rsidR="00D7732B" w:rsidRPr="00DF5E11" w:rsidRDefault="00960635" w:rsidP="00AB0A04">
      <w:pPr>
        <w:spacing w:after="120" w:line="240" w:lineRule="auto"/>
        <w:jc w:val="both"/>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L</w:t>
      </w:r>
      <w:r w:rsidR="00D7732B" w:rsidRPr="00DF5E11">
        <w:rPr>
          <w:rFonts w:ascii="Segoe UI" w:eastAsia="Times New Roman" w:hAnsi="Segoe UI" w:cs="Segoe UI"/>
          <w:kern w:val="0"/>
          <w:lang w:eastAsia="fr-FR"/>
          <w14:ligatures w14:val="none"/>
        </w:rPr>
        <w:t xml:space="preserve">e Stsf donne une place stratégique aux enjeux suivants : </w:t>
      </w:r>
    </w:p>
    <w:p w14:paraId="63497F73" w14:textId="5B21D487" w:rsidR="00FC0A16" w:rsidRPr="00DF5E11" w:rsidRDefault="00FC0A16" w:rsidP="00FC0A16">
      <w:pPr>
        <w:numPr>
          <w:ilvl w:val="0"/>
          <w:numId w:val="11"/>
        </w:numPr>
        <w:spacing w:before="120" w:after="120" w:line="240" w:lineRule="auto"/>
        <w:ind w:left="714" w:hanging="357"/>
        <w:jc w:val="both"/>
        <w:rPr>
          <w:rFonts w:ascii="Segoe UI" w:eastAsia="Times New Roman" w:hAnsi="Segoe UI" w:cs="Segoe UI"/>
          <w:kern w:val="0"/>
          <w:lang w:eastAsia="fr-FR"/>
          <w14:ligatures w14:val="none"/>
        </w:rPr>
      </w:pPr>
      <w:r w:rsidRPr="00DF5E11">
        <w:rPr>
          <w:rFonts w:ascii="Segoe UI" w:eastAsia="Times New Roman" w:hAnsi="Segoe UI" w:cs="Segoe UI"/>
          <w:b/>
          <w:bCs/>
          <w:kern w:val="0"/>
          <w:lang w:eastAsia="fr-FR"/>
          <w14:ligatures w14:val="none"/>
        </w:rPr>
        <w:t>Garantir le maintien de l’existant</w:t>
      </w:r>
      <w:r w:rsidRPr="00DF5E11">
        <w:rPr>
          <w:rFonts w:ascii="Segoe UI" w:eastAsia="Times New Roman" w:hAnsi="Segoe UI" w:cs="Segoe UI"/>
          <w:kern w:val="0"/>
          <w:lang w:eastAsia="fr-FR"/>
          <w14:ligatures w14:val="none"/>
        </w:rPr>
        <w:t xml:space="preserve"> sur le territoire en développant la formation, la professionnalisation, l’information, la communication et en pérennisant certains </w:t>
      </w:r>
      <w:r w:rsidRPr="00DF5E11">
        <w:rPr>
          <w:rFonts w:ascii="Segoe UI" w:eastAsia="Times New Roman" w:hAnsi="Segoe UI" w:cs="Segoe UI"/>
          <w:kern w:val="0"/>
          <w:lang w:eastAsia="fr-FR"/>
          <w14:ligatures w14:val="none"/>
        </w:rPr>
        <w:lastRenderedPageBreak/>
        <w:t>dispositifs spécifiques à la Guyane, que sont la PARS et l’organisation des mobilités sur le territoire ;</w:t>
      </w:r>
    </w:p>
    <w:p w14:paraId="15AB5A69" w14:textId="33BF4DFA" w:rsidR="00FC0A16" w:rsidRPr="00DF5E11" w:rsidRDefault="00FC0A16" w:rsidP="00FC0A16">
      <w:pPr>
        <w:numPr>
          <w:ilvl w:val="0"/>
          <w:numId w:val="12"/>
        </w:numPr>
        <w:spacing w:after="120" w:line="240" w:lineRule="auto"/>
        <w:ind w:left="714" w:hanging="357"/>
        <w:jc w:val="both"/>
        <w:rPr>
          <w:rFonts w:ascii="Segoe UI" w:eastAsia="Times New Roman" w:hAnsi="Segoe UI" w:cs="Segoe UI"/>
          <w:kern w:val="0"/>
          <w:lang w:eastAsia="fr-FR"/>
          <w14:ligatures w14:val="none"/>
        </w:rPr>
      </w:pPr>
      <w:r w:rsidRPr="00DF5E11">
        <w:rPr>
          <w:rFonts w:ascii="Segoe UI" w:eastAsia="Times New Roman" w:hAnsi="Segoe UI" w:cs="Segoe UI"/>
          <w:b/>
          <w:bCs/>
          <w:kern w:val="0"/>
          <w:lang w:eastAsia="fr-FR"/>
          <w14:ligatures w14:val="none"/>
        </w:rPr>
        <w:t>Développer des services</w:t>
      </w:r>
      <w:r w:rsidRPr="00DF5E11">
        <w:rPr>
          <w:rFonts w:ascii="Segoe UI" w:eastAsia="Times New Roman" w:hAnsi="Segoe UI" w:cs="Segoe UI"/>
          <w:kern w:val="0"/>
          <w:lang w:eastAsia="fr-FR"/>
          <w14:ligatures w14:val="none"/>
        </w:rPr>
        <w:t> en structurant les secteurs, notamment par la désignation de référents, en apportant une attention forte aux leviers d’attractivité professionnelle des secteurs et en déployant des offres nouvelles (AVS, SPPE, PEDT, Maisons des 1000 premiers jours et autres lieux ressources pour les parents et les enfants) ;</w:t>
      </w:r>
    </w:p>
    <w:p w14:paraId="69B83CBE" w14:textId="62F1A59C" w:rsidR="00FC0A16" w:rsidRPr="00DF5E11" w:rsidRDefault="00FC0A16" w:rsidP="00FC0A16">
      <w:pPr>
        <w:numPr>
          <w:ilvl w:val="0"/>
          <w:numId w:val="13"/>
        </w:numPr>
        <w:spacing w:after="240" w:line="240" w:lineRule="auto"/>
        <w:jc w:val="both"/>
        <w:rPr>
          <w:rFonts w:ascii="Segoe UI" w:eastAsia="Times New Roman" w:hAnsi="Segoe UI" w:cs="Segoe UI"/>
          <w:kern w:val="0"/>
          <w:lang w:eastAsia="fr-FR"/>
          <w14:ligatures w14:val="none"/>
        </w:rPr>
      </w:pPr>
      <w:r w:rsidRPr="00DF5E11">
        <w:rPr>
          <w:rFonts w:ascii="Segoe UI" w:eastAsia="Times New Roman" w:hAnsi="Segoe UI" w:cs="Segoe UI"/>
          <w:b/>
          <w:bCs/>
          <w:kern w:val="0"/>
          <w:lang w:eastAsia="fr-FR"/>
          <w14:ligatures w14:val="none"/>
        </w:rPr>
        <w:t>Expérimenter et innover</w:t>
      </w:r>
      <w:r w:rsidRPr="00DF5E11">
        <w:rPr>
          <w:rFonts w:ascii="Segoe UI" w:eastAsia="Times New Roman" w:hAnsi="Segoe UI" w:cs="Segoe UI"/>
          <w:kern w:val="0"/>
          <w:lang w:eastAsia="fr-FR"/>
          <w14:ligatures w14:val="none"/>
        </w:rPr>
        <w:t> pour mieux s’adapter au territoire en proposant des actions innovantes, en poursuivant les expérimentations qui fonctionnent, en s’enrichissant des analyses des observatoires développés en Guya</w:t>
      </w:r>
      <w:r w:rsidR="007977F3" w:rsidRPr="00DF5E11">
        <w:rPr>
          <w:rFonts w:ascii="Segoe UI" w:eastAsia="Times New Roman" w:hAnsi="Segoe UI" w:cs="Segoe UI"/>
          <w:kern w:val="0"/>
          <w:lang w:eastAsia="fr-FR"/>
          <w14:ligatures w14:val="none"/>
        </w:rPr>
        <w:t>ne.</w:t>
      </w:r>
    </w:p>
    <w:p w14:paraId="3838C17F" w14:textId="560A3D4E" w:rsidR="007E0824" w:rsidRPr="00DF5E11" w:rsidRDefault="0036713A" w:rsidP="00DA6AFB">
      <w:pPr>
        <w:spacing w:before="200" w:after="200" w:line="240" w:lineRule="auto"/>
        <w:jc w:val="both"/>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 xml:space="preserve">Ces enjeux </w:t>
      </w:r>
      <w:r w:rsidR="00425E38">
        <w:rPr>
          <w:rFonts w:ascii="Segoe UI" w:eastAsia="Times New Roman" w:hAnsi="Segoe UI" w:cs="Segoe UI"/>
          <w:kern w:val="0"/>
          <w:lang w:eastAsia="fr-FR"/>
          <w14:ligatures w14:val="none"/>
        </w:rPr>
        <w:t>en matière de</w:t>
      </w:r>
      <w:r>
        <w:rPr>
          <w:rFonts w:ascii="Segoe UI" w:eastAsia="Times New Roman" w:hAnsi="Segoe UI" w:cs="Segoe UI"/>
          <w:kern w:val="0"/>
          <w:lang w:eastAsia="fr-FR"/>
          <w14:ligatures w14:val="none"/>
        </w:rPr>
        <w:t xml:space="preserve"> parentalité </w:t>
      </w:r>
      <w:r w:rsidR="00A02897">
        <w:rPr>
          <w:rFonts w:ascii="Segoe UI" w:eastAsia="Times New Roman" w:hAnsi="Segoe UI" w:cs="Segoe UI"/>
          <w:kern w:val="0"/>
          <w:lang w:eastAsia="fr-FR"/>
          <w14:ligatures w14:val="none"/>
        </w:rPr>
        <w:t>ciblent</w:t>
      </w:r>
      <w:r w:rsidR="007977F3" w:rsidRPr="00DF5E11">
        <w:rPr>
          <w:rFonts w:ascii="Segoe UI" w:eastAsia="Times New Roman" w:hAnsi="Segoe UI" w:cs="Segoe UI"/>
          <w:kern w:val="0"/>
          <w:lang w:eastAsia="fr-FR"/>
          <w14:ligatures w14:val="none"/>
        </w:rPr>
        <w:t xml:space="preserve"> 3 actions prioritaires </w:t>
      </w:r>
      <w:r w:rsidR="00A02897">
        <w:rPr>
          <w:rFonts w:ascii="Segoe UI" w:eastAsia="Times New Roman" w:hAnsi="Segoe UI" w:cs="Segoe UI"/>
          <w:kern w:val="0"/>
          <w:lang w:eastAsia="fr-FR"/>
          <w14:ligatures w14:val="none"/>
        </w:rPr>
        <w:t xml:space="preserve">autour </w:t>
      </w:r>
      <w:r w:rsidR="007977F3" w:rsidRPr="00DF5E11">
        <w:rPr>
          <w:rFonts w:ascii="Segoe UI" w:eastAsia="Times New Roman" w:hAnsi="Segoe UI" w:cs="Segoe UI"/>
          <w:kern w:val="0"/>
          <w:lang w:eastAsia="fr-FR"/>
          <w14:ligatures w14:val="none"/>
        </w:rPr>
        <w:t xml:space="preserve">de </w:t>
      </w:r>
      <w:r w:rsidR="00FC0A16" w:rsidRPr="00DF5E11">
        <w:rPr>
          <w:rFonts w:ascii="Segoe UI" w:eastAsia="Times New Roman" w:hAnsi="Segoe UI" w:cs="Segoe UI"/>
          <w:kern w:val="0"/>
          <w:lang w:eastAsia="fr-FR"/>
          <w14:ligatures w14:val="none"/>
        </w:rPr>
        <w:t>l’axe</w:t>
      </w:r>
      <w:r w:rsidR="007977F3" w:rsidRPr="00DF5E11">
        <w:rPr>
          <w:rFonts w:ascii="Segoe UI" w:eastAsia="Times New Roman" w:hAnsi="Segoe UI" w:cs="Segoe UI"/>
          <w:kern w:val="0"/>
          <w:lang w:eastAsia="fr-FR"/>
          <w14:ligatures w14:val="none"/>
        </w:rPr>
        <w:t xml:space="preserve"> 4</w:t>
      </w:r>
      <w:r w:rsidR="009253B3" w:rsidRPr="00DF5E11">
        <w:rPr>
          <w:rFonts w:ascii="Segoe UI" w:eastAsia="Times New Roman" w:hAnsi="Segoe UI" w:cs="Segoe UI"/>
          <w:kern w:val="0"/>
          <w:lang w:eastAsia="fr-FR"/>
          <w14:ligatures w14:val="none"/>
        </w:rPr>
        <w:t xml:space="preserve"> </w:t>
      </w:r>
      <w:r w:rsidR="00AA5049" w:rsidRPr="00DF5E11">
        <w:rPr>
          <w:rFonts w:ascii="Segoe UI" w:eastAsia="Times New Roman" w:hAnsi="Segoe UI" w:cs="Segoe UI"/>
          <w:kern w:val="0"/>
          <w:lang w:eastAsia="fr-FR"/>
          <w14:ligatures w14:val="none"/>
        </w:rPr>
        <w:t>:</w:t>
      </w:r>
      <w:r w:rsidR="00A720CA" w:rsidRPr="00DF5E11">
        <w:rPr>
          <w:rFonts w:ascii="Segoe UI" w:eastAsia="Times New Roman" w:hAnsi="Segoe UI" w:cs="Segoe UI"/>
          <w:kern w:val="0"/>
          <w:lang w:eastAsia="fr-FR"/>
          <w14:ligatures w14:val="none"/>
        </w:rPr>
        <w:t xml:space="preserve"> </w:t>
      </w:r>
    </w:p>
    <w:tbl>
      <w:tblPr>
        <w:tblStyle w:val="TableauGrille5Fonc-Accentuation2"/>
        <w:tblW w:w="9567" w:type="dxa"/>
        <w:tblLook w:val="04A0" w:firstRow="1" w:lastRow="0" w:firstColumn="1" w:lastColumn="0" w:noHBand="0" w:noVBand="1"/>
      </w:tblPr>
      <w:tblGrid>
        <w:gridCol w:w="2263"/>
        <w:gridCol w:w="4253"/>
        <w:gridCol w:w="1559"/>
        <w:gridCol w:w="1492"/>
      </w:tblGrid>
      <w:tr w:rsidR="00DA6AFB" w:rsidRPr="00AA5049" w14:paraId="277EC93D" w14:textId="77777777" w:rsidTr="001C70FD">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FFFFFF" w:themeColor="background1"/>
            </w:tcBorders>
            <w:shd w:val="clear" w:color="auto" w:fill="FFCCCC"/>
            <w:vAlign w:val="center"/>
          </w:tcPr>
          <w:p w14:paraId="2C1ECF62" w14:textId="16E4AE03" w:rsidR="00FC0A16" w:rsidRPr="00AA5049" w:rsidRDefault="00DA6AFB" w:rsidP="001649D8">
            <w:pPr>
              <w:jc w:val="center"/>
              <w:rPr>
                <w:rFonts w:ascii="Segoe UI" w:eastAsia="Times New Roman" w:hAnsi="Segoe UI" w:cs="Segoe UI"/>
                <w:color w:val="auto"/>
                <w:kern w:val="0"/>
                <w:sz w:val="21"/>
                <w:szCs w:val="21"/>
                <w:lang w:eastAsia="fr-FR"/>
                <w14:ligatures w14:val="none"/>
              </w:rPr>
            </w:pPr>
            <w:r>
              <w:rPr>
                <w:rFonts w:ascii="Segoe UI" w:eastAsia="Times New Roman" w:hAnsi="Segoe UI" w:cs="Segoe UI"/>
                <w:color w:val="auto"/>
                <w:kern w:val="0"/>
                <w:sz w:val="21"/>
                <w:szCs w:val="21"/>
                <w:lang w:eastAsia="fr-FR"/>
                <w14:ligatures w14:val="none"/>
              </w:rPr>
              <w:t>PILIER DU</w:t>
            </w:r>
            <w:r w:rsidR="00FC0A16" w:rsidRPr="00AA5049">
              <w:rPr>
                <w:rFonts w:ascii="Segoe UI" w:eastAsia="Times New Roman" w:hAnsi="Segoe UI" w:cs="Segoe UI"/>
                <w:color w:val="auto"/>
                <w:kern w:val="0"/>
                <w:sz w:val="21"/>
                <w:szCs w:val="21"/>
                <w:lang w:eastAsia="fr-FR"/>
                <w14:ligatures w14:val="none"/>
              </w:rPr>
              <w:t xml:space="preserve"> STSF</w:t>
            </w:r>
          </w:p>
        </w:tc>
        <w:tc>
          <w:tcPr>
            <w:tcW w:w="4253" w:type="dxa"/>
            <w:tcBorders>
              <w:left w:val="single" w:sz="4" w:space="0" w:color="FFFFFF" w:themeColor="background1"/>
              <w:right w:val="single" w:sz="4" w:space="0" w:color="FFFFFF" w:themeColor="background1"/>
            </w:tcBorders>
            <w:shd w:val="clear" w:color="auto" w:fill="FFCCCC"/>
            <w:vAlign w:val="center"/>
          </w:tcPr>
          <w:p w14:paraId="3506A789" w14:textId="1A9B1B8B" w:rsidR="00FC0A16" w:rsidRPr="00AA5049" w:rsidRDefault="00FC0A16" w:rsidP="001649D8">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auto"/>
                <w:kern w:val="0"/>
                <w:sz w:val="21"/>
                <w:szCs w:val="21"/>
                <w:lang w:eastAsia="fr-FR"/>
                <w14:ligatures w14:val="none"/>
              </w:rPr>
            </w:pPr>
            <w:r w:rsidRPr="00AA5049">
              <w:rPr>
                <w:rFonts w:ascii="Segoe UI" w:eastAsia="Times New Roman" w:hAnsi="Segoe UI" w:cs="Segoe UI"/>
                <w:color w:val="auto"/>
                <w:kern w:val="0"/>
                <w:sz w:val="21"/>
                <w:szCs w:val="21"/>
                <w:lang w:eastAsia="fr-FR"/>
                <w14:ligatures w14:val="none"/>
              </w:rPr>
              <w:t>ACTION</w:t>
            </w:r>
            <w:r w:rsidR="003573F1">
              <w:rPr>
                <w:rFonts w:ascii="Segoe UI" w:eastAsia="Times New Roman" w:hAnsi="Segoe UI" w:cs="Segoe UI"/>
                <w:color w:val="auto"/>
                <w:kern w:val="0"/>
                <w:sz w:val="21"/>
                <w:szCs w:val="21"/>
                <w:lang w:eastAsia="fr-FR"/>
                <w14:ligatures w14:val="none"/>
              </w:rPr>
              <w:t xml:space="preserve"> DU FNP</w:t>
            </w:r>
          </w:p>
        </w:tc>
        <w:tc>
          <w:tcPr>
            <w:tcW w:w="1559" w:type="dxa"/>
            <w:tcBorders>
              <w:left w:val="single" w:sz="4" w:space="0" w:color="FFFFFF" w:themeColor="background1"/>
              <w:right w:val="single" w:sz="4" w:space="0" w:color="FFFFFF" w:themeColor="background1"/>
            </w:tcBorders>
            <w:shd w:val="clear" w:color="auto" w:fill="FFCCCC"/>
            <w:vAlign w:val="center"/>
          </w:tcPr>
          <w:p w14:paraId="5B5610CE" w14:textId="35062CC0" w:rsidR="00FC0A16" w:rsidRPr="00AA5049" w:rsidRDefault="00FC0A16" w:rsidP="001649D8">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auto"/>
                <w:kern w:val="0"/>
                <w:sz w:val="21"/>
                <w:szCs w:val="21"/>
                <w:lang w:eastAsia="fr-FR"/>
                <w14:ligatures w14:val="none"/>
              </w:rPr>
            </w:pPr>
            <w:r w:rsidRPr="00AA5049">
              <w:rPr>
                <w:rFonts w:ascii="Segoe UI" w:eastAsia="Times New Roman" w:hAnsi="Segoe UI" w:cs="Segoe UI"/>
                <w:color w:val="auto"/>
                <w:kern w:val="0"/>
                <w:sz w:val="21"/>
                <w:szCs w:val="21"/>
                <w:lang w:eastAsia="fr-FR"/>
                <w14:ligatures w14:val="none"/>
              </w:rPr>
              <w:t>AXE</w:t>
            </w:r>
          </w:p>
        </w:tc>
        <w:tc>
          <w:tcPr>
            <w:tcW w:w="1492" w:type="dxa"/>
            <w:tcBorders>
              <w:left w:val="single" w:sz="4" w:space="0" w:color="FFFFFF" w:themeColor="background1"/>
            </w:tcBorders>
            <w:shd w:val="clear" w:color="auto" w:fill="FFCCCC"/>
            <w:vAlign w:val="center"/>
          </w:tcPr>
          <w:p w14:paraId="0FCF871B" w14:textId="35310019" w:rsidR="00FC0A16" w:rsidRPr="00AA5049" w:rsidRDefault="00FC0A16" w:rsidP="001649D8">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auto"/>
                <w:kern w:val="0"/>
                <w:sz w:val="21"/>
                <w:szCs w:val="21"/>
                <w:lang w:eastAsia="fr-FR"/>
                <w14:ligatures w14:val="none"/>
              </w:rPr>
            </w:pPr>
            <w:r w:rsidRPr="00AA5049">
              <w:rPr>
                <w:rFonts w:ascii="Segoe UI" w:eastAsia="Times New Roman" w:hAnsi="Segoe UI" w:cs="Segoe UI"/>
                <w:color w:val="auto"/>
                <w:kern w:val="0"/>
                <w:sz w:val="21"/>
                <w:szCs w:val="21"/>
                <w:lang w:eastAsia="fr-FR"/>
                <w14:ligatures w14:val="none"/>
              </w:rPr>
              <w:t>VOLET</w:t>
            </w:r>
          </w:p>
        </w:tc>
      </w:tr>
      <w:tr w:rsidR="00DA6AFB" w14:paraId="1B512DE6" w14:textId="77777777" w:rsidTr="009C262F">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2263" w:type="dxa"/>
            <w:shd w:val="clear" w:color="auto" w:fill="FFCCCC"/>
            <w:vAlign w:val="center"/>
          </w:tcPr>
          <w:p w14:paraId="45FAE600" w14:textId="3DA172E8" w:rsidR="00FC0A16" w:rsidRPr="00AA5049" w:rsidRDefault="00FC0A16" w:rsidP="001C70FD">
            <w:pPr>
              <w:jc w:val="center"/>
              <w:rPr>
                <w:rFonts w:ascii="Segoe UI" w:eastAsia="Times New Roman" w:hAnsi="Segoe UI" w:cs="Segoe UI"/>
                <w:color w:val="auto"/>
                <w:kern w:val="0"/>
                <w:sz w:val="21"/>
                <w:szCs w:val="21"/>
                <w:lang w:eastAsia="fr-FR"/>
                <w14:ligatures w14:val="none"/>
              </w:rPr>
            </w:pPr>
            <w:r w:rsidRPr="00AA5049">
              <w:rPr>
                <w:rFonts w:ascii="Segoe UI" w:eastAsia="Times New Roman" w:hAnsi="Segoe UI" w:cs="Segoe UI"/>
                <w:color w:val="auto"/>
                <w:kern w:val="0"/>
                <w:sz w:val="21"/>
                <w:szCs w:val="21"/>
                <w:lang w:eastAsia="fr-FR"/>
                <w14:ligatures w14:val="none"/>
              </w:rPr>
              <w:t>Levier I</w:t>
            </w:r>
            <w:r w:rsidR="009C262F">
              <w:rPr>
                <w:rFonts w:ascii="Segoe UI" w:eastAsia="Times New Roman" w:hAnsi="Segoe UI" w:cs="Segoe UI"/>
                <w:color w:val="auto"/>
                <w:kern w:val="0"/>
                <w:sz w:val="21"/>
                <w:szCs w:val="21"/>
                <w:lang w:eastAsia="fr-FR"/>
                <w14:ligatures w14:val="none"/>
              </w:rPr>
              <w:t xml:space="preserve"> -</w:t>
            </w:r>
            <w:r w:rsidR="001C70FD">
              <w:rPr>
                <w:rFonts w:ascii="Segoe UI" w:eastAsia="Times New Roman" w:hAnsi="Segoe UI" w:cs="Segoe UI"/>
                <w:color w:val="auto"/>
                <w:kern w:val="0"/>
                <w:sz w:val="21"/>
                <w:szCs w:val="21"/>
                <w:lang w:eastAsia="fr-FR"/>
                <w14:ligatures w14:val="none"/>
              </w:rPr>
              <w:t xml:space="preserve"> </w:t>
            </w:r>
            <w:r>
              <w:rPr>
                <w:rFonts w:ascii="Segoe UI" w:eastAsia="Times New Roman" w:hAnsi="Segoe UI" w:cs="Segoe UI"/>
                <w:color w:val="auto"/>
                <w:kern w:val="0"/>
                <w:sz w:val="21"/>
                <w:szCs w:val="21"/>
                <w:lang w:eastAsia="fr-FR"/>
                <w14:ligatures w14:val="none"/>
              </w:rPr>
              <w:t>Ac</w:t>
            </w:r>
            <w:r w:rsidRPr="00AA5049">
              <w:rPr>
                <w:rFonts w:ascii="Segoe UI" w:eastAsia="Times New Roman" w:hAnsi="Segoe UI" w:cs="Segoe UI"/>
                <w:color w:val="auto"/>
                <w:kern w:val="0"/>
                <w:sz w:val="21"/>
                <w:szCs w:val="21"/>
                <w:lang w:eastAsia="fr-FR"/>
                <w14:ligatures w14:val="none"/>
              </w:rPr>
              <w:t>tion 6</w:t>
            </w:r>
          </w:p>
        </w:tc>
        <w:tc>
          <w:tcPr>
            <w:tcW w:w="4253" w:type="dxa"/>
            <w:shd w:val="clear" w:color="auto" w:fill="FF8989"/>
            <w:vAlign w:val="center"/>
          </w:tcPr>
          <w:p w14:paraId="45567AB9" w14:textId="673870F6" w:rsidR="00FC0A16" w:rsidRDefault="00FC0A16" w:rsidP="001649D8">
            <w:pPr>
              <w:jc w:val="both"/>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1"/>
                <w:szCs w:val="21"/>
                <w:lang w:eastAsia="fr-FR"/>
                <w14:ligatures w14:val="none"/>
              </w:rPr>
            </w:pPr>
            <w:r>
              <w:rPr>
                <w:rFonts w:ascii="Segoe UI" w:eastAsia="Times New Roman" w:hAnsi="Segoe UI" w:cs="Segoe UI"/>
                <w:kern w:val="0"/>
                <w:sz w:val="21"/>
                <w:szCs w:val="21"/>
                <w:lang w:eastAsia="fr-FR"/>
                <w14:ligatures w14:val="none"/>
              </w:rPr>
              <w:t>M</w:t>
            </w:r>
            <w:r w:rsidR="00DA6AFB">
              <w:rPr>
                <w:rFonts w:ascii="Segoe UI" w:eastAsia="Times New Roman" w:hAnsi="Segoe UI" w:cs="Segoe UI"/>
                <w:kern w:val="0"/>
                <w:sz w:val="21"/>
                <w:szCs w:val="21"/>
                <w:lang w:eastAsia="fr-FR"/>
                <w14:ligatures w14:val="none"/>
              </w:rPr>
              <w:t>ettre e</w:t>
            </w:r>
            <w:r>
              <w:rPr>
                <w:rFonts w:ascii="Segoe UI" w:eastAsia="Times New Roman" w:hAnsi="Segoe UI" w:cs="Segoe UI"/>
                <w:kern w:val="0"/>
                <w:sz w:val="21"/>
                <w:szCs w:val="21"/>
                <w:lang w:eastAsia="fr-FR"/>
                <w14:ligatures w14:val="none"/>
              </w:rPr>
              <w:t xml:space="preserve">n place un plan de formation </w:t>
            </w:r>
            <w:r w:rsidR="00DA6AFB">
              <w:rPr>
                <w:rFonts w:ascii="Segoe UI" w:eastAsia="Times New Roman" w:hAnsi="Segoe UI" w:cs="Segoe UI"/>
                <w:kern w:val="0"/>
                <w:sz w:val="21"/>
                <w:szCs w:val="21"/>
                <w:lang w:eastAsia="fr-FR"/>
                <w14:ligatures w14:val="none"/>
              </w:rPr>
              <w:t xml:space="preserve">à l’attention </w:t>
            </w:r>
            <w:r w:rsidRPr="001F7472">
              <w:rPr>
                <w:rFonts w:ascii="Segoe UI" w:eastAsia="Times New Roman" w:hAnsi="Segoe UI" w:cs="Segoe UI"/>
                <w:kern w:val="0"/>
                <w:sz w:val="21"/>
                <w:szCs w:val="21"/>
                <w:lang w:eastAsia="fr-FR"/>
                <w14:ligatures w14:val="none"/>
              </w:rPr>
              <w:t>des acteurs de la parentalité</w:t>
            </w:r>
          </w:p>
        </w:tc>
        <w:tc>
          <w:tcPr>
            <w:tcW w:w="1559" w:type="dxa"/>
            <w:shd w:val="clear" w:color="auto" w:fill="FF8989"/>
            <w:vAlign w:val="center"/>
          </w:tcPr>
          <w:p w14:paraId="21AED430" w14:textId="090DB945" w:rsidR="00FC0A16" w:rsidRDefault="006324C3" w:rsidP="008435E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1"/>
                <w:szCs w:val="21"/>
                <w:lang w:eastAsia="fr-FR"/>
                <w14:ligatures w14:val="none"/>
              </w:rPr>
            </w:pPr>
            <w:r>
              <w:rPr>
                <w:rFonts w:ascii="Segoe UI" w:eastAsia="Times New Roman" w:hAnsi="Segoe UI" w:cs="Segoe UI"/>
                <w:kern w:val="0"/>
                <w:sz w:val="21"/>
                <w:szCs w:val="21"/>
                <w:lang w:eastAsia="fr-FR"/>
                <w14:ligatures w14:val="none"/>
              </w:rPr>
              <w:t>4</w:t>
            </w:r>
          </w:p>
        </w:tc>
        <w:tc>
          <w:tcPr>
            <w:tcW w:w="1492" w:type="dxa"/>
            <w:shd w:val="clear" w:color="auto" w:fill="FF8989"/>
            <w:vAlign w:val="center"/>
          </w:tcPr>
          <w:p w14:paraId="4B0F0C21" w14:textId="205D9FEE" w:rsidR="00FC0A16" w:rsidRDefault="006324C3" w:rsidP="008435E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1"/>
                <w:szCs w:val="21"/>
                <w:lang w:eastAsia="fr-FR"/>
                <w14:ligatures w14:val="none"/>
              </w:rPr>
            </w:pPr>
            <w:r>
              <w:rPr>
                <w:rFonts w:ascii="Segoe UI" w:eastAsia="Times New Roman" w:hAnsi="Segoe UI" w:cs="Segoe UI"/>
                <w:kern w:val="0"/>
                <w:sz w:val="21"/>
                <w:szCs w:val="21"/>
                <w:lang w:eastAsia="fr-FR"/>
                <w14:ligatures w14:val="none"/>
              </w:rPr>
              <w:t>2</w:t>
            </w:r>
          </w:p>
        </w:tc>
      </w:tr>
      <w:tr w:rsidR="00DA6AFB" w14:paraId="0F338F91" w14:textId="77777777" w:rsidTr="009C262F">
        <w:trPr>
          <w:trHeight w:val="475"/>
        </w:trPr>
        <w:tc>
          <w:tcPr>
            <w:cnfStyle w:val="001000000000" w:firstRow="0" w:lastRow="0" w:firstColumn="1" w:lastColumn="0" w:oddVBand="0" w:evenVBand="0" w:oddHBand="0" w:evenHBand="0" w:firstRowFirstColumn="0" w:firstRowLastColumn="0" w:lastRowFirstColumn="0" w:lastRowLastColumn="0"/>
            <w:tcW w:w="2263" w:type="dxa"/>
            <w:shd w:val="clear" w:color="auto" w:fill="FFCCCC"/>
            <w:vAlign w:val="center"/>
          </w:tcPr>
          <w:p w14:paraId="145A9737" w14:textId="0143E7D7" w:rsidR="00FC0A16" w:rsidRPr="00AA5049" w:rsidRDefault="00FC0A16" w:rsidP="001C70FD">
            <w:pPr>
              <w:jc w:val="center"/>
              <w:rPr>
                <w:rFonts w:ascii="Segoe UI" w:eastAsia="Times New Roman" w:hAnsi="Segoe UI" w:cs="Segoe UI"/>
                <w:color w:val="auto"/>
                <w:kern w:val="0"/>
                <w:sz w:val="21"/>
                <w:szCs w:val="21"/>
                <w:lang w:eastAsia="fr-FR"/>
                <w14:ligatures w14:val="none"/>
              </w:rPr>
            </w:pPr>
            <w:r w:rsidRPr="00AA5049">
              <w:rPr>
                <w:rFonts w:ascii="Segoe UI" w:eastAsia="Times New Roman" w:hAnsi="Segoe UI" w:cs="Segoe UI"/>
                <w:color w:val="auto"/>
                <w:kern w:val="0"/>
                <w:sz w:val="21"/>
                <w:szCs w:val="21"/>
                <w:lang w:eastAsia="fr-FR"/>
                <w14:ligatures w14:val="none"/>
              </w:rPr>
              <w:t>Levier II</w:t>
            </w:r>
            <w:r w:rsidR="001C70FD">
              <w:rPr>
                <w:rFonts w:ascii="Segoe UI" w:eastAsia="Times New Roman" w:hAnsi="Segoe UI" w:cs="Segoe UI"/>
                <w:color w:val="auto"/>
                <w:kern w:val="0"/>
                <w:sz w:val="21"/>
                <w:szCs w:val="21"/>
                <w:lang w:eastAsia="fr-FR"/>
                <w14:ligatures w14:val="none"/>
              </w:rPr>
              <w:t xml:space="preserve"> - </w:t>
            </w:r>
            <w:r>
              <w:rPr>
                <w:rFonts w:ascii="Segoe UI" w:eastAsia="Times New Roman" w:hAnsi="Segoe UI" w:cs="Segoe UI"/>
                <w:color w:val="auto"/>
                <w:kern w:val="0"/>
                <w:sz w:val="21"/>
                <w:szCs w:val="21"/>
                <w:lang w:eastAsia="fr-FR"/>
                <w14:ligatures w14:val="none"/>
              </w:rPr>
              <w:t>A</w:t>
            </w:r>
            <w:r w:rsidRPr="00AA5049">
              <w:rPr>
                <w:rFonts w:ascii="Segoe UI" w:eastAsia="Times New Roman" w:hAnsi="Segoe UI" w:cs="Segoe UI"/>
                <w:color w:val="auto"/>
                <w:kern w:val="0"/>
                <w:sz w:val="21"/>
                <w:szCs w:val="21"/>
                <w:lang w:eastAsia="fr-FR"/>
                <w14:ligatures w14:val="none"/>
              </w:rPr>
              <w:t>ction 21</w:t>
            </w:r>
          </w:p>
        </w:tc>
        <w:tc>
          <w:tcPr>
            <w:tcW w:w="4253" w:type="dxa"/>
            <w:shd w:val="clear" w:color="auto" w:fill="FF8989"/>
            <w:vAlign w:val="center"/>
          </w:tcPr>
          <w:p w14:paraId="7267D778" w14:textId="0BD67BF7" w:rsidR="00FC0A16" w:rsidRDefault="00FC0A16" w:rsidP="001649D8">
            <w:pPr>
              <w:jc w:val="both"/>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1"/>
                <w:szCs w:val="21"/>
                <w:lang w:eastAsia="fr-FR"/>
                <w14:ligatures w14:val="none"/>
              </w:rPr>
            </w:pPr>
            <w:r w:rsidRPr="001F7472">
              <w:rPr>
                <w:rFonts w:ascii="Segoe UI" w:eastAsia="Times New Roman" w:hAnsi="Segoe UI" w:cs="Segoe UI"/>
                <w:kern w:val="0"/>
                <w:sz w:val="21"/>
                <w:szCs w:val="21"/>
                <w:lang w:eastAsia="fr-FR"/>
                <w14:ligatures w14:val="none"/>
              </w:rPr>
              <w:t>Désigner un référent parentalité</w:t>
            </w:r>
          </w:p>
        </w:tc>
        <w:tc>
          <w:tcPr>
            <w:tcW w:w="1559" w:type="dxa"/>
            <w:shd w:val="clear" w:color="auto" w:fill="FF8989"/>
            <w:vAlign w:val="center"/>
          </w:tcPr>
          <w:p w14:paraId="14C2032B" w14:textId="6D2CC1BE" w:rsidR="00FC0A16" w:rsidRDefault="00FC0A16" w:rsidP="008435E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1"/>
                <w:szCs w:val="21"/>
                <w:lang w:eastAsia="fr-FR"/>
                <w14:ligatures w14:val="none"/>
              </w:rPr>
            </w:pPr>
            <w:r>
              <w:rPr>
                <w:rFonts w:ascii="Segoe UI" w:eastAsia="Times New Roman" w:hAnsi="Segoe UI" w:cs="Segoe UI"/>
                <w:kern w:val="0"/>
                <w:sz w:val="21"/>
                <w:szCs w:val="21"/>
                <w:lang w:eastAsia="fr-FR"/>
                <w14:ligatures w14:val="none"/>
              </w:rPr>
              <w:t>4</w:t>
            </w:r>
          </w:p>
        </w:tc>
        <w:tc>
          <w:tcPr>
            <w:tcW w:w="1492" w:type="dxa"/>
            <w:shd w:val="clear" w:color="auto" w:fill="FF8989"/>
            <w:vAlign w:val="center"/>
          </w:tcPr>
          <w:p w14:paraId="720043BD" w14:textId="6911989F" w:rsidR="00FC0A16" w:rsidRDefault="00FC0A16" w:rsidP="008435E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1"/>
                <w:szCs w:val="21"/>
                <w:lang w:eastAsia="fr-FR"/>
                <w14:ligatures w14:val="none"/>
              </w:rPr>
            </w:pPr>
            <w:r>
              <w:rPr>
                <w:rFonts w:ascii="Segoe UI" w:eastAsia="Times New Roman" w:hAnsi="Segoe UI" w:cs="Segoe UI"/>
                <w:kern w:val="0"/>
                <w:sz w:val="21"/>
                <w:szCs w:val="21"/>
                <w:lang w:eastAsia="fr-FR"/>
                <w14:ligatures w14:val="none"/>
              </w:rPr>
              <w:t>1</w:t>
            </w:r>
          </w:p>
        </w:tc>
      </w:tr>
      <w:tr w:rsidR="00DA6AFB" w14:paraId="2DEEC671" w14:textId="77777777" w:rsidTr="009C262F">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2263" w:type="dxa"/>
            <w:shd w:val="clear" w:color="auto" w:fill="FFCCCC"/>
            <w:vAlign w:val="center"/>
          </w:tcPr>
          <w:p w14:paraId="4817625A" w14:textId="3B24B395" w:rsidR="00FC0A16" w:rsidRPr="00AA5049" w:rsidRDefault="00FC0A16" w:rsidP="001C70FD">
            <w:pPr>
              <w:jc w:val="center"/>
              <w:rPr>
                <w:rFonts w:ascii="Segoe UI" w:eastAsia="Times New Roman" w:hAnsi="Segoe UI" w:cs="Segoe UI"/>
                <w:color w:val="auto"/>
                <w:kern w:val="0"/>
                <w:sz w:val="21"/>
                <w:szCs w:val="21"/>
                <w:lang w:eastAsia="fr-FR"/>
                <w14:ligatures w14:val="none"/>
              </w:rPr>
            </w:pPr>
            <w:r w:rsidRPr="00AA5049">
              <w:rPr>
                <w:rFonts w:ascii="Segoe UI" w:eastAsia="Times New Roman" w:hAnsi="Segoe UI" w:cs="Segoe UI"/>
                <w:color w:val="auto"/>
                <w:kern w:val="0"/>
                <w:sz w:val="21"/>
                <w:szCs w:val="21"/>
                <w:lang w:eastAsia="fr-FR"/>
                <w14:ligatures w14:val="none"/>
              </w:rPr>
              <w:t>Levier III</w:t>
            </w:r>
            <w:r w:rsidR="001C70FD">
              <w:rPr>
                <w:rFonts w:ascii="Segoe UI" w:eastAsia="Times New Roman" w:hAnsi="Segoe UI" w:cs="Segoe UI"/>
                <w:color w:val="auto"/>
                <w:kern w:val="0"/>
                <w:sz w:val="21"/>
                <w:szCs w:val="21"/>
                <w:lang w:eastAsia="fr-FR"/>
                <w14:ligatures w14:val="none"/>
              </w:rPr>
              <w:t xml:space="preserve"> - </w:t>
            </w:r>
            <w:r>
              <w:rPr>
                <w:rFonts w:ascii="Segoe UI" w:eastAsia="Times New Roman" w:hAnsi="Segoe UI" w:cs="Segoe UI"/>
                <w:color w:val="auto"/>
                <w:kern w:val="0"/>
                <w:sz w:val="21"/>
                <w:szCs w:val="21"/>
                <w:lang w:eastAsia="fr-FR"/>
                <w14:ligatures w14:val="none"/>
              </w:rPr>
              <w:t>A</w:t>
            </w:r>
            <w:r w:rsidRPr="00AA5049">
              <w:rPr>
                <w:rFonts w:ascii="Segoe UI" w:eastAsia="Times New Roman" w:hAnsi="Segoe UI" w:cs="Segoe UI"/>
                <w:color w:val="auto"/>
                <w:kern w:val="0"/>
                <w:sz w:val="21"/>
                <w:szCs w:val="21"/>
                <w:lang w:eastAsia="fr-FR"/>
                <w14:ligatures w14:val="none"/>
              </w:rPr>
              <w:t>ction 48</w:t>
            </w:r>
          </w:p>
        </w:tc>
        <w:tc>
          <w:tcPr>
            <w:tcW w:w="4253" w:type="dxa"/>
            <w:shd w:val="clear" w:color="auto" w:fill="FF8989"/>
            <w:vAlign w:val="center"/>
          </w:tcPr>
          <w:p w14:paraId="4424E4C5" w14:textId="4C4CE738" w:rsidR="00FC0A16" w:rsidRDefault="00FC0A16" w:rsidP="001649D8">
            <w:pPr>
              <w:jc w:val="both"/>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1"/>
                <w:szCs w:val="21"/>
                <w:lang w:eastAsia="fr-FR"/>
                <w14:ligatures w14:val="none"/>
              </w:rPr>
            </w:pPr>
            <w:r>
              <w:rPr>
                <w:rFonts w:ascii="Segoe UI" w:eastAsia="Times New Roman" w:hAnsi="Segoe UI" w:cs="Segoe UI"/>
                <w:kern w:val="0"/>
                <w:sz w:val="21"/>
                <w:szCs w:val="21"/>
                <w:lang w:eastAsia="fr-FR"/>
                <w14:ligatures w14:val="none"/>
              </w:rPr>
              <w:t>Cr</w:t>
            </w:r>
            <w:r w:rsidR="00DA6AFB">
              <w:rPr>
                <w:rFonts w:ascii="Segoe UI" w:eastAsia="Times New Roman" w:hAnsi="Segoe UI" w:cs="Segoe UI"/>
                <w:kern w:val="0"/>
                <w:sz w:val="21"/>
                <w:szCs w:val="21"/>
                <w:lang w:eastAsia="fr-FR"/>
                <w14:ligatures w14:val="none"/>
              </w:rPr>
              <w:t xml:space="preserve">éer </w:t>
            </w:r>
            <w:r>
              <w:rPr>
                <w:rFonts w:ascii="Segoe UI" w:eastAsia="Times New Roman" w:hAnsi="Segoe UI" w:cs="Segoe UI"/>
                <w:kern w:val="0"/>
                <w:sz w:val="21"/>
                <w:szCs w:val="21"/>
                <w:lang w:eastAsia="fr-FR"/>
                <w14:ligatures w14:val="none"/>
              </w:rPr>
              <w:t xml:space="preserve">un </w:t>
            </w:r>
            <w:r w:rsidRPr="001F7472">
              <w:rPr>
                <w:rFonts w:ascii="Segoe UI" w:eastAsia="Times New Roman" w:hAnsi="Segoe UI" w:cs="Segoe UI"/>
                <w:kern w:val="0"/>
                <w:sz w:val="21"/>
                <w:szCs w:val="21"/>
                <w:lang w:eastAsia="fr-FR"/>
                <w14:ligatures w14:val="none"/>
              </w:rPr>
              <w:t>observatoire des violences conjugales en Guyane</w:t>
            </w:r>
          </w:p>
        </w:tc>
        <w:tc>
          <w:tcPr>
            <w:tcW w:w="1559" w:type="dxa"/>
            <w:shd w:val="clear" w:color="auto" w:fill="FF8989"/>
            <w:vAlign w:val="center"/>
          </w:tcPr>
          <w:p w14:paraId="56693DBF" w14:textId="1BFA020E" w:rsidR="00FC0A16" w:rsidRDefault="004575C2" w:rsidP="008435E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1"/>
                <w:szCs w:val="21"/>
                <w:lang w:eastAsia="fr-FR"/>
                <w14:ligatures w14:val="none"/>
              </w:rPr>
            </w:pPr>
            <w:r>
              <w:rPr>
                <w:rFonts w:ascii="Segoe UI" w:eastAsia="Times New Roman" w:hAnsi="Segoe UI" w:cs="Segoe UI"/>
                <w:kern w:val="0"/>
                <w:sz w:val="21"/>
                <w:szCs w:val="21"/>
                <w:lang w:eastAsia="fr-FR"/>
                <w14:ligatures w14:val="none"/>
              </w:rPr>
              <w:t>4</w:t>
            </w:r>
          </w:p>
        </w:tc>
        <w:tc>
          <w:tcPr>
            <w:tcW w:w="1492" w:type="dxa"/>
            <w:shd w:val="clear" w:color="auto" w:fill="FF8989"/>
            <w:vAlign w:val="center"/>
          </w:tcPr>
          <w:p w14:paraId="1E729C9C" w14:textId="4B201677" w:rsidR="00FC0A16" w:rsidRDefault="004575C2" w:rsidP="008435E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1"/>
                <w:szCs w:val="21"/>
                <w:lang w:eastAsia="fr-FR"/>
                <w14:ligatures w14:val="none"/>
              </w:rPr>
            </w:pPr>
            <w:r>
              <w:rPr>
                <w:rFonts w:ascii="Segoe UI" w:eastAsia="Times New Roman" w:hAnsi="Segoe UI" w:cs="Segoe UI"/>
                <w:kern w:val="0"/>
                <w:sz w:val="21"/>
                <w:szCs w:val="21"/>
                <w:lang w:eastAsia="fr-FR"/>
                <w14:ligatures w14:val="none"/>
              </w:rPr>
              <w:t>-</w:t>
            </w:r>
          </w:p>
        </w:tc>
      </w:tr>
    </w:tbl>
    <w:p w14:paraId="2A36765E" w14:textId="77777777" w:rsidR="008435E6" w:rsidRDefault="008435E6" w:rsidP="0015259A">
      <w:pPr>
        <w:spacing w:after="0"/>
        <w:jc w:val="both"/>
        <w:rPr>
          <w:rFonts w:ascii="Times New Roman" w:hAnsi="Times New Roman" w:cs="Times New Roman"/>
          <w:b/>
          <w:bCs/>
        </w:rPr>
      </w:pPr>
    </w:p>
    <w:p w14:paraId="6EFCE6C6" w14:textId="77777777" w:rsidR="00DF5E11" w:rsidRDefault="00DF5E11" w:rsidP="006F38FD">
      <w:pPr>
        <w:spacing w:after="0"/>
        <w:jc w:val="both"/>
        <w:rPr>
          <w:rFonts w:ascii="Times New Roman" w:hAnsi="Times New Roman" w:cs="Times New Roman"/>
          <w:b/>
          <w:bCs/>
        </w:rPr>
      </w:pPr>
    </w:p>
    <w:p w14:paraId="7BCF3FE5" w14:textId="11CE4502" w:rsidR="00544D8A" w:rsidRPr="00544D8A" w:rsidRDefault="00544D8A" w:rsidP="00544D8A">
      <w:pPr>
        <w:spacing w:after="120" w:line="240" w:lineRule="auto"/>
        <w:jc w:val="both"/>
        <w:rPr>
          <w:rFonts w:ascii="Segoe UI" w:eastAsia="Times New Roman" w:hAnsi="Segoe UI" w:cs="Segoe UI"/>
          <w:b/>
          <w:bCs/>
          <w:color w:val="3333CC"/>
          <w:kern w:val="0"/>
          <w:sz w:val="24"/>
          <w:szCs w:val="24"/>
          <w:lang w:eastAsia="fr-FR"/>
          <w14:ligatures w14:val="none"/>
        </w:rPr>
      </w:pPr>
      <w:r w:rsidRPr="00544D8A">
        <w:rPr>
          <w:rFonts w:ascii="Segoe UI" w:eastAsia="Times New Roman" w:hAnsi="Segoe UI" w:cs="Segoe UI"/>
          <w:b/>
          <w:bCs/>
          <w:color w:val="3333CC"/>
          <w:kern w:val="0"/>
          <w:sz w:val="24"/>
          <w:szCs w:val="24"/>
          <w:lang w:eastAsia="fr-FR"/>
          <w14:ligatures w14:val="none"/>
        </w:rPr>
        <w:t>Z</w:t>
      </w:r>
      <w:r>
        <w:rPr>
          <w:rFonts w:ascii="Segoe UI" w:eastAsia="Times New Roman" w:hAnsi="Segoe UI" w:cs="Segoe UI"/>
          <w:b/>
          <w:bCs/>
          <w:color w:val="3333CC"/>
          <w:kern w:val="0"/>
          <w:sz w:val="24"/>
          <w:szCs w:val="24"/>
          <w:lang w:eastAsia="fr-FR"/>
          <w14:ligatures w14:val="none"/>
        </w:rPr>
        <w:t xml:space="preserve">one de couverture </w:t>
      </w:r>
      <w:r w:rsidR="003573F1">
        <w:rPr>
          <w:rFonts w:ascii="Segoe UI" w:eastAsia="Times New Roman" w:hAnsi="Segoe UI" w:cs="Segoe UI"/>
          <w:b/>
          <w:bCs/>
          <w:color w:val="3333CC"/>
          <w:kern w:val="0"/>
          <w:sz w:val="24"/>
          <w:szCs w:val="24"/>
          <w:lang w:eastAsia="fr-FR"/>
          <w14:ligatures w14:val="none"/>
        </w:rPr>
        <w:t xml:space="preserve">des actions FNP </w:t>
      </w:r>
      <w:r w:rsidR="00F12019">
        <w:rPr>
          <w:rFonts w:ascii="Segoe UI" w:eastAsia="Times New Roman" w:hAnsi="Segoe UI" w:cs="Segoe UI"/>
          <w:b/>
          <w:bCs/>
          <w:color w:val="3333CC"/>
          <w:kern w:val="0"/>
          <w:sz w:val="24"/>
          <w:szCs w:val="24"/>
          <w:lang w:eastAsia="fr-FR"/>
          <w14:ligatures w14:val="none"/>
        </w:rPr>
        <w:t>2026-2027 :</w:t>
      </w:r>
      <w:r w:rsidRPr="00544D8A">
        <w:rPr>
          <w:rFonts w:ascii="Segoe UI" w:eastAsia="Times New Roman" w:hAnsi="Segoe UI" w:cs="Segoe UI"/>
          <w:b/>
          <w:bCs/>
          <w:color w:val="3333CC"/>
          <w:kern w:val="0"/>
          <w:sz w:val="24"/>
          <w:szCs w:val="24"/>
          <w:lang w:eastAsia="fr-FR"/>
          <w14:ligatures w14:val="none"/>
        </w:rPr>
        <w:t> </w:t>
      </w:r>
    </w:p>
    <w:p w14:paraId="58D32D46" w14:textId="6A58C5A5" w:rsidR="00544D8A" w:rsidRDefault="00544D8A" w:rsidP="00544D8A">
      <w:pPr>
        <w:spacing w:after="120" w:line="240" w:lineRule="auto"/>
        <w:jc w:val="both"/>
        <w:rPr>
          <w:rFonts w:ascii="Segoe UI" w:eastAsia="Times New Roman" w:hAnsi="Segoe UI" w:cs="Segoe UI"/>
          <w:kern w:val="0"/>
          <w:lang w:eastAsia="fr-FR"/>
          <w14:ligatures w14:val="none"/>
        </w:rPr>
      </w:pPr>
      <w:r w:rsidRPr="00544D8A">
        <w:rPr>
          <w:rFonts w:ascii="Segoe UI" w:eastAsia="Times New Roman" w:hAnsi="Segoe UI" w:cs="Segoe UI"/>
          <w:kern w:val="0"/>
          <w:lang w:eastAsia="fr-FR"/>
          <w14:ligatures w14:val="none"/>
        </w:rPr>
        <w:t xml:space="preserve">L’appel à projet </w:t>
      </w:r>
      <w:r w:rsidRPr="00DF5E11">
        <w:rPr>
          <w:rFonts w:ascii="Segoe UI" w:eastAsia="Times New Roman" w:hAnsi="Segoe UI" w:cs="Segoe UI"/>
          <w:kern w:val="0"/>
          <w:lang w:eastAsia="fr-FR"/>
          <w14:ligatures w14:val="none"/>
        </w:rPr>
        <w:t>Fn</w:t>
      </w:r>
      <w:r w:rsidR="009A6B3F" w:rsidRPr="00DF5E11">
        <w:rPr>
          <w:rFonts w:ascii="Segoe UI" w:eastAsia="Times New Roman" w:hAnsi="Segoe UI" w:cs="Segoe UI"/>
          <w:kern w:val="0"/>
          <w:lang w:eastAsia="fr-FR"/>
          <w14:ligatures w14:val="none"/>
        </w:rPr>
        <w:t xml:space="preserve">p </w:t>
      </w:r>
      <w:r w:rsidRPr="00544D8A">
        <w:rPr>
          <w:rFonts w:ascii="Segoe UI" w:eastAsia="Times New Roman" w:hAnsi="Segoe UI" w:cs="Segoe UI"/>
          <w:kern w:val="0"/>
          <w:lang w:eastAsia="fr-FR"/>
          <w14:ligatures w14:val="none"/>
        </w:rPr>
        <w:t xml:space="preserve">vise </w:t>
      </w:r>
      <w:r w:rsidR="009A6B3F" w:rsidRPr="00DF5E11">
        <w:rPr>
          <w:rFonts w:ascii="Segoe UI" w:eastAsia="Times New Roman" w:hAnsi="Segoe UI" w:cs="Segoe UI"/>
          <w:kern w:val="0"/>
          <w:lang w:eastAsia="fr-FR"/>
          <w14:ligatures w14:val="none"/>
        </w:rPr>
        <w:t>à couvrir l’ensemble</w:t>
      </w:r>
      <w:r w:rsidRPr="00544D8A">
        <w:rPr>
          <w:rFonts w:ascii="Segoe UI" w:eastAsia="Times New Roman" w:hAnsi="Segoe UI" w:cs="Segoe UI"/>
          <w:kern w:val="0"/>
          <w:lang w:eastAsia="fr-FR"/>
          <w14:ligatures w14:val="none"/>
        </w:rPr>
        <w:t xml:space="preserve"> du territoire de la Guyane. </w:t>
      </w:r>
    </w:p>
    <w:p w14:paraId="15E57DB0" w14:textId="77CD4068" w:rsidR="0091133E" w:rsidRDefault="0091133E" w:rsidP="0091133E">
      <w:pPr>
        <w:spacing w:after="120" w:line="240" w:lineRule="auto"/>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 xml:space="preserve">La Caf de la Guyane et </w:t>
      </w:r>
      <w:r>
        <w:rPr>
          <w:rFonts w:ascii="Segoe UI" w:eastAsia="Times New Roman" w:hAnsi="Segoe UI" w:cs="Segoe UI"/>
          <w:kern w:val="0"/>
          <w:lang w:eastAsia="fr-FR"/>
          <w14:ligatures w14:val="none"/>
        </w:rPr>
        <w:t>l’ensemble d</w:t>
      </w:r>
      <w:r w:rsidRPr="00DF5E11">
        <w:rPr>
          <w:rFonts w:ascii="Segoe UI" w:eastAsia="Times New Roman" w:hAnsi="Segoe UI" w:cs="Segoe UI"/>
          <w:kern w:val="0"/>
          <w:lang w:eastAsia="fr-FR"/>
          <w14:ligatures w14:val="none"/>
        </w:rPr>
        <w:t xml:space="preserve">es partenaires s’attachent à accompagner financièrement les actions relevant de </w:t>
      </w:r>
      <w:r>
        <w:rPr>
          <w:rFonts w:ascii="Segoe UI" w:eastAsia="Times New Roman" w:hAnsi="Segoe UI" w:cs="Segoe UI"/>
          <w:kern w:val="0"/>
          <w:lang w:eastAsia="fr-FR"/>
          <w14:ligatures w14:val="none"/>
        </w:rPr>
        <w:t>leur</w:t>
      </w:r>
      <w:r w:rsidRPr="00DF5E11">
        <w:rPr>
          <w:rFonts w:ascii="Segoe UI" w:eastAsia="Times New Roman" w:hAnsi="Segoe UI" w:cs="Segoe UI"/>
          <w:kern w:val="0"/>
          <w:lang w:eastAsia="fr-FR"/>
          <w14:ligatures w14:val="none"/>
        </w:rPr>
        <w:t xml:space="preserve"> champ de compétences. </w:t>
      </w:r>
    </w:p>
    <w:p w14:paraId="54A8E5E6" w14:textId="77777777" w:rsidR="00544D8A" w:rsidRPr="008435E6" w:rsidRDefault="00544D8A" w:rsidP="00E51FD3">
      <w:pPr>
        <w:jc w:val="both"/>
        <w:rPr>
          <w:rFonts w:ascii="Times New Roman" w:hAnsi="Times New Roman" w:cs="Times New Roman"/>
          <w:b/>
          <w:bCs/>
        </w:rPr>
      </w:pPr>
    </w:p>
    <w:p w14:paraId="7C6DB91D" w14:textId="01FD3184" w:rsidR="008823D9" w:rsidRPr="0026478F" w:rsidRDefault="00371A50" w:rsidP="00A048D2">
      <w:pPr>
        <w:spacing w:after="120" w:line="240" w:lineRule="auto"/>
        <w:jc w:val="both"/>
        <w:rPr>
          <w:rFonts w:ascii="Segoe UI" w:eastAsia="Times New Roman" w:hAnsi="Segoe UI" w:cs="Segoe UI"/>
          <w:b/>
          <w:bCs/>
          <w:color w:val="3333CC"/>
          <w:kern w:val="0"/>
          <w:sz w:val="24"/>
          <w:szCs w:val="24"/>
          <w:lang w:eastAsia="fr-FR"/>
          <w14:ligatures w14:val="none"/>
        </w:rPr>
      </w:pPr>
      <w:bookmarkStart w:id="0" w:name="_Hlk222741707"/>
      <w:r>
        <w:rPr>
          <w:rFonts w:ascii="Segoe UI" w:eastAsia="Times New Roman" w:hAnsi="Segoe UI" w:cs="Segoe UI"/>
          <w:b/>
          <w:bCs/>
          <w:color w:val="3333CC"/>
          <w:kern w:val="0"/>
          <w:sz w:val="24"/>
          <w:szCs w:val="24"/>
          <w:lang w:eastAsia="fr-FR"/>
          <w14:ligatures w14:val="none"/>
        </w:rPr>
        <w:t>Modalité de d</w:t>
      </w:r>
      <w:r w:rsidR="008823D9" w:rsidRPr="0026478F">
        <w:rPr>
          <w:rFonts w:ascii="Segoe UI" w:eastAsia="Times New Roman" w:hAnsi="Segoe UI" w:cs="Segoe UI"/>
          <w:b/>
          <w:bCs/>
          <w:color w:val="3333CC"/>
          <w:kern w:val="0"/>
          <w:sz w:val="24"/>
          <w:szCs w:val="24"/>
          <w:lang w:eastAsia="fr-FR"/>
          <w14:ligatures w14:val="none"/>
        </w:rPr>
        <w:t>épôt d</w:t>
      </w:r>
      <w:r w:rsidR="00F12019">
        <w:rPr>
          <w:rFonts w:ascii="Segoe UI" w:eastAsia="Times New Roman" w:hAnsi="Segoe UI" w:cs="Segoe UI"/>
          <w:b/>
          <w:bCs/>
          <w:color w:val="3333CC"/>
          <w:kern w:val="0"/>
          <w:sz w:val="24"/>
          <w:szCs w:val="24"/>
          <w:lang w:eastAsia="fr-FR"/>
          <w14:ligatures w14:val="none"/>
        </w:rPr>
        <w:t>e la</w:t>
      </w:r>
      <w:r w:rsidR="00D854E6" w:rsidRPr="0026478F">
        <w:rPr>
          <w:rFonts w:ascii="Segoe UI" w:eastAsia="Times New Roman" w:hAnsi="Segoe UI" w:cs="Segoe UI"/>
          <w:b/>
          <w:bCs/>
          <w:color w:val="3333CC"/>
          <w:kern w:val="0"/>
          <w:sz w:val="24"/>
          <w:szCs w:val="24"/>
          <w:lang w:eastAsia="fr-FR"/>
          <w14:ligatures w14:val="none"/>
        </w:rPr>
        <w:t xml:space="preserve"> demande de financement</w:t>
      </w:r>
      <w:r w:rsidR="008823D9" w:rsidRPr="0026478F">
        <w:rPr>
          <w:rFonts w:ascii="Segoe UI" w:eastAsia="Times New Roman" w:hAnsi="Segoe UI" w:cs="Segoe UI"/>
          <w:b/>
          <w:bCs/>
          <w:color w:val="3333CC"/>
          <w:kern w:val="0"/>
          <w:sz w:val="24"/>
          <w:szCs w:val="24"/>
          <w:lang w:eastAsia="fr-FR"/>
          <w14:ligatures w14:val="none"/>
        </w:rPr>
        <w:t xml:space="preserve"> </w:t>
      </w:r>
    </w:p>
    <w:bookmarkEnd w:id="0"/>
    <w:p w14:paraId="0B845170" w14:textId="606161ED" w:rsidR="0091133E" w:rsidRDefault="001D6DD4" w:rsidP="00A048D2">
      <w:pPr>
        <w:spacing w:after="120" w:line="240" w:lineRule="auto"/>
        <w:jc w:val="both"/>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Le</w:t>
      </w:r>
      <w:r w:rsidR="00A048D2" w:rsidRPr="00DF5E11">
        <w:rPr>
          <w:rFonts w:ascii="Segoe UI" w:eastAsia="Times New Roman" w:hAnsi="Segoe UI" w:cs="Segoe UI"/>
          <w:b/>
          <w:bCs/>
          <w:kern w:val="0"/>
          <w:lang w:eastAsia="fr-FR"/>
          <w14:ligatures w14:val="none"/>
        </w:rPr>
        <w:t xml:space="preserve"> dossier de candidature </w:t>
      </w:r>
      <w:r w:rsidR="00B810BC" w:rsidRPr="00DF5E11">
        <w:rPr>
          <w:rFonts w:ascii="Segoe UI" w:eastAsia="Times New Roman" w:hAnsi="Segoe UI" w:cs="Segoe UI"/>
          <w:b/>
          <w:bCs/>
          <w:kern w:val="0"/>
          <w:lang w:eastAsia="fr-FR"/>
          <w14:ligatures w14:val="none"/>
        </w:rPr>
        <w:t>est</w:t>
      </w:r>
      <w:r w:rsidR="0064727B" w:rsidRPr="00DF5E11">
        <w:rPr>
          <w:rFonts w:ascii="Segoe UI" w:eastAsia="Times New Roman" w:hAnsi="Segoe UI" w:cs="Segoe UI"/>
          <w:b/>
          <w:bCs/>
          <w:kern w:val="0"/>
          <w:lang w:eastAsia="fr-FR"/>
          <w14:ligatures w14:val="none"/>
        </w:rPr>
        <w:t xml:space="preserve"> à dépos</w:t>
      </w:r>
      <w:r w:rsidR="00A048D2" w:rsidRPr="00DF5E11">
        <w:rPr>
          <w:rFonts w:ascii="Segoe UI" w:eastAsia="Times New Roman" w:hAnsi="Segoe UI" w:cs="Segoe UI"/>
          <w:b/>
          <w:bCs/>
          <w:kern w:val="0"/>
          <w:lang w:eastAsia="fr-FR"/>
          <w14:ligatures w14:val="none"/>
        </w:rPr>
        <w:t>er</w:t>
      </w:r>
      <w:r w:rsidR="0064727B" w:rsidRPr="00DF5E11">
        <w:rPr>
          <w:rFonts w:ascii="Segoe UI" w:eastAsia="Times New Roman" w:hAnsi="Segoe UI" w:cs="Segoe UI"/>
          <w:b/>
          <w:bCs/>
          <w:kern w:val="0"/>
          <w:lang w:eastAsia="fr-FR"/>
          <w14:ligatures w14:val="none"/>
        </w:rPr>
        <w:t xml:space="preserve"> </w:t>
      </w:r>
      <w:r w:rsidR="00AA4F12" w:rsidRPr="00DF5E11">
        <w:rPr>
          <w:rFonts w:ascii="Segoe UI" w:eastAsia="Times New Roman" w:hAnsi="Segoe UI" w:cs="Segoe UI"/>
          <w:b/>
          <w:bCs/>
          <w:kern w:val="0"/>
          <w:lang w:eastAsia="fr-FR"/>
          <w14:ligatures w14:val="none"/>
        </w:rPr>
        <w:t xml:space="preserve">jusqu’au </w:t>
      </w:r>
      <w:r w:rsidR="006158D1">
        <w:rPr>
          <w:rFonts w:ascii="Segoe UI" w:eastAsia="Times New Roman" w:hAnsi="Segoe UI" w:cs="Segoe UI"/>
          <w:b/>
          <w:bCs/>
          <w:kern w:val="0"/>
          <w:lang w:eastAsia="fr-FR"/>
          <w14:ligatures w14:val="none"/>
        </w:rPr>
        <w:t>15 avril</w:t>
      </w:r>
      <w:r w:rsidR="00F64DCA" w:rsidRPr="00DF5E11">
        <w:rPr>
          <w:rFonts w:ascii="Segoe UI" w:eastAsia="Times New Roman" w:hAnsi="Segoe UI" w:cs="Segoe UI"/>
          <w:b/>
          <w:bCs/>
          <w:kern w:val="0"/>
          <w:lang w:eastAsia="fr-FR"/>
          <w14:ligatures w14:val="none"/>
        </w:rPr>
        <w:t xml:space="preserve"> 2026</w:t>
      </w:r>
      <w:r w:rsidR="00F64DCA" w:rsidRPr="00DF5E11">
        <w:rPr>
          <w:rFonts w:ascii="Segoe UI" w:eastAsia="Times New Roman" w:hAnsi="Segoe UI" w:cs="Segoe UI"/>
          <w:kern w:val="0"/>
          <w:lang w:eastAsia="fr-FR"/>
          <w14:ligatures w14:val="none"/>
        </w:rPr>
        <w:t xml:space="preserve"> </w:t>
      </w:r>
      <w:r w:rsidR="008823D9" w:rsidRPr="00DF5E11">
        <w:rPr>
          <w:rFonts w:ascii="Segoe UI" w:eastAsia="Times New Roman" w:hAnsi="Segoe UI" w:cs="Segoe UI"/>
          <w:kern w:val="0"/>
          <w:lang w:eastAsia="fr-FR"/>
          <w14:ligatures w14:val="none"/>
        </w:rPr>
        <w:t>sur l</w:t>
      </w:r>
      <w:r w:rsidR="002B0BCC" w:rsidRPr="00DF5E11">
        <w:rPr>
          <w:rFonts w:ascii="Segoe UI" w:eastAsia="Times New Roman" w:hAnsi="Segoe UI" w:cs="Segoe UI"/>
          <w:kern w:val="0"/>
          <w:lang w:eastAsia="fr-FR"/>
          <w14:ligatures w14:val="none"/>
        </w:rPr>
        <w:t>e site</w:t>
      </w:r>
      <w:r w:rsidR="008823D9" w:rsidRPr="00DF5E11">
        <w:rPr>
          <w:rFonts w:ascii="Segoe UI" w:eastAsia="Times New Roman" w:hAnsi="Segoe UI" w:cs="Segoe UI"/>
          <w:kern w:val="0"/>
          <w:lang w:eastAsia="fr-FR"/>
          <w14:ligatures w14:val="none"/>
        </w:rPr>
        <w:t xml:space="preserve"> </w:t>
      </w:r>
      <w:r w:rsidR="00884BEA" w:rsidRPr="00DF5E11">
        <w:rPr>
          <w:rFonts w:ascii="Segoe UI" w:eastAsia="Times New Roman" w:hAnsi="Segoe UI" w:cs="Segoe UI"/>
          <w:kern w:val="0"/>
          <w:lang w:eastAsia="fr-FR"/>
          <w14:ligatures w14:val="none"/>
        </w:rPr>
        <w:t>Démarche numérique</w:t>
      </w:r>
      <w:r w:rsidR="00ED0E0F" w:rsidRPr="00DF5E11">
        <w:rPr>
          <w:rFonts w:ascii="Segoe UI" w:eastAsia="Times New Roman" w:hAnsi="Segoe UI" w:cs="Segoe UI"/>
          <w:kern w:val="0"/>
          <w:lang w:eastAsia="fr-FR"/>
          <w14:ligatures w14:val="none"/>
        </w:rPr>
        <w:t> :</w:t>
      </w:r>
      <w:r w:rsidR="002C3CD7" w:rsidRPr="00DF5E11">
        <w:rPr>
          <w:rFonts w:ascii="Segoe UI" w:eastAsia="Times New Roman" w:hAnsi="Segoe UI" w:cs="Segoe UI"/>
          <w:kern w:val="0"/>
          <w:lang w:eastAsia="fr-FR"/>
          <w14:ligatures w14:val="none"/>
        </w:rPr>
        <w:t xml:space="preserve"> </w:t>
      </w:r>
      <w:r w:rsidR="00ED0E0F" w:rsidRPr="00DF5E11">
        <w:rPr>
          <w:rFonts w:ascii="Segoe UI" w:eastAsia="Times New Roman" w:hAnsi="Segoe UI" w:cs="Segoe UI"/>
          <w:kern w:val="0"/>
          <w:lang w:eastAsia="fr-FR"/>
          <w14:ligatures w14:val="none"/>
        </w:rPr>
        <w:t xml:space="preserve">« Appel à projets commun 2026 : </w:t>
      </w:r>
      <w:r w:rsidR="002C3CD7" w:rsidRPr="00DF5E11">
        <w:rPr>
          <w:rFonts w:ascii="Segoe UI" w:eastAsia="Times New Roman" w:hAnsi="Segoe UI" w:cs="Segoe UI"/>
          <w:b/>
          <w:bCs/>
          <w:kern w:val="0"/>
          <w:lang w:eastAsia="fr-FR"/>
          <w14:ligatures w14:val="none"/>
        </w:rPr>
        <w:t>L</w:t>
      </w:r>
      <w:r w:rsidR="005A0CCD" w:rsidRPr="00DF5E11">
        <w:rPr>
          <w:rFonts w:ascii="Segoe UI" w:eastAsia="Times New Roman" w:hAnsi="Segoe UI" w:cs="Segoe UI"/>
          <w:b/>
          <w:bCs/>
          <w:kern w:val="0"/>
          <w:lang w:eastAsia="fr-FR"/>
          <w14:ligatures w14:val="none"/>
        </w:rPr>
        <w:t>e grand mayouri des financeurs</w:t>
      </w:r>
      <w:r w:rsidR="00ED0E0F" w:rsidRPr="00DF5E11">
        <w:rPr>
          <w:rFonts w:ascii="Segoe UI" w:eastAsia="Times New Roman" w:hAnsi="Segoe UI" w:cs="Segoe UI"/>
          <w:b/>
          <w:bCs/>
          <w:kern w:val="0"/>
          <w:lang w:eastAsia="fr-FR"/>
          <w14:ligatures w14:val="none"/>
        </w:rPr>
        <w:t> </w:t>
      </w:r>
      <w:r w:rsidR="00ED0E0F" w:rsidRPr="00DF5E11">
        <w:rPr>
          <w:rFonts w:ascii="Segoe UI" w:eastAsia="Times New Roman" w:hAnsi="Segoe UI" w:cs="Segoe UI"/>
          <w:kern w:val="0"/>
          <w:lang w:eastAsia="fr-FR"/>
          <w14:ligatures w14:val="none"/>
        </w:rPr>
        <w:t>»</w:t>
      </w:r>
      <w:r w:rsidR="0001405E" w:rsidRPr="00DF5E11">
        <w:rPr>
          <w:rFonts w:ascii="Segoe UI" w:eastAsia="Times New Roman" w:hAnsi="Segoe UI" w:cs="Segoe UI"/>
          <w:kern w:val="0"/>
          <w:lang w:eastAsia="fr-FR"/>
          <w14:ligatures w14:val="none"/>
        </w:rPr>
        <w:t>,</w:t>
      </w:r>
      <w:r w:rsidR="008823D9" w:rsidRPr="00DF5E11">
        <w:rPr>
          <w:rFonts w:ascii="Segoe UI" w:eastAsia="Times New Roman" w:hAnsi="Segoe UI" w:cs="Segoe UI"/>
          <w:kern w:val="0"/>
          <w:lang w:eastAsia="fr-FR"/>
          <w14:ligatures w14:val="none"/>
        </w:rPr>
        <w:t xml:space="preserve"> </w:t>
      </w:r>
      <w:r w:rsidR="00335125" w:rsidRPr="00DF5E11">
        <w:rPr>
          <w:rFonts w:ascii="Segoe UI" w:eastAsia="Times New Roman" w:hAnsi="Segoe UI" w:cs="Segoe UI"/>
          <w:kern w:val="0"/>
          <w:lang w:eastAsia="fr-FR"/>
          <w14:ligatures w14:val="none"/>
        </w:rPr>
        <w:t xml:space="preserve">sur la </w:t>
      </w:r>
      <w:r w:rsidR="00335125" w:rsidRPr="0091133E">
        <w:rPr>
          <w:rFonts w:ascii="Segoe UI" w:eastAsia="Times New Roman" w:hAnsi="Segoe UI" w:cs="Segoe UI"/>
          <w:kern w:val="0"/>
          <w:lang w:eastAsia="fr-FR"/>
          <w14:ligatures w14:val="none"/>
        </w:rPr>
        <w:t xml:space="preserve">thématique </w:t>
      </w:r>
      <w:r w:rsidR="003D349A" w:rsidRPr="0091133E">
        <w:rPr>
          <w:rFonts w:ascii="Segoe UI" w:eastAsia="Times New Roman" w:hAnsi="Segoe UI" w:cs="Segoe UI"/>
          <w:kern w:val="0"/>
          <w:lang w:eastAsia="fr-FR"/>
          <w14:ligatures w14:val="none"/>
        </w:rPr>
        <w:t xml:space="preserve">Soutien à la </w:t>
      </w:r>
      <w:r w:rsidR="005A0CCD" w:rsidRPr="0091133E">
        <w:rPr>
          <w:rFonts w:ascii="Segoe UI" w:eastAsia="Times New Roman" w:hAnsi="Segoe UI" w:cs="Segoe UI"/>
          <w:kern w:val="0"/>
          <w:lang w:eastAsia="fr-FR"/>
          <w14:ligatures w14:val="none"/>
        </w:rPr>
        <w:t>p</w:t>
      </w:r>
      <w:r w:rsidR="00335125" w:rsidRPr="0091133E">
        <w:rPr>
          <w:rFonts w:ascii="Segoe UI" w:eastAsia="Times New Roman" w:hAnsi="Segoe UI" w:cs="Segoe UI"/>
          <w:kern w:val="0"/>
          <w:lang w:eastAsia="fr-FR"/>
          <w14:ligatures w14:val="none"/>
        </w:rPr>
        <w:t>arentalité</w:t>
      </w:r>
      <w:r w:rsidR="0091133E" w:rsidRPr="0091133E">
        <w:rPr>
          <w:rFonts w:ascii="Segoe UI" w:eastAsia="Times New Roman" w:hAnsi="Segoe UI" w:cs="Segoe UI"/>
          <w:kern w:val="0"/>
          <w:lang w:eastAsia="fr-FR"/>
          <w14:ligatures w14:val="none"/>
        </w:rPr>
        <w:t>.</w:t>
      </w:r>
    </w:p>
    <w:p w14:paraId="76C063E5" w14:textId="0B730B2F" w:rsidR="00443802" w:rsidRPr="0091133E" w:rsidRDefault="00443802" w:rsidP="00A048D2">
      <w:pPr>
        <w:spacing w:after="120" w:line="240" w:lineRule="auto"/>
        <w:jc w:val="both"/>
        <w:rPr>
          <w:rFonts w:ascii="Segoe UI" w:eastAsia="Times New Roman" w:hAnsi="Segoe UI" w:cs="Segoe UI"/>
          <w:kern w:val="0"/>
          <w:lang w:eastAsia="fr-FR"/>
          <w14:ligatures w14:val="none"/>
        </w:rPr>
      </w:pPr>
      <w:r w:rsidRPr="00443802">
        <w:rPr>
          <w:rFonts w:ascii="Segoe UI" w:eastAsia="Times New Roman" w:hAnsi="Segoe UI" w:cs="Segoe UI"/>
          <w:kern w:val="0"/>
          <w:lang w:eastAsia="fr-FR"/>
          <w14:ligatures w14:val="none"/>
        </w:rPr>
        <w:t>L’appel à projets commun "</w:t>
      </w:r>
      <w:r>
        <w:rPr>
          <w:rFonts w:ascii="Segoe UI" w:eastAsia="Times New Roman" w:hAnsi="Segoe UI" w:cs="Segoe UI"/>
          <w:kern w:val="0"/>
          <w:lang w:eastAsia="fr-FR"/>
          <w14:ligatures w14:val="none"/>
        </w:rPr>
        <w:t xml:space="preserve"> </w:t>
      </w:r>
      <w:r w:rsidRPr="00443802">
        <w:rPr>
          <w:rFonts w:ascii="Segoe UI" w:eastAsia="Times New Roman" w:hAnsi="Segoe UI" w:cs="Segoe UI"/>
          <w:b/>
          <w:bCs/>
          <w:kern w:val="0"/>
          <w:lang w:eastAsia="fr-FR"/>
          <w14:ligatures w14:val="none"/>
        </w:rPr>
        <w:t>Le grand mayouri des financeurs</w:t>
      </w:r>
      <w:r>
        <w:rPr>
          <w:rFonts w:ascii="Segoe UI" w:eastAsia="Times New Roman" w:hAnsi="Segoe UI" w:cs="Segoe UI"/>
          <w:b/>
          <w:bCs/>
          <w:kern w:val="0"/>
          <w:lang w:eastAsia="fr-FR"/>
          <w14:ligatures w14:val="none"/>
        </w:rPr>
        <w:t xml:space="preserve"> </w:t>
      </w:r>
      <w:r w:rsidRPr="00443802">
        <w:rPr>
          <w:rFonts w:ascii="Segoe UI" w:eastAsia="Times New Roman" w:hAnsi="Segoe UI" w:cs="Segoe UI"/>
          <w:b/>
          <w:bCs/>
          <w:kern w:val="0"/>
          <w:lang w:eastAsia="fr-FR"/>
          <w14:ligatures w14:val="none"/>
        </w:rPr>
        <w:t>"</w:t>
      </w:r>
      <w:r w:rsidRPr="00443802">
        <w:rPr>
          <w:rFonts w:ascii="Segoe UI" w:eastAsia="Times New Roman" w:hAnsi="Segoe UI" w:cs="Segoe UI"/>
          <w:kern w:val="0"/>
          <w:lang w:eastAsia="fr-FR"/>
          <w14:ligatures w14:val="none"/>
        </w:rPr>
        <w:t> permet des </w:t>
      </w:r>
      <w:r w:rsidRPr="00443802">
        <w:rPr>
          <w:rFonts w:ascii="Segoe UI" w:eastAsia="Times New Roman" w:hAnsi="Segoe UI" w:cs="Segoe UI"/>
          <w:b/>
          <w:bCs/>
          <w:kern w:val="0"/>
          <w:lang w:eastAsia="fr-FR"/>
          <w14:ligatures w14:val="none"/>
        </w:rPr>
        <w:t>regards croisés</w:t>
      </w:r>
      <w:r w:rsidRPr="00443802">
        <w:rPr>
          <w:rFonts w:ascii="Segoe UI" w:eastAsia="Times New Roman" w:hAnsi="Segoe UI" w:cs="Segoe UI"/>
          <w:kern w:val="0"/>
          <w:lang w:eastAsia="fr-FR"/>
          <w14:ligatures w14:val="none"/>
        </w:rPr>
        <w:t> sur les projets déposés, une plus grande </w:t>
      </w:r>
      <w:r w:rsidRPr="00443802">
        <w:rPr>
          <w:rFonts w:ascii="Segoe UI" w:eastAsia="Times New Roman" w:hAnsi="Segoe UI" w:cs="Segoe UI"/>
          <w:b/>
          <w:bCs/>
          <w:kern w:val="0"/>
          <w:lang w:eastAsia="fr-FR"/>
          <w14:ligatures w14:val="none"/>
        </w:rPr>
        <w:t>lisibilité </w:t>
      </w:r>
      <w:r w:rsidRPr="00443802">
        <w:rPr>
          <w:rFonts w:ascii="Segoe UI" w:eastAsia="Times New Roman" w:hAnsi="Segoe UI" w:cs="Segoe UI"/>
          <w:kern w:val="0"/>
          <w:lang w:eastAsia="fr-FR"/>
          <w14:ligatures w14:val="none"/>
        </w:rPr>
        <w:t>des actions et des financements sur le territoire, ainsi qu’une </w:t>
      </w:r>
      <w:r w:rsidRPr="00443802">
        <w:rPr>
          <w:rFonts w:ascii="Segoe UI" w:eastAsia="Times New Roman" w:hAnsi="Segoe UI" w:cs="Segoe UI"/>
          <w:b/>
          <w:bCs/>
          <w:kern w:val="0"/>
          <w:lang w:eastAsia="fr-FR"/>
          <w14:ligatures w14:val="none"/>
        </w:rPr>
        <w:t>instruction plus rapide</w:t>
      </w:r>
      <w:r>
        <w:rPr>
          <w:rFonts w:ascii="Segoe UI" w:eastAsia="Times New Roman" w:hAnsi="Segoe UI" w:cs="Segoe UI"/>
          <w:kern w:val="0"/>
          <w:lang w:eastAsia="fr-FR"/>
          <w14:ligatures w14:val="none"/>
        </w:rPr>
        <w:t xml:space="preserve"> par les services.</w:t>
      </w:r>
    </w:p>
    <w:p w14:paraId="38968521" w14:textId="44994399" w:rsidR="008823D9" w:rsidRPr="00DF5E11" w:rsidRDefault="0091133E" w:rsidP="00140F8B">
      <w:pPr>
        <w:spacing w:after="120" w:line="240" w:lineRule="auto"/>
        <w:jc w:val="both"/>
        <w:rPr>
          <w:rFonts w:ascii="Segoe UI" w:eastAsia="Times New Roman" w:hAnsi="Segoe UI" w:cs="Segoe UI"/>
          <w:kern w:val="0"/>
          <w:lang w:eastAsia="fr-FR"/>
          <w14:ligatures w14:val="none"/>
        </w:rPr>
      </w:pPr>
      <w:r w:rsidRPr="0091133E">
        <w:rPr>
          <w:rFonts w:ascii="Segoe UI" w:eastAsia="Times New Roman" w:hAnsi="Segoe UI" w:cs="Segoe UI"/>
          <w:kern w:val="0"/>
          <w:lang w:eastAsia="fr-FR"/>
          <w14:ligatures w14:val="none"/>
        </w:rPr>
        <w:t>Les porteurs de projets souhaitant proposer leur candidature</w:t>
      </w:r>
      <w:r>
        <w:rPr>
          <w:rFonts w:ascii="Segoe UI" w:eastAsia="Times New Roman" w:hAnsi="Segoe UI" w:cs="Segoe UI"/>
          <w:kern w:val="0"/>
          <w:lang w:eastAsia="fr-FR"/>
          <w14:ligatures w14:val="none"/>
        </w:rPr>
        <w:t xml:space="preserve"> </w:t>
      </w:r>
      <w:r w:rsidRPr="0091133E">
        <w:rPr>
          <w:rFonts w:ascii="Segoe UI" w:eastAsia="Times New Roman" w:hAnsi="Segoe UI" w:cs="Segoe UI"/>
          <w:kern w:val="0"/>
          <w:lang w:eastAsia="fr-FR"/>
          <w14:ligatures w14:val="none"/>
        </w:rPr>
        <w:t>sont invités à compléter le dossier en ligne au moyen du lien ci-</w:t>
      </w:r>
      <w:r w:rsidR="00140F8B">
        <w:rPr>
          <w:rFonts w:ascii="Segoe UI" w:eastAsia="Times New Roman" w:hAnsi="Segoe UI" w:cs="Segoe UI"/>
          <w:kern w:val="0"/>
          <w:lang w:eastAsia="fr-FR"/>
          <w14:ligatures w14:val="none"/>
        </w:rPr>
        <w:t>après</w:t>
      </w:r>
      <w:r>
        <w:rPr>
          <w:rFonts w:ascii="Segoe UI" w:eastAsia="Times New Roman" w:hAnsi="Segoe UI" w:cs="Segoe UI"/>
          <w:kern w:val="0"/>
          <w:lang w:eastAsia="fr-FR"/>
          <w14:ligatures w14:val="none"/>
        </w:rPr>
        <w:t xml:space="preserve"> : </w:t>
      </w:r>
      <w:r w:rsidR="00B5503F" w:rsidRPr="00DF5E11">
        <w:rPr>
          <w:rFonts w:ascii="Segoe UI" w:eastAsia="Times New Roman" w:hAnsi="Segoe UI" w:cs="Segoe UI"/>
          <w:b/>
          <w:bCs/>
          <w:color w:val="3333FF"/>
          <w:kern w:val="0"/>
          <w:lang w:eastAsia="fr-FR"/>
          <w14:ligatures w14:val="none"/>
        </w:rPr>
        <w:t>https://www.demarches-simplifiees.fr/commencer/appel-a-projets-commun-2026-le-grand-mayouri-des-f</w:t>
      </w:r>
    </w:p>
    <w:p w14:paraId="640FB8D9" w14:textId="2E10EF6F" w:rsidR="00A720CA" w:rsidRPr="00DF5E11" w:rsidRDefault="00443802" w:rsidP="00FC0A16">
      <w:pPr>
        <w:spacing w:after="200"/>
        <w:jc w:val="both"/>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 xml:space="preserve">La plateforme </w:t>
      </w:r>
      <w:r w:rsidR="00E74596" w:rsidRPr="009C359E">
        <w:rPr>
          <w:rFonts w:ascii="Segoe UI" w:eastAsia="Times New Roman" w:hAnsi="Segoe UI" w:cs="Segoe UI"/>
          <w:b/>
          <w:bCs/>
          <w:kern w:val="0"/>
          <w:lang w:eastAsia="fr-FR"/>
          <w14:ligatures w14:val="none"/>
        </w:rPr>
        <w:t>D</w:t>
      </w:r>
      <w:r w:rsidR="00140F8B">
        <w:rPr>
          <w:rFonts w:ascii="Segoe UI" w:eastAsia="Times New Roman" w:hAnsi="Segoe UI" w:cs="Segoe UI"/>
          <w:b/>
          <w:bCs/>
          <w:kern w:val="0"/>
          <w:lang w:eastAsia="fr-FR"/>
          <w14:ligatures w14:val="none"/>
        </w:rPr>
        <w:t>émarche numérique</w:t>
      </w:r>
      <w:r w:rsidR="00A720CA" w:rsidRPr="009C359E">
        <w:rPr>
          <w:rFonts w:ascii="Segoe UI" w:eastAsia="Times New Roman" w:hAnsi="Segoe UI" w:cs="Segoe UI"/>
          <w:b/>
          <w:bCs/>
          <w:kern w:val="0"/>
          <w:lang w:eastAsia="fr-FR"/>
          <w14:ligatures w14:val="none"/>
        </w:rPr>
        <w:t xml:space="preserve"> </w:t>
      </w:r>
      <w:r w:rsidR="00AF6C60" w:rsidRPr="009C359E">
        <w:rPr>
          <w:rFonts w:ascii="Segoe UI" w:eastAsia="Times New Roman" w:hAnsi="Segoe UI" w:cs="Segoe UI"/>
          <w:kern w:val="0"/>
          <w:lang w:eastAsia="fr-FR"/>
          <w14:ligatures w14:val="none"/>
        </w:rPr>
        <w:t>est</w:t>
      </w:r>
      <w:r>
        <w:rPr>
          <w:rFonts w:ascii="Segoe UI" w:eastAsia="Times New Roman" w:hAnsi="Segoe UI" w:cs="Segoe UI"/>
          <w:kern w:val="0"/>
          <w:lang w:eastAsia="fr-FR"/>
          <w14:ligatures w14:val="none"/>
        </w:rPr>
        <w:t xml:space="preserve"> le mode</w:t>
      </w:r>
      <w:r w:rsidR="005358AC" w:rsidRPr="009C359E">
        <w:rPr>
          <w:rFonts w:ascii="Segoe UI" w:eastAsia="Times New Roman" w:hAnsi="Segoe UI" w:cs="Segoe UI"/>
          <w:kern w:val="0"/>
          <w:lang w:eastAsia="fr-FR"/>
          <w14:ligatures w14:val="none"/>
        </w:rPr>
        <w:t xml:space="preserve"> de transmission des demandes de financement</w:t>
      </w:r>
      <w:r w:rsidR="00836B7A" w:rsidRPr="009C359E">
        <w:rPr>
          <w:rFonts w:ascii="Segoe UI" w:eastAsia="Times New Roman" w:hAnsi="Segoe UI" w:cs="Segoe UI"/>
          <w:kern w:val="0"/>
          <w:lang w:eastAsia="fr-FR"/>
          <w14:ligatures w14:val="none"/>
        </w:rPr>
        <w:t xml:space="preserve"> </w:t>
      </w:r>
      <w:r w:rsidR="005A0CCD" w:rsidRPr="009C359E">
        <w:rPr>
          <w:rFonts w:ascii="Segoe UI" w:eastAsia="Times New Roman" w:hAnsi="Segoe UI" w:cs="Segoe UI"/>
          <w:kern w:val="0"/>
          <w:lang w:eastAsia="fr-FR"/>
          <w14:ligatures w14:val="none"/>
        </w:rPr>
        <w:t xml:space="preserve">Fnp </w:t>
      </w:r>
      <w:r w:rsidR="0091133E">
        <w:rPr>
          <w:rFonts w:ascii="Segoe UI" w:eastAsia="Times New Roman" w:hAnsi="Segoe UI" w:cs="Segoe UI"/>
          <w:kern w:val="0"/>
          <w:lang w:eastAsia="fr-FR"/>
          <w14:ligatures w14:val="none"/>
        </w:rPr>
        <w:t>à compter de cette année</w:t>
      </w:r>
      <w:r w:rsidR="005358AC" w:rsidRPr="009C359E">
        <w:rPr>
          <w:rFonts w:ascii="Segoe UI" w:eastAsia="Times New Roman" w:hAnsi="Segoe UI" w:cs="Segoe UI"/>
          <w:kern w:val="0"/>
          <w:lang w:eastAsia="fr-FR"/>
          <w14:ligatures w14:val="none"/>
        </w:rPr>
        <w:t>.</w:t>
      </w:r>
    </w:p>
    <w:p w14:paraId="2938A6EB" w14:textId="72F332CE" w:rsidR="0021212B" w:rsidRDefault="00857255" w:rsidP="00FC0A16">
      <w:pPr>
        <w:spacing w:after="200"/>
        <w:jc w:val="both"/>
        <w:rPr>
          <w:rFonts w:ascii="Segoe UI" w:eastAsia="Times New Roman" w:hAnsi="Segoe UI" w:cs="Segoe UI"/>
          <w:kern w:val="0"/>
          <w:lang w:eastAsia="fr-FR"/>
          <w14:ligatures w14:val="none"/>
        </w:rPr>
      </w:pPr>
      <w:r w:rsidRPr="00DF5E11">
        <w:rPr>
          <w:rFonts w:ascii="Segoe UI" w:eastAsia="Times New Roman" w:hAnsi="Segoe UI" w:cs="Segoe UI"/>
          <w:b/>
          <w:bCs/>
          <w:kern w:val="0"/>
          <w:u w:val="single"/>
          <w:lang w:eastAsia="fr-FR"/>
          <w14:ligatures w14:val="none"/>
        </w:rPr>
        <w:t>Rappel :</w:t>
      </w:r>
      <w:r w:rsidRPr="00DF5E11">
        <w:rPr>
          <w:rFonts w:ascii="Segoe UI" w:eastAsia="Times New Roman" w:hAnsi="Segoe UI" w:cs="Segoe UI"/>
          <w:kern w:val="0"/>
          <w:lang w:eastAsia="fr-FR"/>
          <w14:ligatures w14:val="none"/>
        </w:rPr>
        <w:t xml:space="preserve"> </w:t>
      </w:r>
      <w:r w:rsidR="00240A10" w:rsidRPr="00DF5E11">
        <w:rPr>
          <w:rFonts w:ascii="Segoe UI" w:eastAsia="Times New Roman" w:hAnsi="Segoe UI" w:cs="Segoe UI"/>
          <w:kern w:val="0"/>
          <w:lang w:eastAsia="fr-FR"/>
          <w14:ligatures w14:val="none"/>
        </w:rPr>
        <w:t xml:space="preserve">Le projet </w:t>
      </w:r>
      <w:r w:rsidR="00C113F5" w:rsidRPr="00DF5E11">
        <w:rPr>
          <w:rFonts w:ascii="Segoe UI" w:eastAsia="Times New Roman" w:hAnsi="Segoe UI" w:cs="Segoe UI"/>
          <w:kern w:val="0"/>
          <w:lang w:eastAsia="fr-FR"/>
          <w14:ligatures w14:val="none"/>
        </w:rPr>
        <w:t xml:space="preserve">présenté </w:t>
      </w:r>
      <w:r w:rsidR="00836B7A">
        <w:rPr>
          <w:rFonts w:ascii="Segoe UI" w:eastAsia="Times New Roman" w:hAnsi="Segoe UI" w:cs="Segoe UI"/>
          <w:kern w:val="0"/>
          <w:lang w:eastAsia="fr-FR"/>
          <w14:ligatures w14:val="none"/>
        </w:rPr>
        <w:t>d</w:t>
      </w:r>
      <w:r w:rsidR="00C113F5" w:rsidRPr="00DF5E11">
        <w:rPr>
          <w:rFonts w:ascii="Segoe UI" w:eastAsia="Times New Roman" w:hAnsi="Segoe UI" w:cs="Segoe UI"/>
          <w:kern w:val="0"/>
          <w:lang w:eastAsia="fr-FR"/>
          <w14:ligatures w14:val="none"/>
        </w:rPr>
        <w:t>oit proposer une réponse concrète</w:t>
      </w:r>
      <w:r w:rsidR="00C72D81" w:rsidRPr="00DF5E11">
        <w:rPr>
          <w:rFonts w:ascii="Segoe UI" w:eastAsia="Times New Roman" w:hAnsi="Segoe UI" w:cs="Segoe UI"/>
          <w:kern w:val="0"/>
          <w:lang w:eastAsia="fr-FR"/>
          <w14:ligatures w14:val="none"/>
        </w:rPr>
        <w:t xml:space="preserve"> </w:t>
      </w:r>
      <w:r w:rsidR="00A534D1" w:rsidRPr="00DF5E11">
        <w:rPr>
          <w:rFonts w:ascii="Segoe UI" w:eastAsia="Times New Roman" w:hAnsi="Segoe UI" w:cs="Segoe UI"/>
          <w:kern w:val="0"/>
          <w:lang w:eastAsia="fr-FR"/>
          <w14:ligatures w14:val="none"/>
        </w:rPr>
        <w:t xml:space="preserve">en matière d’accompagnement et de soutien à la parentalité. </w:t>
      </w:r>
      <w:r w:rsidR="004C69B7" w:rsidRPr="00DF5E11">
        <w:rPr>
          <w:rFonts w:ascii="Segoe UI" w:eastAsia="Times New Roman" w:hAnsi="Segoe UI" w:cs="Segoe UI"/>
          <w:kern w:val="0"/>
          <w:lang w:eastAsia="fr-FR"/>
          <w14:ligatures w14:val="none"/>
        </w:rPr>
        <w:t>Dans l</w:t>
      </w:r>
      <w:r w:rsidR="00C113F5" w:rsidRPr="00DF5E11">
        <w:rPr>
          <w:rFonts w:ascii="Segoe UI" w:eastAsia="Times New Roman" w:hAnsi="Segoe UI" w:cs="Segoe UI"/>
          <w:kern w:val="0"/>
          <w:lang w:eastAsia="fr-FR"/>
          <w14:ligatures w14:val="none"/>
        </w:rPr>
        <w:t xml:space="preserve">a description </w:t>
      </w:r>
      <w:r w:rsidR="004C69B7" w:rsidRPr="00DF5E11">
        <w:rPr>
          <w:rFonts w:ascii="Segoe UI" w:eastAsia="Times New Roman" w:hAnsi="Segoe UI" w:cs="Segoe UI"/>
          <w:kern w:val="0"/>
          <w:lang w:eastAsia="fr-FR"/>
          <w14:ligatures w14:val="none"/>
        </w:rPr>
        <w:t>d</w:t>
      </w:r>
      <w:r w:rsidR="00EB0073" w:rsidRPr="00DF5E11">
        <w:rPr>
          <w:rFonts w:ascii="Segoe UI" w:eastAsia="Times New Roman" w:hAnsi="Segoe UI" w:cs="Segoe UI"/>
          <w:kern w:val="0"/>
          <w:lang w:eastAsia="fr-FR"/>
          <w14:ligatures w14:val="none"/>
        </w:rPr>
        <w:t>u</w:t>
      </w:r>
      <w:r w:rsidR="004C69B7" w:rsidRPr="00DF5E11">
        <w:rPr>
          <w:rFonts w:ascii="Segoe UI" w:eastAsia="Times New Roman" w:hAnsi="Segoe UI" w:cs="Segoe UI"/>
          <w:kern w:val="0"/>
          <w:lang w:eastAsia="fr-FR"/>
          <w14:ligatures w14:val="none"/>
        </w:rPr>
        <w:t xml:space="preserve"> projet</w:t>
      </w:r>
      <w:r w:rsidR="008D3885">
        <w:rPr>
          <w:rFonts w:ascii="Segoe UI" w:eastAsia="Times New Roman" w:hAnsi="Segoe UI" w:cs="Segoe UI"/>
          <w:kern w:val="0"/>
          <w:lang w:eastAsia="fr-FR"/>
          <w14:ligatures w14:val="none"/>
        </w:rPr>
        <w:t>/</w:t>
      </w:r>
      <w:r w:rsidR="00EB0073" w:rsidRPr="00DF5E11">
        <w:rPr>
          <w:rFonts w:ascii="Segoe UI" w:eastAsia="Times New Roman" w:hAnsi="Segoe UI" w:cs="Segoe UI"/>
          <w:kern w:val="0"/>
          <w:lang w:eastAsia="fr-FR"/>
          <w14:ligatures w14:val="none"/>
        </w:rPr>
        <w:t>action</w:t>
      </w:r>
      <w:r w:rsidR="004C69B7" w:rsidRPr="00DF5E11">
        <w:rPr>
          <w:rFonts w:ascii="Segoe UI" w:eastAsia="Times New Roman" w:hAnsi="Segoe UI" w:cs="Segoe UI"/>
          <w:kern w:val="0"/>
          <w:lang w:eastAsia="fr-FR"/>
          <w14:ligatures w14:val="none"/>
        </w:rPr>
        <w:t xml:space="preserve">, </w:t>
      </w:r>
      <w:r w:rsidR="00DC18BC" w:rsidRPr="00DF5E11">
        <w:rPr>
          <w:rFonts w:ascii="Segoe UI" w:eastAsia="Times New Roman" w:hAnsi="Segoe UI" w:cs="Segoe UI"/>
          <w:kern w:val="0"/>
          <w:lang w:eastAsia="fr-FR"/>
          <w14:ligatures w14:val="none"/>
        </w:rPr>
        <w:t xml:space="preserve">il est </w:t>
      </w:r>
      <w:r w:rsidR="00DC18BC" w:rsidRPr="00DF5E11">
        <w:rPr>
          <w:rFonts w:ascii="Segoe UI" w:eastAsia="Times New Roman" w:hAnsi="Segoe UI" w:cs="Segoe UI"/>
          <w:kern w:val="0"/>
          <w:lang w:eastAsia="fr-FR"/>
          <w14:ligatures w14:val="none"/>
        </w:rPr>
        <w:lastRenderedPageBreak/>
        <w:t xml:space="preserve">indispensable </w:t>
      </w:r>
      <w:r w:rsidR="0090691B" w:rsidRPr="00DF5E11">
        <w:rPr>
          <w:rFonts w:ascii="Segoe UI" w:eastAsia="Times New Roman" w:hAnsi="Segoe UI" w:cs="Segoe UI"/>
          <w:kern w:val="0"/>
          <w:lang w:eastAsia="fr-FR"/>
          <w14:ligatures w14:val="none"/>
        </w:rPr>
        <w:t xml:space="preserve">d’indiquer </w:t>
      </w:r>
      <w:r w:rsidR="000603A2" w:rsidRPr="00DF5E11">
        <w:rPr>
          <w:rFonts w:ascii="Segoe UI" w:eastAsia="Times New Roman" w:hAnsi="Segoe UI" w:cs="Segoe UI"/>
          <w:kern w:val="0"/>
          <w:lang w:eastAsia="fr-FR"/>
          <w14:ligatures w14:val="none"/>
        </w:rPr>
        <w:t>précisément</w:t>
      </w:r>
      <w:r w:rsidR="004C69B7" w:rsidRPr="00DF5E11">
        <w:rPr>
          <w:rFonts w:ascii="Segoe UI" w:eastAsia="Times New Roman" w:hAnsi="Segoe UI" w:cs="Segoe UI"/>
          <w:kern w:val="0"/>
          <w:lang w:eastAsia="fr-FR"/>
          <w14:ligatures w14:val="none"/>
        </w:rPr>
        <w:t xml:space="preserve"> l’axe et le volet</w:t>
      </w:r>
      <w:r w:rsidR="00631E74" w:rsidRPr="00DF5E11">
        <w:rPr>
          <w:rFonts w:ascii="Segoe UI" w:eastAsia="Times New Roman" w:hAnsi="Segoe UI" w:cs="Segoe UI"/>
          <w:kern w:val="0"/>
          <w:lang w:eastAsia="fr-FR"/>
          <w14:ligatures w14:val="none"/>
        </w:rPr>
        <w:t xml:space="preserve"> </w:t>
      </w:r>
      <w:r w:rsidR="00C712B9" w:rsidRPr="00DF5E11">
        <w:rPr>
          <w:rFonts w:ascii="Segoe UI" w:eastAsia="Times New Roman" w:hAnsi="Segoe UI" w:cs="Segoe UI"/>
          <w:kern w:val="0"/>
          <w:lang w:eastAsia="fr-FR"/>
          <w14:ligatures w14:val="none"/>
        </w:rPr>
        <w:t>au</w:t>
      </w:r>
      <w:r w:rsidR="006232C6" w:rsidRPr="00DF5E11">
        <w:rPr>
          <w:rFonts w:ascii="Segoe UI" w:eastAsia="Times New Roman" w:hAnsi="Segoe UI" w:cs="Segoe UI"/>
          <w:kern w:val="0"/>
          <w:lang w:eastAsia="fr-FR"/>
          <w14:ligatures w14:val="none"/>
        </w:rPr>
        <w:t>xquels votre initiative répond</w:t>
      </w:r>
      <w:r w:rsidR="0034693A" w:rsidRPr="00DF5E11">
        <w:rPr>
          <w:rFonts w:ascii="Segoe UI" w:eastAsia="Times New Roman" w:hAnsi="Segoe UI" w:cs="Segoe UI"/>
          <w:kern w:val="0"/>
          <w:lang w:eastAsia="fr-FR"/>
          <w14:ligatures w14:val="none"/>
        </w:rPr>
        <w:t xml:space="preserve">, tant </w:t>
      </w:r>
      <w:r w:rsidR="00631E74" w:rsidRPr="00DF5E11">
        <w:rPr>
          <w:rFonts w:ascii="Segoe UI" w:eastAsia="Times New Roman" w:hAnsi="Segoe UI" w:cs="Segoe UI"/>
          <w:kern w:val="0"/>
          <w:lang w:eastAsia="fr-FR"/>
          <w14:ligatures w14:val="none"/>
        </w:rPr>
        <w:t xml:space="preserve">pour </w:t>
      </w:r>
      <w:r w:rsidR="000603A2" w:rsidRPr="00DF5E11">
        <w:rPr>
          <w:rFonts w:ascii="Segoe UI" w:eastAsia="Times New Roman" w:hAnsi="Segoe UI" w:cs="Segoe UI"/>
          <w:kern w:val="0"/>
          <w:lang w:eastAsia="fr-FR"/>
          <w14:ligatures w14:val="none"/>
        </w:rPr>
        <w:t>les</w:t>
      </w:r>
      <w:r w:rsidR="00631E74" w:rsidRPr="00DF5E11">
        <w:rPr>
          <w:rFonts w:ascii="Segoe UI" w:eastAsia="Times New Roman" w:hAnsi="Segoe UI" w:cs="Segoe UI"/>
          <w:kern w:val="0"/>
          <w:lang w:eastAsia="fr-FR"/>
          <w14:ligatures w14:val="none"/>
        </w:rPr>
        <w:t xml:space="preserve"> parents</w:t>
      </w:r>
      <w:r w:rsidR="00842314" w:rsidRPr="00DF5E11">
        <w:rPr>
          <w:rFonts w:ascii="Segoe UI" w:eastAsia="Times New Roman" w:hAnsi="Segoe UI" w:cs="Segoe UI"/>
          <w:kern w:val="0"/>
          <w:lang w:eastAsia="fr-FR"/>
          <w14:ligatures w14:val="none"/>
        </w:rPr>
        <w:t xml:space="preserve"> </w:t>
      </w:r>
      <w:r w:rsidR="000603A2" w:rsidRPr="00DF5E11">
        <w:rPr>
          <w:rFonts w:ascii="Segoe UI" w:eastAsia="Times New Roman" w:hAnsi="Segoe UI" w:cs="Segoe UI"/>
          <w:kern w:val="0"/>
          <w:lang w:eastAsia="fr-FR"/>
          <w14:ligatures w14:val="none"/>
        </w:rPr>
        <w:t xml:space="preserve">que pour le </w:t>
      </w:r>
      <w:r w:rsidR="00842314" w:rsidRPr="00DF5E11">
        <w:rPr>
          <w:rFonts w:ascii="Segoe UI" w:eastAsia="Times New Roman" w:hAnsi="Segoe UI" w:cs="Segoe UI"/>
          <w:kern w:val="0"/>
          <w:lang w:eastAsia="fr-FR"/>
          <w14:ligatures w14:val="none"/>
        </w:rPr>
        <w:t>territoire</w:t>
      </w:r>
      <w:r w:rsidR="005F329A" w:rsidRPr="00DF5E11">
        <w:rPr>
          <w:rFonts w:ascii="Segoe UI" w:eastAsia="Times New Roman" w:hAnsi="Segoe UI" w:cs="Segoe UI"/>
          <w:kern w:val="0"/>
          <w:lang w:eastAsia="fr-FR"/>
          <w14:ligatures w14:val="none"/>
        </w:rPr>
        <w:t>.</w:t>
      </w:r>
    </w:p>
    <w:p w14:paraId="0DC8C2FF" w14:textId="11E6A197" w:rsidR="007B5725" w:rsidRPr="00DF5E11" w:rsidRDefault="002C2D6D" w:rsidP="00FC0A16">
      <w:pPr>
        <w:spacing w:after="200"/>
        <w:jc w:val="both"/>
        <w:rPr>
          <w:rFonts w:ascii="Segoe UI" w:eastAsia="Times New Roman" w:hAnsi="Segoe UI" w:cs="Segoe UI"/>
          <w:b/>
          <w:bCs/>
          <w:kern w:val="0"/>
          <w:lang w:eastAsia="fr-FR"/>
          <w14:ligatures w14:val="none"/>
        </w:rPr>
      </w:pPr>
      <w:r w:rsidRPr="00DF5E11">
        <w:rPr>
          <w:rFonts w:ascii="Segoe UI" w:eastAsia="Times New Roman" w:hAnsi="Segoe UI" w:cs="Segoe UI"/>
          <w:b/>
          <w:bCs/>
          <w:kern w:val="0"/>
          <w:lang w:eastAsia="fr-FR"/>
          <w14:ligatures w14:val="none"/>
        </w:rPr>
        <w:t>Dans le cadre du suivi et de l’évaluation d</w:t>
      </w:r>
      <w:r w:rsidR="000603A2" w:rsidRPr="00DF5E11">
        <w:rPr>
          <w:rFonts w:ascii="Segoe UI" w:eastAsia="Times New Roman" w:hAnsi="Segoe UI" w:cs="Segoe UI"/>
          <w:b/>
          <w:bCs/>
          <w:kern w:val="0"/>
          <w:lang w:eastAsia="fr-FR"/>
          <w14:ligatures w14:val="none"/>
        </w:rPr>
        <w:t xml:space="preserve">e </w:t>
      </w:r>
      <w:r w:rsidR="00505DA0">
        <w:rPr>
          <w:rFonts w:ascii="Segoe UI" w:eastAsia="Times New Roman" w:hAnsi="Segoe UI" w:cs="Segoe UI"/>
          <w:b/>
          <w:bCs/>
          <w:kern w:val="0"/>
          <w:lang w:eastAsia="fr-FR"/>
          <w14:ligatures w14:val="none"/>
        </w:rPr>
        <w:t>notre</w:t>
      </w:r>
      <w:r w:rsidR="000603A2" w:rsidRPr="00DF5E11">
        <w:rPr>
          <w:rFonts w:ascii="Segoe UI" w:eastAsia="Times New Roman" w:hAnsi="Segoe UI" w:cs="Segoe UI"/>
          <w:b/>
          <w:bCs/>
          <w:kern w:val="0"/>
          <w:lang w:eastAsia="fr-FR"/>
          <w14:ligatures w14:val="none"/>
        </w:rPr>
        <w:t xml:space="preserve"> politique de soutien à la parentalité</w:t>
      </w:r>
      <w:r w:rsidRPr="00DF5E11">
        <w:rPr>
          <w:rFonts w:ascii="Segoe UI" w:eastAsia="Times New Roman" w:hAnsi="Segoe UI" w:cs="Segoe UI"/>
          <w:b/>
          <w:bCs/>
          <w:kern w:val="0"/>
          <w:lang w:eastAsia="fr-FR"/>
          <w14:ligatures w14:val="none"/>
        </w:rPr>
        <w:t xml:space="preserve"> en Guyane, la sélection de plusieurs axes et volets </w:t>
      </w:r>
      <w:r w:rsidR="0021212B">
        <w:rPr>
          <w:rFonts w:ascii="Segoe UI" w:eastAsia="Times New Roman" w:hAnsi="Segoe UI" w:cs="Segoe UI"/>
          <w:b/>
          <w:bCs/>
          <w:kern w:val="0"/>
          <w:lang w:eastAsia="fr-FR"/>
          <w14:ligatures w14:val="none"/>
        </w:rPr>
        <w:t>d’</w:t>
      </w:r>
      <w:r w:rsidR="005E0CF1" w:rsidRPr="00DF5E11">
        <w:rPr>
          <w:rFonts w:ascii="Segoe UI" w:eastAsia="Times New Roman" w:hAnsi="Segoe UI" w:cs="Segoe UI"/>
          <w:b/>
          <w:bCs/>
          <w:kern w:val="0"/>
          <w:lang w:eastAsia="fr-FR"/>
          <w14:ligatures w14:val="none"/>
        </w:rPr>
        <w:t>un projet n’est pas autorisée</w:t>
      </w:r>
      <w:r w:rsidR="00173D95" w:rsidRPr="00DF5E11">
        <w:rPr>
          <w:rFonts w:ascii="Segoe UI" w:eastAsia="Times New Roman" w:hAnsi="Segoe UI" w:cs="Segoe UI"/>
          <w:b/>
          <w:bCs/>
          <w:kern w:val="0"/>
          <w:lang w:eastAsia="fr-FR"/>
          <w14:ligatures w14:val="none"/>
        </w:rPr>
        <w:t>.</w:t>
      </w:r>
    </w:p>
    <w:p w14:paraId="69C55EC4" w14:textId="0058016B" w:rsidR="00183546" w:rsidRPr="00B95467" w:rsidRDefault="00284929" w:rsidP="009D38A1">
      <w:pPr>
        <w:spacing w:after="120"/>
        <w:ind w:left="709"/>
        <w:jc w:val="both"/>
        <w:rPr>
          <w:rFonts w:ascii="Segoe UI" w:eastAsia="Times New Roman" w:hAnsi="Segoe UI" w:cs="Segoe UI"/>
          <w:kern w:val="0"/>
          <w:sz w:val="24"/>
          <w:szCs w:val="24"/>
          <w:lang w:eastAsia="fr-FR"/>
          <w14:ligatures w14:val="none"/>
        </w:rPr>
      </w:pPr>
      <w:r w:rsidRPr="00DF5E11">
        <w:rPr>
          <w:rFonts w:ascii="Segoe UI" w:eastAsia="Times New Roman" w:hAnsi="Segoe UI" w:cs="Segoe UI"/>
          <w:b/>
          <w:bCs/>
          <w:i/>
          <w:iCs/>
          <w:kern w:val="0"/>
          <w:u w:val="single"/>
          <w:lang w:eastAsia="fr-FR"/>
          <w14:ligatures w14:val="none"/>
        </w:rPr>
        <w:t>Axes et volets mobilisables pour 2026</w:t>
      </w:r>
      <w:r w:rsidRPr="009D38A1">
        <w:rPr>
          <w:rFonts w:ascii="Segoe UI" w:eastAsia="Times New Roman" w:hAnsi="Segoe UI" w:cs="Segoe UI"/>
          <w:b/>
          <w:bCs/>
          <w:i/>
          <w:iCs/>
          <w:kern w:val="0"/>
          <w:lang w:eastAsia="fr-FR"/>
          <w14:ligatures w14:val="none"/>
        </w:rPr>
        <w:t xml:space="preserve"> : </w:t>
      </w:r>
    </w:p>
    <w:p w14:paraId="454F1906" w14:textId="3E7AF993" w:rsidR="00284929" w:rsidRPr="00DF5E11" w:rsidRDefault="008375E3" w:rsidP="009D38A1">
      <w:pPr>
        <w:pStyle w:val="Paragraphedeliste"/>
        <w:numPr>
          <w:ilvl w:val="0"/>
          <w:numId w:val="14"/>
        </w:numPr>
        <w:spacing w:after="80" w:line="240" w:lineRule="auto"/>
        <w:ind w:left="1417" w:hanging="357"/>
        <w:contextualSpacing w:val="0"/>
        <w:jc w:val="both"/>
        <w:rPr>
          <w:rFonts w:ascii="Segoe UI" w:eastAsia="Times New Roman" w:hAnsi="Segoe UI" w:cs="Segoe UI"/>
          <w:i/>
          <w:iCs/>
          <w:kern w:val="0"/>
          <w:lang w:eastAsia="fr-FR"/>
          <w14:ligatures w14:val="none"/>
        </w:rPr>
      </w:pPr>
      <w:r>
        <w:rPr>
          <w:rFonts w:ascii="Segoe UI" w:eastAsia="Times New Roman" w:hAnsi="Segoe UI" w:cs="Segoe UI"/>
          <w:i/>
          <w:iCs/>
          <w:kern w:val="0"/>
          <w:lang w:eastAsia="fr-FR"/>
          <w14:ligatures w14:val="none"/>
        </w:rPr>
        <w:t>A</w:t>
      </w:r>
      <w:r w:rsidR="00284929" w:rsidRPr="00DF5E11">
        <w:rPr>
          <w:rFonts w:ascii="Segoe UI" w:eastAsia="Times New Roman" w:hAnsi="Segoe UI" w:cs="Segoe UI"/>
          <w:i/>
          <w:iCs/>
          <w:kern w:val="0"/>
          <w:lang w:eastAsia="fr-FR"/>
          <w14:ligatures w14:val="none"/>
        </w:rPr>
        <w:t>xe 1 volets 1 et 2</w:t>
      </w:r>
      <w:r w:rsidR="005F1BCB">
        <w:rPr>
          <w:rFonts w:ascii="Segoe UI" w:eastAsia="Times New Roman" w:hAnsi="Segoe UI" w:cs="Segoe UI"/>
          <w:i/>
          <w:iCs/>
          <w:kern w:val="0"/>
          <w:lang w:eastAsia="fr-FR"/>
          <w14:ligatures w14:val="none"/>
        </w:rPr>
        <w:t> </w:t>
      </w:r>
      <w:r>
        <w:rPr>
          <w:rFonts w:ascii="Segoe UI" w:eastAsia="Times New Roman" w:hAnsi="Segoe UI" w:cs="Segoe UI"/>
          <w:i/>
          <w:iCs/>
          <w:kern w:val="0"/>
          <w:lang w:eastAsia="fr-FR"/>
          <w14:ligatures w14:val="none"/>
        </w:rPr>
        <w:t xml:space="preserve">- </w:t>
      </w:r>
      <w:r w:rsidRPr="009C359E">
        <w:rPr>
          <w:rFonts w:ascii="Segoe UI" w:eastAsia="Times New Roman" w:hAnsi="Segoe UI" w:cs="Segoe UI"/>
          <w:b/>
          <w:bCs/>
          <w:i/>
          <w:iCs/>
          <w:kern w:val="0"/>
          <w:lang w:eastAsia="fr-FR"/>
          <w14:ligatures w14:val="none"/>
        </w:rPr>
        <w:t>Annexe 1</w:t>
      </w:r>
    </w:p>
    <w:p w14:paraId="455D9C95" w14:textId="0CA5F1A9" w:rsidR="00284929" w:rsidRPr="00DF5E11" w:rsidRDefault="008375E3" w:rsidP="009D38A1">
      <w:pPr>
        <w:pStyle w:val="Paragraphedeliste"/>
        <w:numPr>
          <w:ilvl w:val="0"/>
          <w:numId w:val="14"/>
        </w:numPr>
        <w:spacing w:after="80" w:line="240" w:lineRule="auto"/>
        <w:ind w:left="1417" w:hanging="357"/>
        <w:contextualSpacing w:val="0"/>
        <w:jc w:val="both"/>
        <w:rPr>
          <w:rFonts w:ascii="Segoe UI" w:eastAsia="Times New Roman" w:hAnsi="Segoe UI" w:cs="Segoe UI"/>
          <w:i/>
          <w:iCs/>
          <w:kern w:val="0"/>
          <w:lang w:eastAsia="fr-FR"/>
          <w14:ligatures w14:val="none"/>
        </w:rPr>
      </w:pPr>
      <w:r>
        <w:rPr>
          <w:rFonts w:ascii="Segoe UI" w:eastAsia="Times New Roman" w:hAnsi="Segoe UI" w:cs="Segoe UI"/>
          <w:i/>
          <w:iCs/>
          <w:kern w:val="0"/>
          <w:lang w:eastAsia="fr-FR"/>
          <w14:ligatures w14:val="none"/>
        </w:rPr>
        <w:t>A</w:t>
      </w:r>
      <w:r w:rsidR="00284929" w:rsidRPr="00DF5E11">
        <w:rPr>
          <w:rFonts w:ascii="Segoe UI" w:eastAsia="Times New Roman" w:hAnsi="Segoe UI" w:cs="Segoe UI"/>
          <w:i/>
          <w:iCs/>
          <w:kern w:val="0"/>
          <w:lang w:eastAsia="fr-FR"/>
          <w14:ligatures w14:val="none"/>
        </w:rPr>
        <w:t>xe 2 volet 2 (uniquement)</w:t>
      </w:r>
      <w:r>
        <w:rPr>
          <w:rFonts w:ascii="Segoe UI" w:eastAsia="Times New Roman" w:hAnsi="Segoe UI" w:cs="Segoe UI"/>
          <w:i/>
          <w:iCs/>
          <w:kern w:val="0"/>
          <w:lang w:eastAsia="fr-FR"/>
          <w14:ligatures w14:val="none"/>
        </w:rPr>
        <w:t xml:space="preserve"> - </w:t>
      </w:r>
      <w:r w:rsidRPr="009C359E">
        <w:rPr>
          <w:rFonts w:ascii="Segoe UI" w:eastAsia="Times New Roman" w:hAnsi="Segoe UI" w:cs="Segoe UI"/>
          <w:b/>
          <w:bCs/>
          <w:i/>
          <w:iCs/>
          <w:kern w:val="0"/>
          <w:lang w:eastAsia="fr-FR"/>
          <w14:ligatures w14:val="none"/>
        </w:rPr>
        <w:t>Annexe 2</w:t>
      </w:r>
    </w:p>
    <w:p w14:paraId="53E9B620" w14:textId="79D33BC2" w:rsidR="00284929" w:rsidRPr="00DF5E11" w:rsidRDefault="008375E3" w:rsidP="009D38A1">
      <w:pPr>
        <w:pStyle w:val="Paragraphedeliste"/>
        <w:numPr>
          <w:ilvl w:val="0"/>
          <w:numId w:val="14"/>
        </w:numPr>
        <w:spacing w:after="80" w:line="240" w:lineRule="auto"/>
        <w:ind w:left="1417" w:hanging="357"/>
        <w:contextualSpacing w:val="0"/>
        <w:jc w:val="both"/>
        <w:rPr>
          <w:rFonts w:ascii="Segoe UI" w:eastAsia="Times New Roman" w:hAnsi="Segoe UI" w:cs="Segoe UI"/>
          <w:i/>
          <w:iCs/>
          <w:kern w:val="0"/>
          <w:lang w:eastAsia="fr-FR"/>
          <w14:ligatures w14:val="none"/>
        </w:rPr>
      </w:pPr>
      <w:r>
        <w:rPr>
          <w:rFonts w:ascii="Segoe UI" w:eastAsia="Times New Roman" w:hAnsi="Segoe UI" w:cs="Segoe UI"/>
          <w:i/>
          <w:iCs/>
          <w:kern w:val="0"/>
          <w:lang w:eastAsia="fr-FR"/>
          <w14:ligatures w14:val="none"/>
        </w:rPr>
        <w:t>A</w:t>
      </w:r>
      <w:r w:rsidR="00284929" w:rsidRPr="00DF5E11">
        <w:rPr>
          <w:rFonts w:ascii="Segoe UI" w:eastAsia="Times New Roman" w:hAnsi="Segoe UI" w:cs="Segoe UI"/>
          <w:i/>
          <w:iCs/>
          <w:kern w:val="0"/>
          <w:lang w:eastAsia="fr-FR"/>
          <w14:ligatures w14:val="none"/>
        </w:rPr>
        <w:t>xe 3 volet 1</w:t>
      </w:r>
      <w:r w:rsidR="005F1BCB">
        <w:rPr>
          <w:rFonts w:ascii="Segoe UI" w:eastAsia="Times New Roman" w:hAnsi="Segoe UI" w:cs="Segoe UI"/>
          <w:i/>
          <w:iCs/>
          <w:kern w:val="0"/>
          <w:lang w:eastAsia="fr-FR"/>
          <w14:ligatures w14:val="none"/>
        </w:rPr>
        <w:t> </w:t>
      </w:r>
      <w:r>
        <w:rPr>
          <w:rFonts w:ascii="Segoe UI" w:eastAsia="Times New Roman" w:hAnsi="Segoe UI" w:cs="Segoe UI"/>
          <w:i/>
          <w:iCs/>
          <w:kern w:val="0"/>
          <w:lang w:eastAsia="fr-FR"/>
          <w14:ligatures w14:val="none"/>
        </w:rPr>
        <w:t xml:space="preserve">- </w:t>
      </w:r>
      <w:r w:rsidRPr="009C359E">
        <w:rPr>
          <w:rFonts w:ascii="Segoe UI" w:eastAsia="Times New Roman" w:hAnsi="Segoe UI" w:cs="Segoe UI"/>
          <w:b/>
          <w:bCs/>
          <w:i/>
          <w:iCs/>
          <w:kern w:val="0"/>
          <w:lang w:eastAsia="fr-FR"/>
          <w14:ligatures w14:val="none"/>
        </w:rPr>
        <w:t>Annexe 3</w:t>
      </w:r>
    </w:p>
    <w:p w14:paraId="5B4F1B57" w14:textId="30E03BD1" w:rsidR="00284929" w:rsidRPr="00DF5E11" w:rsidRDefault="008375E3" w:rsidP="009D38A1">
      <w:pPr>
        <w:pStyle w:val="Paragraphedeliste"/>
        <w:numPr>
          <w:ilvl w:val="0"/>
          <w:numId w:val="14"/>
        </w:numPr>
        <w:spacing w:after="80" w:line="240" w:lineRule="auto"/>
        <w:ind w:left="1417" w:hanging="357"/>
        <w:contextualSpacing w:val="0"/>
        <w:jc w:val="both"/>
        <w:rPr>
          <w:rFonts w:ascii="Segoe UI" w:eastAsia="Times New Roman" w:hAnsi="Segoe UI" w:cs="Segoe UI"/>
          <w:i/>
          <w:iCs/>
          <w:kern w:val="0"/>
          <w:lang w:eastAsia="fr-FR"/>
          <w14:ligatures w14:val="none"/>
        </w:rPr>
      </w:pPr>
      <w:r>
        <w:rPr>
          <w:rFonts w:ascii="Segoe UI" w:eastAsia="Times New Roman" w:hAnsi="Segoe UI" w:cs="Segoe UI"/>
          <w:i/>
          <w:iCs/>
          <w:kern w:val="0"/>
          <w:lang w:eastAsia="fr-FR"/>
          <w14:ligatures w14:val="none"/>
        </w:rPr>
        <w:t>A</w:t>
      </w:r>
      <w:r w:rsidR="00284929" w:rsidRPr="00DF5E11">
        <w:rPr>
          <w:rFonts w:ascii="Segoe UI" w:eastAsia="Times New Roman" w:hAnsi="Segoe UI" w:cs="Segoe UI"/>
          <w:i/>
          <w:iCs/>
          <w:kern w:val="0"/>
          <w:lang w:eastAsia="fr-FR"/>
          <w14:ligatures w14:val="none"/>
        </w:rPr>
        <w:t>xe 3 volet 2</w:t>
      </w:r>
      <w:r w:rsidR="005F1BCB">
        <w:rPr>
          <w:rFonts w:ascii="Segoe UI" w:eastAsia="Times New Roman" w:hAnsi="Segoe UI" w:cs="Segoe UI"/>
          <w:i/>
          <w:iCs/>
          <w:kern w:val="0"/>
          <w:lang w:eastAsia="fr-FR"/>
          <w14:ligatures w14:val="none"/>
        </w:rPr>
        <w:t> </w:t>
      </w:r>
      <w:r>
        <w:rPr>
          <w:rFonts w:ascii="Segoe UI" w:eastAsia="Times New Roman" w:hAnsi="Segoe UI" w:cs="Segoe UI"/>
          <w:i/>
          <w:iCs/>
          <w:kern w:val="0"/>
          <w:lang w:eastAsia="fr-FR"/>
          <w14:ligatures w14:val="none"/>
        </w:rPr>
        <w:t xml:space="preserve">- </w:t>
      </w:r>
      <w:r w:rsidRPr="009C359E">
        <w:rPr>
          <w:rFonts w:ascii="Segoe UI" w:eastAsia="Times New Roman" w:hAnsi="Segoe UI" w:cs="Segoe UI"/>
          <w:b/>
          <w:bCs/>
          <w:i/>
          <w:iCs/>
          <w:kern w:val="0"/>
          <w:lang w:eastAsia="fr-FR"/>
          <w14:ligatures w14:val="none"/>
        </w:rPr>
        <w:t>Annexe 3’’</w:t>
      </w:r>
    </w:p>
    <w:p w14:paraId="3B5C49DB" w14:textId="6E3F4FAB" w:rsidR="00284929" w:rsidRPr="00DF5E11" w:rsidRDefault="008375E3" w:rsidP="009D38A1">
      <w:pPr>
        <w:pStyle w:val="Paragraphedeliste"/>
        <w:numPr>
          <w:ilvl w:val="0"/>
          <w:numId w:val="14"/>
        </w:numPr>
        <w:spacing w:after="80" w:line="240" w:lineRule="auto"/>
        <w:ind w:left="1417" w:hanging="357"/>
        <w:contextualSpacing w:val="0"/>
        <w:jc w:val="both"/>
        <w:rPr>
          <w:rFonts w:ascii="Segoe UI" w:eastAsia="Times New Roman" w:hAnsi="Segoe UI" w:cs="Segoe UI"/>
          <w:i/>
          <w:iCs/>
          <w:kern w:val="0"/>
          <w:lang w:eastAsia="fr-FR"/>
          <w14:ligatures w14:val="none"/>
        </w:rPr>
      </w:pPr>
      <w:r>
        <w:rPr>
          <w:rFonts w:ascii="Segoe UI" w:eastAsia="Times New Roman" w:hAnsi="Segoe UI" w:cs="Segoe UI"/>
          <w:i/>
          <w:iCs/>
          <w:kern w:val="0"/>
          <w:lang w:eastAsia="fr-FR"/>
          <w14:ligatures w14:val="none"/>
        </w:rPr>
        <w:t>A</w:t>
      </w:r>
      <w:r w:rsidR="00284929" w:rsidRPr="00DF5E11">
        <w:rPr>
          <w:rFonts w:ascii="Segoe UI" w:eastAsia="Times New Roman" w:hAnsi="Segoe UI" w:cs="Segoe UI"/>
          <w:i/>
          <w:iCs/>
          <w:kern w:val="0"/>
          <w:lang w:eastAsia="fr-FR"/>
          <w14:ligatures w14:val="none"/>
        </w:rPr>
        <w:t>xe 4 volet 1</w:t>
      </w:r>
      <w:r w:rsidR="005F1BCB">
        <w:rPr>
          <w:rFonts w:ascii="Segoe UI" w:eastAsia="Times New Roman" w:hAnsi="Segoe UI" w:cs="Segoe UI"/>
          <w:i/>
          <w:iCs/>
          <w:kern w:val="0"/>
          <w:lang w:eastAsia="fr-FR"/>
          <w14:ligatures w14:val="none"/>
        </w:rPr>
        <w:t> </w:t>
      </w:r>
      <w:r>
        <w:rPr>
          <w:rFonts w:ascii="Segoe UI" w:eastAsia="Times New Roman" w:hAnsi="Segoe UI" w:cs="Segoe UI"/>
          <w:i/>
          <w:iCs/>
          <w:kern w:val="0"/>
          <w:lang w:eastAsia="fr-FR"/>
          <w14:ligatures w14:val="none"/>
        </w:rPr>
        <w:t xml:space="preserve">- </w:t>
      </w:r>
      <w:r w:rsidRPr="009C359E">
        <w:rPr>
          <w:rFonts w:ascii="Segoe UI" w:eastAsia="Times New Roman" w:hAnsi="Segoe UI" w:cs="Segoe UI"/>
          <w:b/>
          <w:bCs/>
          <w:i/>
          <w:iCs/>
          <w:kern w:val="0"/>
          <w:lang w:eastAsia="fr-FR"/>
          <w14:ligatures w14:val="none"/>
        </w:rPr>
        <w:t>Annexe 4</w:t>
      </w:r>
    </w:p>
    <w:p w14:paraId="753B4DFC" w14:textId="7D24B176" w:rsidR="00284929" w:rsidRPr="00DF5E11" w:rsidRDefault="008375E3" w:rsidP="00284929">
      <w:pPr>
        <w:pStyle w:val="Paragraphedeliste"/>
        <w:numPr>
          <w:ilvl w:val="0"/>
          <w:numId w:val="14"/>
        </w:numPr>
        <w:spacing w:after="200"/>
        <w:ind w:left="1418"/>
        <w:jc w:val="both"/>
        <w:rPr>
          <w:rFonts w:ascii="Segoe UI" w:eastAsia="Times New Roman" w:hAnsi="Segoe UI" w:cs="Segoe UI"/>
          <w:i/>
          <w:iCs/>
          <w:kern w:val="0"/>
          <w:lang w:eastAsia="fr-FR"/>
          <w14:ligatures w14:val="none"/>
        </w:rPr>
      </w:pPr>
      <w:r>
        <w:rPr>
          <w:rFonts w:ascii="Segoe UI" w:eastAsia="Times New Roman" w:hAnsi="Segoe UI" w:cs="Segoe UI"/>
          <w:i/>
          <w:iCs/>
          <w:kern w:val="0"/>
          <w:lang w:eastAsia="fr-FR"/>
          <w14:ligatures w14:val="none"/>
        </w:rPr>
        <w:t>A</w:t>
      </w:r>
      <w:r w:rsidR="00781359" w:rsidRPr="00DF5E11">
        <w:rPr>
          <w:rFonts w:ascii="Segoe UI" w:eastAsia="Times New Roman" w:hAnsi="Segoe UI" w:cs="Segoe UI"/>
          <w:i/>
          <w:iCs/>
          <w:kern w:val="0"/>
          <w:lang w:eastAsia="fr-FR"/>
          <w14:ligatures w14:val="none"/>
        </w:rPr>
        <w:t>x</w:t>
      </w:r>
      <w:r w:rsidR="00284929" w:rsidRPr="00DF5E11">
        <w:rPr>
          <w:rFonts w:ascii="Segoe UI" w:eastAsia="Times New Roman" w:hAnsi="Segoe UI" w:cs="Segoe UI"/>
          <w:i/>
          <w:iCs/>
          <w:kern w:val="0"/>
          <w:lang w:eastAsia="fr-FR"/>
          <w14:ligatures w14:val="none"/>
        </w:rPr>
        <w:t>e 4 volet 2</w:t>
      </w:r>
      <w:r w:rsidR="005F1BCB">
        <w:rPr>
          <w:rFonts w:ascii="Segoe UI" w:eastAsia="Times New Roman" w:hAnsi="Segoe UI" w:cs="Segoe UI"/>
          <w:i/>
          <w:iCs/>
          <w:kern w:val="0"/>
          <w:lang w:eastAsia="fr-FR"/>
          <w14:ligatures w14:val="none"/>
        </w:rPr>
        <w:t> </w:t>
      </w:r>
      <w:r>
        <w:rPr>
          <w:rFonts w:ascii="Segoe UI" w:eastAsia="Times New Roman" w:hAnsi="Segoe UI" w:cs="Segoe UI"/>
          <w:i/>
          <w:iCs/>
          <w:kern w:val="0"/>
          <w:lang w:eastAsia="fr-FR"/>
          <w14:ligatures w14:val="none"/>
        </w:rPr>
        <w:t xml:space="preserve">- </w:t>
      </w:r>
      <w:r w:rsidRPr="009C359E">
        <w:rPr>
          <w:rFonts w:ascii="Segoe UI" w:eastAsia="Times New Roman" w:hAnsi="Segoe UI" w:cs="Segoe UI"/>
          <w:b/>
          <w:bCs/>
          <w:i/>
          <w:iCs/>
          <w:kern w:val="0"/>
          <w:lang w:eastAsia="fr-FR"/>
          <w14:ligatures w14:val="none"/>
        </w:rPr>
        <w:t>Annexe 4’’</w:t>
      </w:r>
    </w:p>
    <w:p w14:paraId="16434465" w14:textId="28B99394" w:rsidR="00935EE0" w:rsidRPr="00DF5E11" w:rsidRDefault="0064652A" w:rsidP="00A204C3">
      <w:pPr>
        <w:spacing w:after="120"/>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 xml:space="preserve">L’appel à projet fait l’objet d’une publication sur le site du Caf.fr et d’un </w:t>
      </w:r>
      <w:r w:rsidR="005714B2">
        <w:rPr>
          <w:rFonts w:ascii="Segoe UI" w:eastAsia="Times New Roman" w:hAnsi="Segoe UI" w:cs="Segoe UI"/>
          <w:kern w:val="0"/>
          <w:lang w:eastAsia="fr-FR"/>
          <w14:ligatures w14:val="none"/>
        </w:rPr>
        <w:t>e</w:t>
      </w:r>
      <w:r w:rsidRPr="00DF5E11">
        <w:rPr>
          <w:rFonts w:ascii="Segoe UI" w:eastAsia="Times New Roman" w:hAnsi="Segoe UI" w:cs="Segoe UI"/>
          <w:kern w:val="0"/>
          <w:lang w:eastAsia="fr-FR"/>
          <w14:ligatures w14:val="none"/>
        </w:rPr>
        <w:t>mailing a</w:t>
      </w:r>
      <w:r w:rsidR="005714B2">
        <w:rPr>
          <w:rFonts w:ascii="Segoe UI" w:eastAsia="Times New Roman" w:hAnsi="Segoe UI" w:cs="Segoe UI"/>
          <w:kern w:val="0"/>
          <w:lang w:eastAsia="fr-FR"/>
          <w14:ligatures w14:val="none"/>
        </w:rPr>
        <w:t>uprès des</w:t>
      </w:r>
      <w:r w:rsidRPr="00DF5E11">
        <w:rPr>
          <w:rFonts w:ascii="Segoe UI" w:eastAsia="Times New Roman" w:hAnsi="Segoe UI" w:cs="Segoe UI"/>
          <w:kern w:val="0"/>
          <w:lang w:eastAsia="fr-FR"/>
          <w14:ligatures w14:val="none"/>
        </w:rPr>
        <w:t xml:space="preserve"> partenaires</w:t>
      </w:r>
      <w:r w:rsidR="005714B2">
        <w:rPr>
          <w:rFonts w:ascii="Segoe UI" w:eastAsia="Times New Roman" w:hAnsi="Segoe UI" w:cs="Segoe UI"/>
          <w:kern w:val="0"/>
          <w:lang w:eastAsia="fr-FR"/>
          <w14:ligatures w14:val="none"/>
        </w:rPr>
        <w:t>,</w:t>
      </w:r>
      <w:r w:rsidRPr="00DF5E11">
        <w:rPr>
          <w:rFonts w:ascii="Segoe UI" w:eastAsia="Times New Roman" w:hAnsi="Segoe UI" w:cs="Segoe UI"/>
          <w:kern w:val="0"/>
          <w:lang w:eastAsia="fr-FR"/>
          <w14:ligatures w14:val="none"/>
        </w:rPr>
        <w:t xml:space="preserve"> pour </w:t>
      </w:r>
      <w:r w:rsidR="005714B2">
        <w:rPr>
          <w:rFonts w:ascii="Segoe UI" w:eastAsia="Times New Roman" w:hAnsi="Segoe UI" w:cs="Segoe UI"/>
          <w:kern w:val="0"/>
          <w:lang w:eastAsia="fr-FR"/>
          <w14:ligatures w14:val="none"/>
        </w:rPr>
        <w:t xml:space="preserve">une </w:t>
      </w:r>
      <w:r w:rsidRPr="00DF5E11">
        <w:rPr>
          <w:rFonts w:ascii="Segoe UI" w:eastAsia="Times New Roman" w:hAnsi="Segoe UI" w:cs="Segoe UI"/>
          <w:kern w:val="0"/>
          <w:lang w:eastAsia="fr-FR"/>
          <w14:ligatures w14:val="none"/>
        </w:rPr>
        <w:t>diffusion au sein de leur réseau respectif. </w:t>
      </w:r>
    </w:p>
    <w:p w14:paraId="0632A4FD" w14:textId="77777777" w:rsidR="0064652A" w:rsidRPr="00DF5E11" w:rsidRDefault="0064652A" w:rsidP="00AB0A04">
      <w:pPr>
        <w:jc w:val="both"/>
        <w:rPr>
          <w:rFonts w:ascii="Segoe UI" w:eastAsia="Times New Roman" w:hAnsi="Segoe UI" w:cs="Segoe UI"/>
          <w:kern w:val="0"/>
          <w:lang w:eastAsia="fr-FR"/>
          <w14:ligatures w14:val="none"/>
        </w:rPr>
      </w:pPr>
    </w:p>
    <w:p w14:paraId="5F8584AE" w14:textId="77777777" w:rsidR="00814392" w:rsidRPr="003973A5" w:rsidRDefault="00814392" w:rsidP="00814392">
      <w:pPr>
        <w:pStyle w:val="Paragraphedeliste"/>
        <w:numPr>
          <w:ilvl w:val="0"/>
          <w:numId w:val="38"/>
        </w:numPr>
        <w:spacing w:after="120" w:line="276" w:lineRule="auto"/>
        <w:ind w:left="284" w:hanging="284"/>
        <w:contextualSpacing w:val="0"/>
        <w:jc w:val="both"/>
        <w:rPr>
          <w:rFonts w:ascii="Aptos" w:hAnsi="Aptos" w:cs="Arial"/>
          <w:b/>
          <w:color w:val="002060"/>
          <w:sz w:val="23"/>
          <w:szCs w:val="23"/>
        </w:rPr>
      </w:pPr>
      <w:bookmarkStart w:id="1" w:name="_Hlk222766799"/>
      <w:r w:rsidRPr="003973A5">
        <w:rPr>
          <w:rFonts w:ascii="Aptos" w:hAnsi="Aptos" w:cs="Arial"/>
          <w:b/>
          <w:color w:val="002060"/>
          <w:sz w:val="23"/>
          <w:szCs w:val="23"/>
        </w:rPr>
        <w:t>Concernant les porteurs de projets</w:t>
      </w:r>
    </w:p>
    <w:p w14:paraId="1CD3E1CE" w14:textId="276ED4B5" w:rsidR="009C2077" w:rsidRPr="009C2077" w:rsidRDefault="009C2077" w:rsidP="009C2077">
      <w:pPr>
        <w:jc w:val="both"/>
        <w:rPr>
          <w:rFonts w:ascii="Segoe UI" w:eastAsia="Times New Roman" w:hAnsi="Segoe UI" w:cs="Segoe UI"/>
          <w:kern w:val="0"/>
          <w:lang w:eastAsia="fr-FR"/>
          <w14:ligatures w14:val="none"/>
        </w:rPr>
      </w:pPr>
      <w:bookmarkStart w:id="2" w:name="_Hlk186207876"/>
      <w:bookmarkEnd w:id="1"/>
      <w:r w:rsidRPr="009C2077">
        <w:rPr>
          <w:rFonts w:ascii="Segoe UI" w:eastAsia="Times New Roman" w:hAnsi="Segoe UI" w:cs="Segoe UI"/>
          <w:kern w:val="0"/>
          <w:lang w:eastAsia="fr-FR"/>
          <w14:ligatures w14:val="none"/>
        </w:rPr>
        <w:t>Le porteur de projets</w:t>
      </w:r>
      <w:r w:rsidR="002602FF">
        <w:rPr>
          <w:rFonts w:ascii="Segoe UI" w:eastAsia="Times New Roman" w:hAnsi="Segoe UI" w:cs="Segoe UI"/>
          <w:kern w:val="0"/>
          <w:lang w:eastAsia="fr-FR"/>
          <w14:ligatures w14:val="none"/>
        </w:rPr>
        <w:t xml:space="preserve"> est un acteur</w:t>
      </w:r>
      <w:r w:rsidR="006762A2">
        <w:rPr>
          <w:rFonts w:ascii="Segoe UI" w:eastAsia="Times New Roman" w:hAnsi="Segoe UI" w:cs="Segoe UI"/>
          <w:kern w:val="0"/>
          <w:lang w:eastAsia="fr-FR"/>
          <w14:ligatures w14:val="none"/>
        </w:rPr>
        <w:t xml:space="preserve"> avec une implantation locale,</w:t>
      </w:r>
      <w:r w:rsidRPr="009C2077">
        <w:rPr>
          <w:rFonts w:ascii="Segoe UI" w:eastAsia="Times New Roman" w:hAnsi="Segoe UI" w:cs="Segoe UI"/>
          <w:kern w:val="0"/>
          <w:lang w:eastAsia="fr-FR"/>
          <w14:ligatures w14:val="none"/>
        </w:rPr>
        <w:t xml:space="preserve"> qui</w:t>
      </w:r>
      <w:r w:rsidR="00F74E17">
        <w:rPr>
          <w:rFonts w:ascii="Segoe UI" w:eastAsia="Times New Roman" w:hAnsi="Segoe UI" w:cs="Segoe UI"/>
          <w:kern w:val="0"/>
          <w:lang w:eastAsia="fr-FR"/>
          <w14:ligatures w14:val="none"/>
        </w:rPr>
        <w:t xml:space="preserve"> </w:t>
      </w:r>
      <w:r w:rsidR="00C377C1">
        <w:rPr>
          <w:rFonts w:ascii="Segoe UI" w:eastAsia="Times New Roman" w:hAnsi="Segoe UI" w:cs="Segoe UI"/>
          <w:kern w:val="0"/>
          <w:lang w:eastAsia="fr-FR"/>
          <w14:ligatures w14:val="none"/>
        </w:rPr>
        <w:t>s’engage à</w:t>
      </w:r>
      <w:r w:rsidR="00CD463A">
        <w:rPr>
          <w:rFonts w:ascii="Segoe UI" w:eastAsia="Times New Roman" w:hAnsi="Segoe UI" w:cs="Segoe UI"/>
          <w:kern w:val="0"/>
          <w:lang w:eastAsia="fr-FR"/>
          <w14:ligatures w14:val="none"/>
        </w:rPr>
        <w:t xml:space="preserve"> r</w:t>
      </w:r>
      <w:r w:rsidRPr="009C2077">
        <w:rPr>
          <w:rFonts w:ascii="Segoe UI" w:eastAsia="Times New Roman" w:hAnsi="Segoe UI" w:cs="Segoe UI"/>
          <w:kern w:val="0"/>
          <w:lang w:eastAsia="fr-FR"/>
          <w14:ligatures w14:val="none"/>
        </w:rPr>
        <w:t xml:space="preserve">especter </w:t>
      </w:r>
      <w:bookmarkEnd w:id="2"/>
      <w:r w:rsidRPr="009C2077">
        <w:rPr>
          <w:rFonts w:ascii="Segoe UI" w:eastAsia="Times New Roman" w:hAnsi="Segoe UI" w:cs="Segoe UI"/>
          <w:kern w:val="0"/>
          <w:lang w:eastAsia="fr-FR"/>
          <w14:ligatures w14:val="none"/>
        </w:rPr>
        <w:t xml:space="preserve">: </w:t>
      </w:r>
    </w:p>
    <w:p w14:paraId="06156D1E" w14:textId="31E46D94" w:rsidR="008553FA" w:rsidRDefault="006A45FB" w:rsidP="007F1C87">
      <w:pPr>
        <w:numPr>
          <w:ilvl w:val="0"/>
          <w:numId w:val="40"/>
        </w:numPr>
        <w:jc w:val="both"/>
        <w:rPr>
          <w:rFonts w:ascii="Segoe UI" w:eastAsia="Times New Roman" w:hAnsi="Segoe UI" w:cs="Segoe UI"/>
          <w:kern w:val="0"/>
          <w:lang w:eastAsia="fr-FR"/>
          <w14:ligatures w14:val="none"/>
        </w:rPr>
      </w:pPr>
      <w:r w:rsidRPr="009C2077">
        <w:rPr>
          <w:rFonts w:ascii="Segoe UI" w:eastAsia="Times New Roman" w:hAnsi="Segoe UI" w:cs="Segoe UI"/>
          <w:kern w:val="0"/>
          <w:lang w:eastAsia="fr-FR"/>
          <w14:ligatures w14:val="none"/>
        </w:rPr>
        <w:t>Les</w:t>
      </w:r>
      <w:r w:rsidR="009C2077" w:rsidRPr="009C2077">
        <w:rPr>
          <w:rFonts w:ascii="Segoe UI" w:eastAsia="Times New Roman" w:hAnsi="Segoe UI" w:cs="Segoe UI"/>
          <w:kern w:val="0"/>
          <w:lang w:eastAsia="fr-FR"/>
          <w14:ligatures w14:val="none"/>
        </w:rPr>
        <w:t xml:space="preserve"> principes du Contrat d’Engagement Républicain</w:t>
      </w:r>
      <w:r w:rsidR="009C2077" w:rsidRPr="009C2077">
        <w:rPr>
          <w:rFonts w:ascii="Segoe UI" w:eastAsia="Times New Roman" w:hAnsi="Segoe UI" w:cs="Segoe UI"/>
          <w:kern w:val="0"/>
          <w:lang w:eastAsia="fr-FR"/>
          <w14:ligatures w14:val="none"/>
        </w:rPr>
        <w:footnoteReference w:id="1"/>
      </w:r>
      <w:r w:rsidR="009C2077" w:rsidRPr="009C2077">
        <w:rPr>
          <w:rFonts w:ascii="Segoe UI" w:eastAsia="Times New Roman" w:hAnsi="Segoe UI" w:cs="Segoe UI"/>
          <w:kern w:val="0"/>
          <w:lang w:eastAsia="fr-FR"/>
          <w14:ligatures w14:val="none"/>
        </w:rPr>
        <w:t>,</w:t>
      </w:r>
      <w:r w:rsidR="00D45877">
        <w:rPr>
          <w:rFonts w:ascii="Segoe UI" w:eastAsia="Times New Roman" w:hAnsi="Segoe UI" w:cs="Segoe UI"/>
          <w:kern w:val="0"/>
          <w:lang w:eastAsia="fr-FR"/>
          <w14:ligatures w14:val="none"/>
        </w:rPr>
        <w:t> ;</w:t>
      </w:r>
    </w:p>
    <w:p w14:paraId="5AA114DE" w14:textId="10CADF24" w:rsidR="00847AC9" w:rsidRPr="007F1C87" w:rsidRDefault="00D45877" w:rsidP="007F1C87">
      <w:pPr>
        <w:numPr>
          <w:ilvl w:val="0"/>
          <w:numId w:val="40"/>
        </w:numPr>
        <w:jc w:val="both"/>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 xml:space="preserve">A mettre en œuvre simultanément </w:t>
      </w:r>
      <w:r w:rsidR="009C2077" w:rsidRPr="009C2077">
        <w:rPr>
          <w:rFonts w:ascii="Segoe UI" w:eastAsia="Times New Roman" w:hAnsi="Segoe UI" w:cs="Segoe UI"/>
          <w:kern w:val="0"/>
          <w:lang w:eastAsia="fr-FR"/>
          <w14:ligatures w14:val="none"/>
        </w:rPr>
        <w:t>la Charte de la Laïcité de la branche Famille et de</w:t>
      </w:r>
      <w:r>
        <w:rPr>
          <w:rFonts w:ascii="Segoe UI" w:eastAsia="Times New Roman" w:hAnsi="Segoe UI" w:cs="Segoe UI"/>
          <w:kern w:val="0"/>
          <w:lang w:eastAsia="fr-FR"/>
          <w14:ligatures w14:val="none"/>
        </w:rPr>
        <w:t xml:space="preserve"> ses partenaire</w:t>
      </w:r>
      <w:r w:rsidR="00C1181A">
        <w:rPr>
          <w:rFonts w:ascii="Segoe UI" w:eastAsia="Times New Roman" w:hAnsi="Segoe UI" w:cs="Segoe UI"/>
          <w:kern w:val="0"/>
          <w:lang w:eastAsia="fr-FR"/>
          <w14:ligatures w14:val="none"/>
        </w:rPr>
        <w:t>s, et</w:t>
      </w:r>
      <w:r w:rsidR="009C2077" w:rsidRPr="009C2077">
        <w:rPr>
          <w:rFonts w:ascii="Segoe UI" w:eastAsia="Times New Roman" w:hAnsi="Segoe UI" w:cs="Segoe UI"/>
          <w:kern w:val="0"/>
          <w:lang w:eastAsia="fr-FR"/>
          <w14:ligatures w14:val="none"/>
        </w:rPr>
        <w:t xml:space="preserve"> la Charte nationale de soutien à la parentalité ;</w:t>
      </w:r>
    </w:p>
    <w:p w14:paraId="60FA5742" w14:textId="06CDD4B7" w:rsidR="009C2077" w:rsidRPr="009C2077" w:rsidRDefault="006A45FB" w:rsidP="009C2077">
      <w:pPr>
        <w:numPr>
          <w:ilvl w:val="0"/>
          <w:numId w:val="40"/>
        </w:numPr>
        <w:jc w:val="both"/>
        <w:rPr>
          <w:rFonts w:ascii="Segoe UI" w:eastAsia="Times New Roman" w:hAnsi="Segoe UI" w:cs="Segoe UI"/>
          <w:kern w:val="0"/>
          <w:lang w:eastAsia="fr-FR"/>
          <w14:ligatures w14:val="none"/>
        </w:rPr>
      </w:pPr>
      <w:r w:rsidRPr="009C2077">
        <w:rPr>
          <w:rFonts w:ascii="Segoe UI" w:eastAsia="Times New Roman" w:hAnsi="Segoe UI" w:cs="Segoe UI"/>
          <w:kern w:val="0"/>
          <w:lang w:eastAsia="fr-FR"/>
          <w14:ligatures w14:val="none"/>
        </w:rPr>
        <w:t>Le</w:t>
      </w:r>
      <w:r w:rsidR="009C2077" w:rsidRPr="009C2077">
        <w:rPr>
          <w:rFonts w:ascii="Segoe UI" w:eastAsia="Times New Roman" w:hAnsi="Segoe UI" w:cs="Segoe UI"/>
          <w:kern w:val="0"/>
          <w:lang w:eastAsia="fr-FR"/>
          <w14:ligatures w14:val="none"/>
        </w:rPr>
        <w:t xml:space="preserve"> délai de dépôt des dossiers et l’envoi des pièces </w:t>
      </w:r>
      <w:r w:rsidR="00A23860">
        <w:rPr>
          <w:rFonts w:ascii="Segoe UI" w:eastAsia="Times New Roman" w:hAnsi="Segoe UI" w:cs="Segoe UI"/>
          <w:kern w:val="0"/>
          <w:lang w:eastAsia="fr-FR"/>
          <w14:ligatures w14:val="none"/>
        </w:rPr>
        <w:t xml:space="preserve">justificatives </w:t>
      </w:r>
      <w:r w:rsidR="009C2077" w:rsidRPr="009C2077">
        <w:rPr>
          <w:rFonts w:ascii="Segoe UI" w:eastAsia="Times New Roman" w:hAnsi="Segoe UI" w:cs="Segoe UI"/>
          <w:kern w:val="0"/>
          <w:lang w:eastAsia="fr-FR"/>
          <w14:ligatures w14:val="none"/>
        </w:rPr>
        <w:t>nécessaires à l’étude de</w:t>
      </w:r>
      <w:r w:rsidR="00AD3B4E">
        <w:rPr>
          <w:rFonts w:ascii="Segoe UI" w:eastAsia="Times New Roman" w:hAnsi="Segoe UI" w:cs="Segoe UI"/>
          <w:kern w:val="0"/>
          <w:lang w:eastAsia="fr-FR"/>
          <w14:ligatures w14:val="none"/>
        </w:rPr>
        <w:t xml:space="preserve"> ces derniers</w:t>
      </w:r>
      <w:r w:rsidR="009C2077" w:rsidRPr="009C2077">
        <w:rPr>
          <w:rFonts w:ascii="Segoe UI" w:eastAsia="Times New Roman" w:hAnsi="Segoe UI" w:cs="Segoe UI"/>
          <w:kern w:val="0"/>
          <w:lang w:eastAsia="fr-FR"/>
          <w14:ligatures w14:val="none"/>
        </w:rPr>
        <w:t xml:space="preserve">. </w:t>
      </w:r>
    </w:p>
    <w:p w14:paraId="6846F5EB" w14:textId="64685217" w:rsidR="001A1628" w:rsidRPr="00DF5E11" w:rsidRDefault="001A1628" w:rsidP="001A1628">
      <w:pPr>
        <w:numPr>
          <w:ilvl w:val="0"/>
          <w:numId w:val="16"/>
        </w:numPr>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À</w:t>
      </w:r>
      <w:r w:rsidR="00010CE4" w:rsidRPr="00010CE4">
        <w:rPr>
          <w:rFonts w:ascii="Segoe UI" w:eastAsia="Times New Roman" w:hAnsi="Segoe UI" w:cs="Segoe UI"/>
          <w:kern w:val="0"/>
          <w:lang w:eastAsia="fr-FR"/>
          <w14:ligatures w14:val="none"/>
        </w:rPr>
        <w:t> présenter le projet sur un principe de co-financement</w:t>
      </w:r>
      <w:r w:rsidR="00CC364B" w:rsidRPr="00DF5E11">
        <w:rPr>
          <w:rFonts w:ascii="Segoe UI" w:eastAsia="Times New Roman" w:hAnsi="Segoe UI" w:cs="Segoe UI"/>
          <w:kern w:val="0"/>
          <w:lang w:eastAsia="fr-FR"/>
          <w14:ligatures w14:val="none"/>
        </w:rPr>
        <w:t xml:space="preserve"> </w:t>
      </w:r>
      <w:r w:rsidR="00010CE4" w:rsidRPr="00010CE4">
        <w:rPr>
          <w:rFonts w:ascii="Segoe UI" w:eastAsia="Times New Roman" w:hAnsi="Segoe UI" w:cs="Segoe UI"/>
          <w:kern w:val="0"/>
          <w:lang w:eastAsia="fr-FR"/>
          <w14:ligatures w14:val="none"/>
        </w:rPr>
        <w:t>afin d</w:t>
      </w:r>
      <w:r w:rsidR="00EC3C9F">
        <w:rPr>
          <w:rFonts w:ascii="Segoe UI" w:eastAsia="Times New Roman" w:hAnsi="Segoe UI" w:cs="Segoe UI"/>
          <w:kern w:val="0"/>
          <w:lang w:eastAsia="fr-FR"/>
          <w14:ligatures w14:val="none"/>
        </w:rPr>
        <w:t>e s</w:t>
      </w:r>
      <w:r w:rsidR="00010CE4" w:rsidRPr="00010CE4">
        <w:rPr>
          <w:rFonts w:ascii="Segoe UI" w:eastAsia="Times New Roman" w:hAnsi="Segoe UI" w:cs="Segoe UI"/>
          <w:kern w:val="0"/>
          <w:lang w:eastAsia="fr-FR"/>
          <w14:ligatures w14:val="none"/>
        </w:rPr>
        <w:t>’inscrire</w:t>
      </w:r>
      <w:r w:rsidR="00EC3C9F">
        <w:rPr>
          <w:rFonts w:ascii="Segoe UI" w:eastAsia="Times New Roman" w:hAnsi="Segoe UI" w:cs="Segoe UI"/>
          <w:kern w:val="0"/>
          <w:lang w:eastAsia="fr-FR"/>
          <w14:ligatures w14:val="none"/>
        </w:rPr>
        <w:t xml:space="preserve"> d</w:t>
      </w:r>
      <w:r w:rsidR="00010CE4" w:rsidRPr="00010CE4">
        <w:rPr>
          <w:rFonts w:ascii="Segoe UI" w:eastAsia="Times New Roman" w:hAnsi="Segoe UI" w:cs="Segoe UI"/>
          <w:kern w:val="0"/>
          <w:lang w:eastAsia="fr-FR"/>
          <w14:ligatures w14:val="none"/>
        </w:rPr>
        <w:t>ans une dynamique partenariale</w:t>
      </w:r>
      <w:r w:rsidR="00FF4F37" w:rsidRPr="00DF5E11">
        <w:rPr>
          <w:rFonts w:ascii="Segoe UI" w:eastAsia="Times New Roman" w:hAnsi="Segoe UI" w:cs="Segoe UI"/>
          <w:kern w:val="0"/>
          <w:lang w:eastAsia="fr-FR"/>
          <w14:ligatures w14:val="none"/>
        </w:rPr>
        <w:t>.</w:t>
      </w:r>
      <w:r w:rsidR="00563560" w:rsidRPr="00DF5E11">
        <w:rPr>
          <w:rFonts w:ascii="Segoe UI" w:eastAsia="Times New Roman" w:hAnsi="Segoe UI" w:cs="Segoe UI"/>
          <w:kern w:val="0"/>
          <w:lang w:eastAsia="fr-FR"/>
          <w14:ligatures w14:val="none"/>
        </w:rPr>
        <w:t xml:space="preserve"> La Caf mobilisera ses </w:t>
      </w:r>
      <w:r w:rsidR="00563560" w:rsidRPr="00010CE4">
        <w:rPr>
          <w:rFonts w:ascii="Segoe UI" w:eastAsia="Times New Roman" w:hAnsi="Segoe UI" w:cs="Segoe UI"/>
          <w:kern w:val="0"/>
          <w:lang w:eastAsia="fr-FR"/>
          <w14:ligatures w14:val="none"/>
        </w:rPr>
        <w:t>fonds en complément de l’intervention d’autres partenaires</w:t>
      </w:r>
      <w:r w:rsidR="00A60477">
        <w:rPr>
          <w:rFonts w:ascii="Segoe UI" w:eastAsia="Times New Roman" w:hAnsi="Segoe UI" w:cs="Segoe UI"/>
          <w:kern w:val="0"/>
          <w:lang w:eastAsia="fr-FR"/>
          <w14:ligatures w14:val="none"/>
        </w:rPr>
        <w:t> ;</w:t>
      </w:r>
    </w:p>
    <w:p w14:paraId="718EA52C" w14:textId="4B68547A" w:rsidR="00810181" w:rsidRPr="00010CE4" w:rsidRDefault="00B56D50" w:rsidP="001A1628">
      <w:pPr>
        <w:numPr>
          <w:ilvl w:val="0"/>
          <w:numId w:val="16"/>
        </w:numPr>
        <w:jc w:val="both"/>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A présenter des projets dont l</w:t>
      </w:r>
      <w:r w:rsidR="00810181" w:rsidRPr="00DF5E11">
        <w:rPr>
          <w:rFonts w:ascii="Segoe UI" w:eastAsia="Times New Roman" w:hAnsi="Segoe UI" w:cs="Segoe UI"/>
          <w:kern w:val="0"/>
          <w:lang w:eastAsia="fr-FR"/>
          <w14:ligatures w14:val="none"/>
        </w:rPr>
        <w:t>a subvention globale</w:t>
      </w:r>
      <w:r w:rsidR="008168A1">
        <w:rPr>
          <w:rFonts w:ascii="Segoe UI" w:eastAsia="Times New Roman" w:hAnsi="Segoe UI" w:cs="Segoe UI"/>
          <w:kern w:val="0"/>
          <w:lang w:eastAsia="fr-FR"/>
          <w14:ligatures w14:val="none"/>
        </w:rPr>
        <w:t xml:space="preserve"> </w:t>
      </w:r>
      <w:r w:rsidR="00546D82">
        <w:rPr>
          <w:rFonts w:ascii="Segoe UI" w:eastAsia="Times New Roman" w:hAnsi="Segoe UI" w:cs="Segoe UI"/>
          <w:kern w:val="0"/>
          <w:lang w:eastAsia="fr-FR"/>
          <w14:ligatures w14:val="none"/>
        </w:rPr>
        <w:t>mobilisable</w:t>
      </w:r>
      <w:r w:rsidR="00810181" w:rsidRPr="00DF5E11">
        <w:rPr>
          <w:rFonts w:ascii="Segoe UI" w:eastAsia="Times New Roman" w:hAnsi="Segoe UI" w:cs="Segoe UI"/>
          <w:kern w:val="0"/>
          <w:lang w:eastAsia="fr-FR"/>
          <w14:ligatures w14:val="none"/>
        </w:rPr>
        <w:t xml:space="preserve"> </w:t>
      </w:r>
      <w:r w:rsidR="00737E2A" w:rsidRPr="00DF5E11">
        <w:rPr>
          <w:rFonts w:ascii="Segoe UI" w:eastAsia="Times New Roman" w:hAnsi="Segoe UI" w:cs="Segoe UI"/>
          <w:kern w:val="0"/>
          <w:lang w:eastAsia="fr-FR"/>
          <w14:ligatures w14:val="none"/>
        </w:rPr>
        <w:t xml:space="preserve">du </w:t>
      </w:r>
      <w:r w:rsidR="00810181" w:rsidRPr="00DF5E11">
        <w:rPr>
          <w:rFonts w:ascii="Segoe UI" w:eastAsia="Times New Roman" w:hAnsi="Segoe UI" w:cs="Segoe UI"/>
          <w:kern w:val="0"/>
          <w:lang w:eastAsia="fr-FR"/>
          <w14:ligatures w14:val="none"/>
        </w:rPr>
        <w:t>F</w:t>
      </w:r>
      <w:r>
        <w:rPr>
          <w:rFonts w:ascii="Segoe UI" w:eastAsia="Times New Roman" w:hAnsi="Segoe UI" w:cs="Segoe UI"/>
          <w:kern w:val="0"/>
          <w:lang w:eastAsia="fr-FR"/>
          <w14:ligatures w14:val="none"/>
        </w:rPr>
        <w:t>np</w:t>
      </w:r>
      <w:r w:rsidR="00810181" w:rsidRPr="00DF5E11">
        <w:rPr>
          <w:rFonts w:ascii="Segoe UI" w:eastAsia="Times New Roman" w:hAnsi="Segoe UI" w:cs="Segoe UI"/>
          <w:kern w:val="0"/>
          <w:lang w:eastAsia="fr-FR"/>
          <w14:ligatures w14:val="none"/>
        </w:rPr>
        <w:t xml:space="preserve"> ne </w:t>
      </w:r>
      <w:r w:rsidR="008168A1">
        <w:rPr>
          <w:rFonts w:ascii="Segoe UI" w:eastAsia="Times New Roman" w:hAnsi="Segoe UI" w:cs="Segoe UI"/>
          <w:kern w:val="0"/>
          <w:lang w:eastAsia="fr-FR"/>
          <w14:ligatures w14:val="none"/>
        </w:rPr>
        <w:t>s</w:t>
      </w:r>
      <w:r w:rsidR="00810181" w:rsidRPr="00DF5E11">
        <w:rPr>
          <w:rFonts w:ascii="Segoe UI" w:eastAsia="Times New Roman" w:hAnsi="Segoe UI" w:cs="Segoe UI"/>
          <w:kern w:val="0"/>
          <w:lang w:eastAsia="fr-FR"/>
          <w14:ligatures w14:val="none"/>
        </w:rPr>
        <w:t>oit pas être inférieure à 1 500</w:t>
      </w:r>
      <w:r w:rsidR="00457166" w:rsidRPr="00DF5E11">
        <w:rPr>
          <w:rFonts w:ascii="Segoe UI" w:eastAsia="Times New Roman" w:hAnsi="Segoe UI" w:cs="Segoe UI"/>
          <w:kern w:val="0"/>
          <w:lang w:eastAsia="fr-FR"/>
          <w14:ligatures w14:val="none"/>
        </w:rPr>
        <w:t xml:space="preserve"> €</w:t>
      </w:r>
      <w:r w:rsidR="001A1628" w:rsidRPr="00DF5E11">
        <w:rPr>
          <w:rFonts w:ascii="Segoe UI" w:eastAsia="Times New Roman" w:hAnsi="Segoe UI" w:cs="Segoe UI"/>
          <w:kern w:val="0"/>
          <w:lang w:eastAsia="fr-FR"/>
          <w14:ligatures w14:val="none"/>
        </w:rPr>
        <w:t xml:space="preserve"> </w:t>
      </w:r>
      <w:r w:rsidR="00544D8A" w:rsidRPr="00DF5E11">
        <w:rPr>
          <w:rFonts w:ascii="Segoe UI" w:eastAsia="Times New Roman" w:hAnsi="Segoe UI" w:cs="Segoe UI"/>
          <w:kern w:val="0"/>
          <w:lang w:eastAsia="fr-FR"/>
          <w14:ligatures w14:val="none"/>
        </w:rPr>
        <w:t>;</w:t>
      </w:r>
    </w:p>
    <w:p w14:paraId="0555203A" w14:textId="7DDD8256" w:rsidR="00010CE4" w:rsidRPr="00010CE4" w:rsidRDefault="001A1628" w:rsidP="00010CE4">
      <w:pPr>
        <w:numPr>
          <w:ilvl w:val="0"/>
          <w:numId w:val="17"/>
        </w:numPr>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À</w:t>
      </w:r>
      <w:r w:rsidR="00010CE4" w:rsidRPr="00010CE4">
        <w:rPr>
          <w:rFonts w:ascii="Segoe UI" w:eastAsia="Times New Roman" w:hAnsi="Segoe UI" w:cs="Segoe UI"/>
          <w:kern w:val="0"/>
          <w:lang w:eastAsia="fr-FR"/>
          <w14:ligatures w14:val="none"/>
        </w:rPr>
        <w:t xml:space="preserve"> stipuler dans le projet, les </w:t>
      </w:r>
      <w:r w:rsidR="00546D82" w:rsidRPr="00010CE4">
        <w:rPr>
          <w:rFonts w:ascii="Segoe UI" w:eastAsia="Times New Roman" w:hAnsi="Segoe UI" w:cs="Segoe UI"/>
          <w:kern w:val="0"/>
          <w:lang w:eastAsia="fr-FR"/>
          <w14:ligatures w14:val="none"/>
        </w:rPr>
        <w:t>aspects :</w:t>
      </w:r>
    </w:p>
    <w:p w14:paraId="05CB10D5" w14:textId="7C81D5B3" w:rsidR="00010CE4" w:rsidRPr="00010CE4" w:rsidRDefault="00C1181A" w:rsidP="002656BF">
      <w:pPr>
        <w:numPr>
          <w:ilvl w:val="0"/>
          <w:numId w:val="18"/>
        </w:numPr>
        <w:tabs>
          <w:tab w:val="clear" w:pos="720"/>
          <w:tab w:val="num" w:pos="1416"/>
        </w:tabs>
        <w:spacing w:after="120" w:line="240" w:lineRule="auto"/>
        <w:ind w:left="1417" w:hanging="357"/>
        <w:jc w:val="both"/>
        <w:rPr>
          <w:rFonts w:ascii="Segoe UI" w:eastAsia="Times New Roman" w:hAnsi="Segoe UI" w:cs="Segoe UI"/>
          <w:kern w:val="0"/>
          <w:lang w:eastAsia="fr-FR"/>
          <w14:ligatures w14:val="none"/>
        </w:rPr>
      </w:pPr>
      <w:r w:rsidRPr="00010CE4">
        <w:rPr>
          <w:rFonts w:ascii="Segoe UI" w:eastAsia="Times New Roman" w:hAnsi="Segoe UI" w:cs="Segoe UI"/>
          <w:b/>
          <w:bCs/>
          <w:kern w:val="0"/>
          <w:u w:val="single"/>
          <w:lang w:eastAsia="fr-FR"/>
          <w14:ligatures w14:val="none"/>
        </w:rPr>
        <w:t>qualitati</w:t>
      </w:r>
      <w:r w:rsidRPr="00A263F1">
        <w:rPr>
          <w:rFonts w:ascii="Segoe UI" w:eastAsia="Times New Roman" w:hAnsi="Segoe UI" w:cs="Segoe UI"/>
          <w:b/>
          <w:bCs/>
          <w:kern w:val="0"/>
          <w:u w:val="single"/>
          <w:lang w:eastAsia="fr-FR"/>
          <w14:ligatures w14:val="none"/>
        </w:rPr>
        <w:t>f</w:t>
      </w:r>
      <w:r w:rsidRPr="00010CE4">
        <w:rPr>
          <w:rFonts w:ascii="Segoe UI" w:eastAsia="Times New Roman" w:hAnsi="Segoe UI" w:cs="Segoe UI"/>
          <w:b/>
          <w:bCs/>
          <w:kern w:val="0"/>
          <w:u w:val="single"/>
          <w:lang w:eastAsia="fr-FR"/>
          <w14:ligatures w14:val="none"/>
        </w:rPr>
        <w:t>s </w:t>
      </w:r>
      <w:r>
        <w:rPr>
          <w:rFonts w:ascii="Segoe UI" w:eastAsia="Times New Roman" w:hAnsi="Segoe UI" w:cs="Segoe UI"/>
          <w:b/>
          <w:bCs/>
          <w:kern w:val="0"/>
          <w:u w:val="single"/>
          <w:lang w:eastAsia="fr-FR"/>
          <w14:ligatures w14:val="none"/>
        </w:rPr>
        <w:t xml:space="preserve"> </w:t>
      </w:r>
      <w:r w:rsidRPr="00A263F1">
        <w:rPr>
          <w:rFonts w:ascii="Segoe UI" w:eastAsia="Times New Roman" w:hAnsi="Segoe UI" w:cs="Segoe UI"/>
          <w:b/>
          <w:bCs/>
          <w:kern w:val="0"/>
          <w:u w:val="single"/>
          <w:lang w:eastAsia="fr-FR"/>
          <w14:ligatures w14:val="none"/>
        </w:rPr>
        <w:t>:</w:t>
      </w:r>
      <w:r w:rsidR="00A263F1">
        <w:rPr>
          <w:rFonts w:ascii="Segoe UI" w:eastAsia="Times New Roman" w:hAnsi="Segoe UI" w:cs="Segoe UI"/>
          <w:kern w:val="0"/>
          <w:lang w:eastAsia="fr-FR"/>
          <w14:ligatures w14:val="none"/>
        </w:rPr>
        <w:t xml:space="preserve"> d</w:t>
      </w:r>
      <w:r w:rsidR="00010CE4" w:rsidRPr="00010CE4">
        <w:rPr>
          <w:rFonts w:ascii="Segoe UI" w:eastAsia="Times New Roman" w:hAnsi="Segoe UI" w:cs="Segoe UI"/>
          <w:kern w:val="0"/>
          <w:lang w:eastAsia="fr-FR"/>
          <w14:ligatures w14:val="none"/>
        </w:rPr>
        <w:t>iagnostic, objectifs attendus, description de l’action,</w:t>
      </w:r>
      <w:r w:rsidR="006450C0">
        <w:rPr>
          <w:rFonts w:ascii="Segoe UI" w:eastAsia="Times New Roman" w:hAnsi="Segoe UI" w:cs="Segoe UI"/>
          <w:kern w:val="0"/>
          <w:lang w:eastAsia="fr-FR"/>
          <w14:ligatures w14:val="none"/>
        </w:rPr>
        <w:t xml:space="preserve"> </w:t>
      </w:r>
      <w:r w:rsidR="00010CE4" w:rsidRPr="00010CE4">
        <w:rPr>
          <w:rFonts w:ascii="Segoe UI" w:eastAsia="Times New Roman" w:hAnsi="Segoe UI" w:cs="Segoe UI"/>
          <w:kern w:val="0"/>
          <w:lang w:eastAsia="fr-FR"/>
          <w14:ligatures w14:val="none"/>
        </w:rPr>
        <w:t>calendrier</w:t>
      </w:r>
      <w:r>
        <w:rPr>
          <w:rFonts w:ascii="Segoe UI" w:eastAsia="Times New Roman" w:hAnsi="Segoe UI" w:cs="Segoe UI"/>
          <w:kern w:val="0"/>
          <w:lang w:eastAsia="fr-FR"/>
          <w14:ligatures w14:val="none"/>
        </w:rPr>
        <w:t xml:space="preserve"> </w:t>
      </w:r>
      <w:r w:rsidR="007258BC">
        <w:rPr>
          <w:rFonts w:ascii="Segoe UI" w:eastAsia="Times New Roman" w:hAnsi="Segoe UI" w:cs="Segoe UI"/>
          <w:kern w:val="0"/>
          <w:lang w:eastAsia="fr-FR"/>
          <w14:ligatures w14:val="none"/>
        </w:rPr>
        <w:t xml:space="preserve">de mise en </w:t>
      </w:r>
      <w:r w:rsidR="006450C0">
        <w:rPr>
          <w:rFonts w:ascii="Segoe UI" w:eastAsia="Times New Roman" w:hAnsi="Segoe UI" w:cs="Segoe UI"/>
          <w:kern w:val="0"/>
          <w:lang w:eastAsia="fr-FR"/>
          <w14:ligatures w14:val="none"/>
        </w:rPr>
        <w:t>œuvre</w:t>
      </w:r>
      <w:r w:rsidR="00010CE4" w:rsidRPr="00010CE4">
        <w:rPr>
          <w:rFonts w:ascii="Segoe UI" w:eastAsia="Times New Roman" w:hAnsi="Segoe UI" w:cs="Segoe UI"/>
          <w:kern w:val="0"/>
          <w:lang w:eastAsia="fr-FR"/>
          <w14:ligatures w14:val="none"/>
        </w:rPr>
        <w:t>,</w:t>
      </w:r>
      <w:r w:rsidR="006450C0">
        <w:rPr>
          <w:rFonts w:ascii="Segoe UI" w:eastAsia="Times New Roman" w:hAnsi="Segoe UI" w:cs="Segoe UI"/>
          <w:kern w:val="0"/>
          <w:lang w:eastAsia="fr-FR"/>
          <w14:ligatures w14:val="none"/>
        </w:rPr>
        <w:t xml:space="preserve"> </w:t>
      </w:r>
      <w:r w:rsidR="00010CE4" w:rsidRPr="00010CE4">
        <w:rPr>
          <w:rFonts w:ascii="Segoe UI" w:eastAsia="Times New Roman" w:hAnsi="Segoe UI" w:cs="Segoe UI"/>
          <w:kern w:val="0"/>
          <w:lang w:eastAsia="fr-FR"/>
          <w14:ligatures w14:val="none"/>
        </w:rPr>
        <w:t>mode de participation des parents, indicateurs de résultats, etc…</w:t>
      </w:r>
    </w:p>
    <w:p w14:paraId="36240C7A" w14:textId="1BF02E2A" w:rsidR="00010CE4" w:rsidRPr="00010CE4" w:rsidRDefault="00010CE4" w:rsidP="002656BF">
      <w:pPr>
        <w:numPr>
          <w:ilvl w:val="0"/>
          <w:numId w:val="19"/>
        </w:numPr>
        <w:tabs>
          <w:tab w:val="clear" w:pos="1068"/>
        </w:tabs>
        <w:spacing w:after="120"/>
        <w:ind w:left="1417" w:hanging="357"/>
        <w:jc w:val="both"/>
        <w:rPr>
          <w:rFonts w:ascii="Segoe UI" w:eastAsia="Times New Roman" w:hAnsi="Segoe UI" w:cs="Segoe UI"/>
          <w:kern w:val="0"/>
          <w:lang w:eastAsia="fr-FR"/>
          <w14:ligatures w14:val="none"/>
        </w:rPr>
      </w:pPr>
      <w:r w:rsidRPr="00010CE4">
        <w:rPr>
          <w:rFonts w:ascii="Segoe UI" w:eastAsia="Times New Roman" w:hAnsi="Segoe UI" w:cs="Segoe UI"/>
          <w:b/>
          <w:bCs/>
          <w:kern w:val="0"/>
          <w:u w:val="single"/>
          <w:lang w:eastAsia="fr-FR"/>
          <w14:ligatures w14:val="none"/>
        </w:rPr>
        <w:t>financi</w:t>
      </w:r>
      <w:r w:rsidR="00F72304" w:rsidRPr="00F72304">
        <w:rPr>
          <w:rFonts w:ascii="Segoe UI" w:eastAsia="Times New Roman" w:hAnsi="Segoe UI" w:cs="Segoe UI"/>
          <w:b/>
          <w:bCs/>
          <w:kern w:val="0"/>
          <w:u w:val="single"/>
          <w:lang w:eastAsia="fr-FR"/>
          <w14:ligatures w14:val="none"/>
        </w:rPr>
        <w:t>er</w:t>
      </w:r>
      <w:r w:rsidRPr="00010CE4">
        <w:rPr>
          <w:rFonts w:ascii="Segoe UI" w:eastAsia="Times New Roman" w:hAnsi="Segoe UI" w:cs="Segoe UI"/>
          <w:b/>
          <w:bCs/>
          <w:kern w:val="0"/>
          <w:u w:val="single"/>
          <w:lang w:eastAsia="fr-FR"/>
          <w14:ligatures w14:val="none"/>
        </w:rPr>
        <w:t>s </w:t>
      </w:r>
      <w:r w:rsidR="006450C0">
        <w:rPr>
          <w:rFonts w:ascii="Segoe UI" w:eastAsia="Times New Roman" w:hAnsi="Segoe UI" w:cs="Segoe UI"/>
          <w:b/>
          <w:bCs/>
          <w:kern w:val="0"/>
          <w:u w:val="single"/>
          <w:lang w:eastAsia="fr-FR"/>
          <w14:ligatures w14:val="none"/>
        </w:rPr>
        <w:t xml:space="preserve"> </w:t>
      </w:r>
      <w:r w:rsidRPr="00010CE4">
        <w:rPr>
          <w:rFonts w:ascii="Segoe UI" w:eastAsia="Times New Roman" w:hAnsi="Segoe UI" w:cs="Segoe UI"/>
          <w:b/>
          <w:bCs/>
          <w:kern w:val="0"/>
          <w:u w:val="single"/>
          <w:lang w:eastAsia="fr-FR"/>
          <w14:ligatures w14:val="none"/>
        </w:rPr>
        <w:t>:</w:t>
      </w:r>
      <w:r w:rsidRPr="00010CE4">
        <w:rPr>
          <w:rFonts w:ascii="Segoe UI" w:eastAsia="Times New Roman" w:hAnsi="Segoe UI" w:cs="Segoe UI"/>
          <w:kern w:val="0"/>
          <w:lang w:eastAsia="fr-FR"/>
          <w14:ligatures w14:val="none"/>
        </w:rPr>
        <w:t> </w:t>
      </w:r>
      <w:r w:rsidR="00A263F1">
        <w:rPr>
          <w:rFonts w:ascii="Segoe UI" w:eastAsia="Times New Roman" w:hAnsi="Segoe UI" w:cs="Segoe UI"/>
          <w:kern w:val="0"/>
          <w:lang w:eastAsia="fr-FR"/>
          <w14:ligatures w14:val="none"/>
        </w:rPr>
        <w:t>cohérence du</w:t>
      </w:r>
      <w:r w:rsidRPr="00010CE4">
        <w:rPr>
          <w:rFonts w:ascii="Segoe UI" w:eastAsia="Times New Roman" w:hAnsi="Segoe UI" w:cs="Segoe UI"/>
          <w:kern w:val="0"/>
          <w:lang w:eastAsia="fr-FR"/>
          <w14:ligatures w14:val="none"/>
        </w:rPr>
        <w:t xml:space="preserve"> budget prévisionnel </w:t>
      </w:r>
      <w:r w:rsidR="00A263F1">
        <w:rPr>
          <w:rFonts w:ascii="Segoe UI" w:eastAsia="Times New Roman" w:hAnsi="Segoe UI" w:cs="Segoe UI"/>
          <w:kern w:val="0"/>
          <w:lang w:eastAsia="fr-FR"/>
          <w14:ligatures w14:val="none"/>
        </w:rPr>
        <w:t>ou pluriannuel</w:t>
      </w:r>
      <w:r w:rsidRPr="00010CE4">
        <w:rPr>
          <w:rFonts w:ascii="Segoe UI" w:eastAsia="Times New Roman" w:hAnsi="Segoe UI" w:cs="Segoe UI"/>
          <w:kern w:val="0"/>
          <w:lang w:eastAsia="fr-FR"/>
          <w14:ligatures w14:val="none"/>
        </w:rPr>
        <w:t>.</w:t>
      </w:r>
    </w:p>
    <w:p w14:paraId="184E94AA" w14:textId="77777777" w:rsidR="00935EE0" w:rsidRDefault="00935EE0" w:rsidP="00DD4180">
      <w:pPr>
        <w:spacing w:after="0"/>
        <w:jc w:val="both"/>
        <w:rPr>
          <w:rFonts w:ascii="Segoe UI" w:eastAsia="Times New Roman" w:hAnsi="Segoe UI" w:cs="Segoe UI"/>
          <w:kern w:val="0"/>
          <w:lang w:eastAsia="fr-FR"/>
          <w14:ligatures w14:val="none"/>
        </w:rPr>
      </w:pPr>
    </w:p>
    <w:p w14:paraId="47915823" w14:textId="77777777" w:rsidR="007E24D9" w:rsidRPr="00DF5E11" w:rsidRDefault="007E24D9" w:rsidP="00DD4180">
      <w:pPr>
        <w:spacing w:after="0"/>
        <w:jc w:val="both"/>
        <w:rPr>
          <w:rFonts w:ascii="Segoe UI" w:eastAsia="Times New Roman" w:hAnsi="Segoe UI" w:cs="Segoe UI"/>
          <w:kern w:val="0"/>
          <w:lang w:eastAsia="fr-FR"/>
          <w14:ligatures w14:val="none"/>
        </w:rPr>
      </w:pPr>
    </w:p>
    <w:p w14:paraId="4029B765" w14:textId="2DB48E21" w:rsidR="0017730B" w:rsidRPr="003973A5" w:rsidRDefault="0017730B" w:rsidP="003234DE">
      <w:pPr>
        <w:pStyle w:val="Paragraphedeliste"/>
        <w:numPr>
          <w:ilvl w:val="0"/>
          <w:numId w:val="38"/>
        </w:numPr>
        <w:spacing w:after="120" w:line="276" w:lineRule="auto"/>
        <w:ind w:left="284" w:hanging="284"/>
        <w:contextualSpacing w:val="0"/>
        <w:jc w:val="both"/>
        <w:rPr>
          <w:rFonts w:ascii="Aptos" w:hAnsi="Aptos" w:cs="Arial"/>
          <w:b/>
          <w:color w:val="002060"/>
          <w:sz w:val="23"/>
          <w:szCs w:val="23"/>
        </w:rPr>
      </w:pPr>
      <w:r w:rsidRPr="003973A5">
        <w:rPr>
          <w:rFonts w:ascii="Aptos" w:hAnsi="Aptos" w:cs="Arial"/>
          <w:b/>
          <w:color w:val="002060"/>
          <w:sz w:val="23"/>
          <w:szCs w:val="23"/>
        </w:rPr>
        <w:t>En cas de renouvellement d</w:t>
      </w:r>
      <w:r w:rsidR="00A263F1" w:rsidRPr="003973A5">
        <w:rPr>
          <w:rFonts w:ascii="Aptos" w:hAnsi="Aptos" w:cs="Arial"/>
          <w:b/>
          <w:color w:val="002060"/>
          <w:sz w:val="23"/>
          <w:szCs w:val="23"/>
        </w:rPr>
        <w:t>u projet/</w:t>
      </w:r>
      <w:r w:rsidRPr="003973A5">
        <w:rPr>
          <w:rFonts w:ascii="Aptos" w:hAnsi="Aptos" w:cs="Arial"/>
          <w:b/>
          <w:color w:val="002060"/>
          <w:sz w:val="23"/>
          <w:szCs w:val="23"/>
        </w:rPr>
        <w:t>action</w:t>
      </w:r>
      <w:r w:rsidRPr="003973A5">
        <w:rPr>
          <w:rFonts w:ascii="Arial" w:hAnsi="Arial" w:cs="Arial"/>
          <w:b/>
          <w:color w:val="002060"/>
          <w:sz w:val="23"/>
          <w:szCs w:val="23"/>
        </w:rPr>
        <w:t> </w:t>
      </w:r>
      <w:r w:rsidRPr="003973A5">
        <w:rPr>
          <w:rFonts w:ascii="Aptos" w:hAnsi="Aptos" w:cs="Arial"/>
          <w:b/>
          <w:color w:val="002060"/>
          <w:sz w:val="23"/>
          <w:szCs w:val="23"/>
        </w:rPr>
        <w:t>: </w:t>
      </w:r>
    </w:p>
    <w:p w14:paraId="1B6D79C8" w14:textId="2F0B3E89" w:rsidR="0017730B" w:rsidRPr="0017730B" w:rsidRDefault="0017730B" w:rsidP="00772DE2">
      <w:pPr>
        <w:spacing w:after="120"/>
        <w:jc w:val="both"/>
        <w:rPr>
          <w:rFonts w:ascii="Segoe UI" w:eastAsia="Times New Roman" w:hAnsi="Segoe UI" w:cs="Segoe UI"/>
          <w:kern w:val="0"/>
          <w:lang w:eastAsia="fr-FR"/>
          <w14:ligatures w14:val="none"/>
        </w:rPr>
      </w:pPr>
      <w:r w:rsidRPr="0017730B">
        <w:rPr>
          <w:rFonts w:ascii="Segoe UI" w:eastAsia="Times New Roman" w:hAnsi="Segoe UI" w:cs="Segoe UI"/>
          <w:kern w:val="0"/>
          <w:lang w:eastAsia="fr-FR"/>
          <w14:ligatures w14:val="none"/>
        </w:rPr>
        <w:lastRenderedPageBreak/>
        <w:t>La production du bilan qualitatif et quantitatif d</w:t>
      </w:r>
      <w:r w:rsidR="00084931">
        <w:rPr>
          <w:rFonts w:ascii="Segoe UI" w:eastAsia="Times New Roman" w:hAnsi="Segoe UI" w:cs="Segoe UI"/>
          <w:kern w:val="0"/>
          <w:lang w:eastAsia="fr-FR"/>
          <w14:ligatures w14:val="none"/>
        </w:rPr>
        <w:t>u projet</w:t>
      </w:r>
      <w:r w:rsidRPr="0017730B">
        <w:rPr>
          <w:rFonts w:ascii="Segoe UI" w:eastAsia="Times New Roman" w:hAnsi="Segoe UI" w:cs="Segoe UI"/>
          <w:kern w:val="0"/>
          <w:lang w:eastAsia="fr-FR"/>
          <w14:ligatures w14:val="none"/>
        </w:rPr>
        <w:t xml:space="preserve"> à reconduire est un prérequis. </w:t>
      </w:r>
    </w:p>
    <w:p w14:paraId="51E5AA33" w14:textId="3FD02061" w:rsidR="0017730B" w:rsidRPr="0017730B" w:rsidRDefault="0017730B" w:rsidP="00772DE2">
      <w:pPr>
        <w:spacing w:after="120"/>
        <w:jc w:val="both"/>
        <w:rPr>
          <w:rFonts w:ascii="Segoe UI" w:eastAsia="Times New Roman" w:hAnsi="Segoe UI" w:cs="Segoe UI"/>
          <w:kern w:val="0"/>
          <w:lang w:eastAsia="fr-FR"/>
          <w14:ligatures w14:val="none"/>
        </w:rPr>
      </w:pPr>
      <w:r w:rsidRPr="0017730B">
        <w:rPr>
          <w:rFonts w:ascii="Segoe UI" w:eastAsia="Times New Roman" w:hAnsi="Segoe UI" w:cs="Segoe UI"/>
          <w:kern w:val="0"/>
          <w:lang w:eastAsia="fr-FR"/>
          <w14:ligatures w14:val="none"/>
        </w:rPr>
        <w:t xml:space="preserve">Le bilan de l’action menée en </w:t>
      </w:r>
      <w:r w:rsidR="00C9273B">
        <w:rPr>
          <w:rFonts w:ascii="Segoe UI" w:eastAsia="Times New Roman" w:hAnsi="Segoe UI" w:cs="Segoe UI"/>
          <w:kern w:val="0"/>
          <w:lang w:eastAsia="fr-FR"/>
          <w14:ligatures w14:val="none"/>
        </w:rPr>
        <w:t>N-1</w:t>
      </w:r>
      <w:r w:rsidRPr="0017730B">
        <w:rPr>
          <w:rFonts w:ascii="Segoe UI" w:eastAsia="Times New Roman" w:hAnsi="Segoe UI" w:cs="Segoe UI"/>
          <w:kern w:val="0"/>
          <w:lang w:eastAsia="fr-FR"/>
          <w14:ligatures w14:val="none"/>
        </w:rPr>
        <w:t> est obligatoire et permet à la Caf de :</w:t>
      </w:r>
    </w:p>
    <w:p w14:paraId="72BF375F" w14:textId="38C62B03" w:rsidR="0017730B" w:rsidRPr="0017730B" w:rsidRDefault="0017730B" w:rsidP="00772DE2">
      <w:pPr>
        <w:numPr>
          <w:ilvl w:val="0"/>
          <w:numId w:val="34"/>
        </w:numPr>
        <w:spacing w:after="120"/>
        <w:jc w:val="both"/>
        <w:rPr>
          <w:rFonts w:ascii="Segoe UI" w:eastAsia="Times New Roman" w:hAnsi="Segoe UI" w:cs="Segoe UI"/>
          <w:kern w:val="0"/>
          <w:lang w:eastAsia="fr-FR"/>
          <w14:ligatures w14:val="none"/>
        </w:rPr>
      </w:pPr>
      <w:r w:rsidRPr="0017730B">
        <w:rPr>
          <w:rFonts w:ascii="Segoe UI" w:eastAsia="Times New Roman" w:hAnsi="Segoe UI" w:cs="Segoe UI"/>
          <w:kern w:val="0"/>
          <w:lang w:eastAsia="fr-FR"/>
          <w14:ligatures w14:val="none"/>
        </w:rPr>
        <w:t>Régler le solde de la subvention F</w:t>
      </w:r>
      <w:r w:rsidR="002B5069">
        <w:rPr>
          <w:rFonts w:ascii="Segoe UI" w:eastAsia="Times New Roman" w:hAnsi="Segoe UI" w:cs="Segoe UI"/>
          <w:kern w:val="0"/>
          <w:lang w:eastAsia="fr-FR"/>
          <w14:ligatures w14:val="none"/>
        </w:rPr>
        <w:t>np</w:t>
      </w:r>
      <w:r w:rsidRPr="0017730B">
        <w:rPr>
          <w:rFonts w:ascii="Segoe UI" w:eastAsia="Times New Roman" w:hAnsi="Segoe UI" w:cs="Segoe UI"/>
          <w:kern w:val="0"/>
          <w:lang w:eastAsia="fr-FR"/>
          <w14:ligatures w14:val="none"/>
        </w:rPr>
        <w:t xml:space="preserve"> allouée </w:t>
      </w:r>
      <w:r w:rsidR="002B5069">
        <w:rPr>
          <w:rFonts w:ascii="Segoe UI" w:eastAsia="Times New Roman" w:hAnsi="Segoe UI" w:cs="Segoe UI"/>
          <w:kern w:val="0"/>
          <w:lang w:eastAsia="fr-FR"/>
          <w14:ligatures w14:val="none"/>
        </w:rPr>
        <w:t xml:space="preserve">en </w:t>
      </w:r>
      <w:r w:rsidRPr="0017730B">
        <w:rPr>
          <w:rFonts w:ascii="Segoe UI" w:eastAsia="Times New Roman" w:hAnsi="Segoe UI" w:cs="Segoe UI"/>
          <w:kern w:val="0"/>
          <w:lang w:eastAsia="fr-FR"/>
          <w14:ligatures w14:val="none"/>
        </w:rPr>
        <w:t>N-1 ;</w:t>
      </w:r>
    </w:p>
    <w:p w14:paraId="2CBC3757" w14:textId="60E546EE" w:rsidR="0017730B" w:rsidRPr="0017730B" w:rsidRDefault="00AE1BB8" w:rsidP="0017730B">
      <w:pPr>
        <w:numPr>
          <w:ilvl w:val="0"/>
          <w:numId w:val="35"/>
        </w:numPr>
        <w:spacing w:after="0"/>
        <w:jc w:val="both"/>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Etudier</w:t>
      </w:r>
      <w:r w:rsidR="0017730B" w:rsidRPr="0017730B">
        <w:rPr>
          <w:rFonts w:ascii="Segoe UI" w:eastAsia="Times New Roman" w:hAnsi="Segoe UI" w:cs="Segoe UI"/>
          <w:kern w:val="0"/>
          <w:lang w:eastAsia="fr-FR"/>
          <w14:ligatures w14:val="none"/>
        </w:rPr>
        <w:t xml:space="preserve"> la pertinence d</w:t>
      </w:r>
      <w:r w:rsidR="00D0179F">
        <w:rPr>
          <w:rFonts w:ascii="Segoe UI" w:eastAsia="Times New Roman" w:hAnsi="Segoe UI" w:cs="Segoe UI"/>
          <w:kern w:val="0"/>
          <w:lang w:eastAsia="fr-FR"/>
          <w14:ligatures w14:val="none"/>
        </w:rPr>
        <w:t>u</w:t>
      </w:r>
      <w:r w:rsidR="0017730B" w:rsidRPr="0017730B">
        <w:rPr>
          <w:rFonts w:ascii="Segoe UI" w:eastAsia="Times New Roman" w:hAnsi="Segoe UI" w:cs="Segoe UI"/>
          <w:kern w:val="0"/>
          <w:lang w:eastAsia="fr-FR"/>
          <w14:ligatures w14:val="none"/>
        </w:rPr>
        <w:t xml:space="preserve"> renouvellement d</w:t>
      </w:r>
      <w:r w:rsidR="00D0179F">
        <w:rPr>
          <w:rFonts w:ascii="Segoe UI" w:eastAsia="Times New Roman" w:hAnsi="Segoe UI" w:cs="Segoe UI"/>
          <w:kern w:val="0"/>
          <w:lang w:eastAsia="fr-FR"/>
          <w14:ligatures w14:val="none"/>
        </w:rPr>
        <w:t>u projet</w:t>
      </w:r>
      <w:r w:rsidR="0017730B" w:rsidRPr="0017730B">
        <w:rPr>
          <w:rFonts w:ascii="Segoe UI" w:eastAsia="Times New Roman" w:hAnsi="Segoe UI" w:cs="Segoe UI"/>
          <w:kern w:val="0"/>
          <w:lang w:eastAsia="fr-FR"/>
          <w14:ligatures w14:val="none"/>
        </w:rPr>
        <w:t xml:space="preserve"> en </w:t>
      </w:r>
      <w:r w:rsidR="006C58AD">
        <w:rPr>
          <w:rFonts w:ascii="Segoe UI" w:eastAsia="Times New Roman" w:hAnsi="Segoe UI" w:cs="Segoe UI"/>
          <w:kern w:val="0"/>
          <w:lang w:eastAsia="fr-FR"/>
          <w14:ligatures w14:val="none"/>
        </w:rPr>
        <w:t>N</w:t>
      </w:r>
      <w:r w:rsidR="0017730B" w:rsidRPr="0017730B">
        <w:rPr>
          <w:rFonts w:ascii="Segoe UI" w:eastAsia="Times New Roman" w:hAnsi="Segoe UI" w:cs="Segoe UI"/>
          <w:kern w:val="0"/>
          <w:lang w:eastAsia="fr-FR"/>
          <w14:ligatures w14:val="none"/>
        </w:rPr>
        <w:t xml:space="preserve"> et les ajustements à apporter </w:t>
      </w:r>
      <w:r w:rsidR="00FA691B">
        <w:rPr>
          <w:rFonts w:ascii="Segoe UI" w:eastAsia="Times New Roman" w:hAnsi="Segoe UI" w:cs="Segoe UI"/>
          <w:kern w:val="0"/>
          <w:lang w:eastAsia="fr-FR"/>
          <w14:ligatures w14:val="none"/>
        </w:rPr>
        <w:t>pour</w:t>
      </w:r>
      <w:r w:rsidR="00CF4B38">
        <w:rPr>
          <w:rFonts w:ascii="Segoe UI" w:eastAsia="Times New Roman" w:hAnsi="Segoe UI" w:cs="Segoe UI"/>
          <w:kern w:val="0"/>
          <w:lang w:eastAsia="fr-FR"/>
          <w14:ligatures w14:val="none"/>
        </w:rPr>
        <w:t xml:space="preserve"> </w:t>
      </w:r>
      <w:r w:rsidR="0017730B" w:rsidRPr="0017730B">
        <w:rPr>
          <w:rFonts w:ascii="Segoe UI" w:eastAsia="Times New Roman" w:hAnsi="Segoe UI" w:cs="Segoe UI"/>
          <w:kern w:val="0"/>
          <w:lang w:eastAsia="fr-FR"/>
          <w14:ligatures w14:val="none"/>
        </w:rPr>
        <w:t>faire évoluer</w:t>
      </w:r>
      <w:r w:rsidR="0061528F">
        <w:rPr>
          <w:rFonts w:ascii="Segoe UI" w:eastAsia="Times New Roman" w:hAnsi="Segoe UI" w:cs="Segoe UI"/>
          <w:kern w:val="0"/>
          <w:lang w:eastAsia="fr-FR"/>
          <w14:ligatures w14:val="none"/>
        </w:rPr>
        <w:t xml:space="preserve"> c</w:t>
      </w:r>
      <w:r w:rsidR="000D47B0">
        <w:rPr>
          <w:rFonts w:ascii="Segoe UI" w:eastAsia="Times New Roman" w:hAnsi="Segoe UI" w:cs="Segoe UI"/>
          <w:kern w:val="0"/>
          <w:lang w:eastAsia="fr-FR"/>
          <w14:ligatures w14:val="none"/>
        </w:rPr>
        <w:t>elui-ci</w:t>
      </w:r>
      <w:r w:rsidR="0017730B" w:rsidRPr="0017730B">
        <w:rPr>
          <w:rFonts w:ascii="Segoe UI" w:eastAsia="Times New Roman" w:hAnsi="Segoe UI" w:cs="Segoe UI"/>
          <w:kern w:val="0"/>
          <w:lang w:eastAsia="fr-FR"/>
          <w14:ligatures w14:val="none"/>
        </w:rPr>
        <w:t>.</w:t>
      </w:r>
    </w:p>
    <w:p w14:paraId="47A051D2" w14:textId="77777777" w:rsidR="0017730B" w:rsidRDefault="0017730B" w:rsidP="00DD4180">
      <w:pPr>
        <w:spacing w:after="0"/>
        <w:jc w:val="both"/>
        <w:rPr>
          <w:rFonts w:ascii="Segoe UI" w:eastAsia="Times New Roman" w:hAnsi="Segoe UI" w:cs="Segoe UI"/>
          <w:kern w:val="0"/>
          <w:sz w:val="21"/>
          <w:szCs w:val="21"/>
          <w:lang w:eastAsia="fr-FR"/>
          <w14:ligatures w14:val="none"/>
        </w:rPr>
      </w:pPr>
    </w:p>
    <w:p w14:paraId="661DB392" w14:textId="77777777" w:rsidR="00A431F0" w:rsidRDefault="00A431F0" w:rsidP="00DD4180">
      <w:pPr>
        <w:spacing w:after="0"/>
        <w:jc w:val="both"/>
        <w:rPr>
          <w:rFonts w:ascii="Segoe UI" w:eastAsia="Times New Roman" w:hAnsi="Segoe UI" w:cs="Segoe UI"/>
          <w:kern w:val="0"/>
          <w:sz w:val="21"/>
          <w:szCs w:val="21"/>
          <w:lang w:eastAsia="fr-FR"/>
          <w14:ligatures w14:val="none"/>
        </w:rPr>
      </w:pPr>
    </w:p>
    <w:p w14:paraId="353DA6D5" w14:textId="6CA94DBB" w:rsidR="00A263F1" w:rsidRPr="000728CC" w:rsidRDefault="00A263F1" w:rsidP="00A263F1">
      <w:pPr>
        <w:pStyle w:val="Paragraphedeliste"/>
        <w:numPr>
          <w:ilvl w:val="0"/>
          <w:numId w:val="38"/>
        </w:numPr>
        <w:spacing w:after="120" w:line="276" w:lineRule="auto"/>
        <w:ind w:left="284" w:hanging="284"/>
        <w:contextualSpacing w:val="0"/>
        <w:jc w:val="both"/>
        <w:rPr>
          <w:rFonts w:ascii="Aptos" w:hAnsi="Aptos" w:cs="Arial"/>
          <w:b/>
          <w:color w:val="002060"/>
          <w:sz w:val="23"/>
          <w:szCs w:val="23"/>
        </w:rPr>
      </w:pPr>
      <w:r w:rsidRPr="000728CC">
        <w:rPr>
          <w:rFonts w:ascii="Aptos" w:hAnsi="Aptos" w:cs="Arial"/>
          <w:b/>
          <w:color w:val="002060"/>
          <w:sz w:val="23"/>
          <w:szCs w:val="23"/>
        </w:rPr>
        <w:t>Concernant l’analyse des demandes de financement</w:t>
      </w:r>
    </w:p>
    <w:p w14:paraId="7C4C0BD9" w14:textId="4102B7C2" w:rsidR="00C20651" w:rsidRDefault="0026478F" w:rsidP="0026478F">
      <w:pPr>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 xml:space="preserve">Une coordination départementale </w:t>
      </w:r>
      <w:r w:rsidR="006C5CEE">
        <w:rPr>
          <w:rFonts w:ascii="Segoe UI" w:eastAsia="Times New Roman" w:hAnsi="Segoe UI" w:cs="Segoe UI"/>
          <w:kern w:val="0"/>
          <w:lang w:eastAsia="fr-FR"/>
          <w14:ligatures w14:val="none"/>
        </w:rPr>
        <w:t>des dispositifs d</w:t>
      </w:r>
      <w:r w:rsidR="00147C7D">
        <w:rPr>
          <w:rFonts w:ascii="Segoe UI" w:eastAsia="Times New Roman" w:hAnsi="Segoe UI" w:cs="Segoe UI"/>
          <w:kern w:val="0"/>
          <w:lang w:eastAsia="fr-FR"/>
          <w14:ligatures w14:val="none"/>
        </w:rPr>
        <w:t>’accompagnement</w:t>
      </w:r>
      <w:r w:rsidR="006C5CEE">
        <w:rPr>
          <w:rFonts w:ascii="Segoe UI" w:eastAsia="Times New Roman" w:hAnsi="Segoe UI" w:cs="Segoe UI"/>
          <w:kern w:val="0"/>
          <w:lang w:eastAsia="fr-FR"/>
          <w14:ligatures w14:val="none"/>
        </w:rPr>
        <w:t xml:space="preserve"> à la parentalité </w:t>
      </w:r>
      <w:r w:rsidRPr="00DF5E11">
        <w:rPr>
          <w:rFonts w:ascii="Segoe UI" w:eastAsia="Times New Roman" w:hAnsi="Segoe UI" w:cs="Segoe UI"/>
          <w:kern w:val="0"/>
          <w:lang w:eastAsia="fr-FR"/>
          <w14:ligatures w14:val="none"/>
        </w:rPr>
        <w:t xml:space="preserve">constitue un pilotage unique de la politique de soutien à la parentalité, </w:t>
      </w:r>
      <w:r w:rsidR="004B5A80">
        <w:rPr>
          <w:rFonts w:ascii="Segoe UI" w:eastAsia="Times New Roman" w:hAnsi="Segoe UI" w:cs="Segoe UI"/>
          <w:kern w:val="0"/>
          <w:lang w:eastAsia="fr-FR"/>
          <w14:ligatures w14:val="none"/>
        </w:rPr>
        <w:t xml:space="preserve">et </w:t>
      </w:r>
      <w:r w:rsidRPr="00DF5E11">
        <w:rPr>
          <w:rFonts w:ascii="Segoe UI" w:eastAsia="Times New Roman" w:hAnsi="Segoe UI" w:cs="Segoe UI"/>
          <w:kern w:val="0"/>
          <w:lang w:eastAsia="fr-FR"/>
          <w14:ligatures w14:val="none"/>
        </w:rPr>
        <w:t xml:space="preserve">opérationnel dans un esprit de concertation et de respect des compétences et des spécificités de chacun des partenaires. </w:t>
      </w:r>
    </w:p>
    <w:p w14:paraId="3CC44885" w14:textId="3B2D1ED0" w:rsidR="0026478F" w:rsidRPr="00DF5E11" w:rsidRDefault="0026478F" w:rsidP="0026478F">
      <w:pPr>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Elle vise à construire une offre globale de service lisible et accessible aux familles, à mettre en œuvre une politique d’a</w:t>
      </w:r>
      <w:r w:rsidR="00504852">
        <w:rPr>
          <w:rFonts w:ascii="Segoe UI" w:eastAsia="Times New Roman" w:hAnsi="Segoe UI" w:cs="Segoe UI"/>
          <w:kern w:val="0"/>
          <w:lang w:eastAsia="fr-FR"/>
          <w14:ligatures w14:val="none"/>
        </w:rPr>
        <w:t>ppui</w:t>
      </w:r>
      <w:r w:rsidRPr="00DF5E11">
        <w:rPr>
          <w:rFonts w:ascii="Segoe UI" w:eastAsia="Times New Roman" w:hAnsi="Segoe UI" w:cs="Segoe UI"/>
          <w:kern w:val="0"/>
          <w:lang w:eastAsia="fr-FR"/>
          <w14:ligatures w14:val="none"/>
        </w:rPr>
        <w:t xml:space="preserve"> à la parentalité commune</w:t>
      </w:r>
      <w:r w:rsidR="00504852">
        <w:rPr>
          <w:rFonts w:ascii="Segoe UI" w:eastAsia="Times New Roman" w:hAnsi="Segoe UI" w:cs="Segoe UI"/>
          <w:kern w:val="0"/>
          <w:lang w:eastAsia="fr-FR"/>
          <w14:ligatures w14:val="none"/>
        </w:rPr>
        <w:t>,</w:t>
      </w:r>
      <w:r w:rsidRPr="00DF5E11">
        <w:rPr>
          <w:rFonts w:ascii="Segoe UI" w:eastAsia="Times New Roman" w:hAnsi="Segoe UI" w:cs="Segoe UI"/>
          <w:kern w:val="0"/>
          <w:lang w:eastAsia="fr-FR"/>
          <w14:ligatures w14:val="none"/>
        </w:rPr>
        <w:t xml:space="preserve"> dans une dynamique articulée des dispositifs </w:t>
      </w:r>
      <w:r w:rsidR="00504852">
        <w:rPr>
          <w:rFonts w:ascii="Segoe UI" w:eastAsia="Times New Roman" w:hAnsi="Segoe UI" w:cs="Segoe UI"/>
          <w:kern w:val="0"/>
          <w:lang w:eastAsia="fr-FR"/>
          <w14:ligatures w14:val="none"/>
        </w:rPr>
        <w:t xml:space="preserve">existants </w:t>
      </w:r>
      <w:r w:rsidRPr="00DF5E11">
        <w:rPr>
          <w:rFonts w:ascii="Segoe UI" w:eastAsia="Times New Roman" w:hAnsi="Segoe UI" w:cs="Segoe UI"/>
          <w:kern w:val="0"/>
          <w:lang w:eastAsia="fr-FR"/>
          <w14:ligatures w14:val="none"/>
        </w:rPr>
        <w:t xml:space="preserve">et des institutions </w:t>
      </w:r>
      <w:r w:rsidR="00C20651">
        <w:rPr>
          <w:rFonts w:ascii="Segoe UI" w:eastAsia="Times New Roman" w:hAnsi="Segoe UI" w:cs="Segoe UI"/>
          <w:kern w:val="0"/>
          <w:lang w:eastAsia="fr-FR"/>
          <w14:ligatures w14:val="none"/>
        </w:rPr>
        <w:t xml:space="preserve">concernées </w:t>
      </w:r>
      <w:r w:rsidRPr="00DF5E11">
        <w:rPr>
          <w:rFonts w:ascii="Segoe UI" w:eastAsia="Times New Roman" w:hAnsi="Segoe UI" w:cs="Segoe UI"/>
          <w:kern w:val="0"/>
          <w:lang w:eastAsia="fr-FR"/>
          <w14:ligatures w14:val="none"/>
        </w:rPr>
        <w:t>sur l’ensemble des territoires.</w:t>
      </w:r>
    </w:p>
    <w:p w14:paraId="511EE6CA" w14:textId="7205AE33" w:rsidR="0026478F" w:rsidRPr="00DF5E11" w:rsidRDefault="0026478F" w:rsidP="0026478F">
      <w:pPr>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 xml:space="preserve">Les demandes de financement au titre du Fnp sont soumises </w:t>
      </w:r>
      <w:r w:rsidR="00C20651">
        <w:rPr>
          <w:rFonts w:ascii="Segoe UI" w:eastAsia="Times New Roman" w:hAnsi="Segoe UI" w:cs="Segoe UI"/>
          <w:kern w:val="0"/>
          <w:lang w:eastAsia="fr-FR"/>
          <w14:ligatures w14:val="none"/>
        </w:rPr>
        <w:t>à un</w:t>
      </w:r>
      <w:r w:rsidRPr="00DF5E11">
        <w:rPr>
          <w:rFonts w:ascii="Segoe UI" w:eastAsia="Times New Roman" w:hAnsi="Segoe UI" w:cs="Segoe UI"/>
          <w:kern w:val="0"/>
          <w:lang w:eastAsia="fr-FR"/>
          <w14:ligatures w14:val="none"/>
        </w:rPr>
        <w:t xml:space="preserve"> Comité de financeurs « parentalité », présidée par le préfet et co-pilotée par la Caf</w:t>
      </w:r>
      <w:r w:rsidR="00C20651">
        <w:rPr>
          <w:rFonts w:ascii="Segoe UI" w:eastAsia="Times New Roman" w:hAnsi="Segoe UI" w:cs="Segoe UI"/>
          <w:kern w:val="0"/>
          <w:lang w:eastAsia="fr-FR"/>
          <w14:ligatures w14:val="none"/>
        </w:rPr>
        <w:t xml:space="preserve">. Il </w:t>
      </w:r>
      <w:r w:rsidR="009E02FB">
        <w:rPr>
          <w:rFonts w:ascii="Segoe UI" w:eastAsia="Times New Roman" w:hAnsi="Segoe UI" w:cs="Segoe UI"/>
          <w:kern w:val="0"/>
          <w:lang w:eastAsia="fr-FR"/>
          <w14:ligatures w14:val="none"/>
        </w:rPr>
        <w:t xml:space="preserve">compte </w:t>
      </w:r>
      <w:r w:rsidRPr="00DF5E11">
        <w:rPr>
          <w:rFonts w:ascii="Segoe UI" w:eastAsia="Times New Roman" w:hAnsi="Segoe UI" w:cs="Segoe UI"/>
          <w:kern w:val="0"/>
          <w:lang w:eastAsia="fr-FR"/>
          <w14:ligatures w14:val="none"/>
        </w:rPr>
        <w:t>de</w:t>
      </w:r>
      <w:r w:rsidR="009E02FB">
        <w:rPr>
          <w:rFonts w:ascii="Segoe UI" w:eastAsia="Times New Roman" w:hAnsi="Segoe UI" w:cs="Segoe UI"/>
          <w:kern w:val="0"/>
          <w:lang w:eastAsia="fr-FR"/>
          <w14:ligatures w14:val="none"/>
        </w:rPr>
        <w:t>s</w:t>
      </w:r>
      <w:r w:rsidRPr="00DF5E11">
        <w:rPr>
          <w:rFonts w:ascii="Segoe UI" w:eastAsia="Times New Roman" w:hAnsi="Segoe UI" w:cs="Segoe UI"/>
          <w:kern w:val="0"/>
          <w:lang w:eastAsia="fr-FR"/>
          <w14:ligatures w14:val="none"/>
        </w:rPr>
        <w:t xml:space="preserve"> représentants : des Services déconcentrés de l’Etat, de la Collectivité territoriale, des Communes, de l’Agence régionale de santé… </w:t>
      </w:r>
    </w:p>
    <w:p w14:paraId="2988B05F" w14:textId="77777777" w:rsidR="0026478F" w:rsidRPr="00DF5E11" w:rsidRDefault="0026478F" w:rsidP="0026478F">
      <w:pPr>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Le comité assure la coordination des financements des dispositifs dédiés aux familles (petite enfance, enfance-jeunesse, parentalité, animation de la vie sociale, accès aux droits et services…), et veille au rééquilibrage de l’offre de service afin de réduire les inégalités territoriales.</w:t>
      </w:r>
    </w:p>
    <w:p w14:paraId="7BE2EFF2" w14:textId="4664088A" w:rsidR="0026478F" w:rsidRPr="00DF5E11" w:rsidRDefault="0026478F" w:rsidP="0026478F">
      <w:pPr>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Les actions parentalité font l’objet d’une instruction dans la limite de l’enveloppe financière allouée à la Caf de la Guyane et ses partenaires.</w:t>
      </w:r>
    </w:p>
    <w:p w14:paraId="4C1C0309" w14:textId="70723441" w:rsidR="0026478F" w:rsidRPr="00DF5E11" w:rsidRDefault="00444ADA" w:rsidP="00A7121E">
      <w:pPr>
        <w:spacing w:after="0"/>
        <w:jc w:val="both"/>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 xml:space="preserve">Afin de </w:t>
      </w:r>
      <w:r w:rsidR="00EF4855">
        <w:rPr>
          <w:rFonts w:ascii="Segoe UI" w:eastAsia="Times New Roman" w:hAnsi="Segoe UI" w:cs="Segoe UI"/>
          <w:kern w:val="0"/>
          <w:lang w:eastAsia="fr-FR"/>
          <w14:ligatures w14:val="none"/>
        </w:rPr>
        <w:t xml:space="preserve">faciliter la </w:t>
      </w:r>
      <w:r w:rsidR="0026478F" w:rsidRPr="00DF5E11">
        <w:rPr>
          <w:rFonts w:ascii="Segoe UI" w:eastAsia="Times New Roman" w:hAnsi="Segoe UI" w:cs="Segoe UI"/>
          <w:kern w:val="0"/>
          <w:lang w:eastAsia="fr-FR"/>
          <w14:ligatures w14:val="none"/>
        </w:rPr>
        <w:t>complétude de la demande de financement Fnp, veillez à prendre lecture des éléments de cadrage communiqués.</w:t>
      </w:r>
    </w:p>
    <w:p w14:paraId="5E85FE72" w14:textId="77777777" w:rsidR="00DB01E4" w:rsidRDefault="00DB01E4" w:rsidP="00A7121E">
      <w:pPr>
        <w:spacing w:after="120"/>
        <w:jc w:val="both"/>
        <w:rPr>
          <w:rFonts w:ascii="Segoe UI" w:eastAsia="Times New Roman" w:hAnsi="Segoe UI" w:cs="Segoe UI"/>
          <w:kern w:val="0"/>
          <w:sz w:val="21"/>
          <w:szCs w:val="21"/>
          <w:lang w:eastAsia="fr-FR"/>
          <w14:ligatures w14:val="none"/>
        </w:rPr>
      </w:pPr>
    </w:p>
    <w:p w14:paraId="69A39193" w14:textId="684B83D8" w:rsidR="004A0E9A" w:rsidRPr="004A0E9A" w:rsidRDefault="004A0E9A" w:rsidP="00A7121E">
      <w:pPr>
        <w:spacing w:after="0"/>
        <w:jc w:val="both"/>
        <w:rPr>
          <w:rFonts w:ascii="Segoe UI" w:eastAsia="Times New Roman" w:hAnsi="Segoe UI" w:cs="Segoe UI"/>
          <w:kern w:val="0"/>
          <w:sz w:val="21"/>
          <w:szCs w:val="21"/>
          <w:lang w:eastAsia="fr-FR"/>
          <w14:ligatures w14:val="none"/>
        </w:rPr>
      </w:pPr>
    </w:p>
    <w:p w14:paraId="4314A7F1" w14:textId="3D680FBD" w:rsidR="004A0E9A" w:rsidRPr="004A0E9A" w:rsidRDefault="004A0E9A" w:rsidP="00807FDE">
      <w:pPr>
        <w:spacing w:after="120" w:line="240" w:lineRule="auto"/>
        <w:jc w:val="both"/>
        <w:rPr>
          <w:rFonts w:ascii="Segoe UI" w:eastAsia="Times New Roman" w:hAnsi="Segoe UI" w:cs="Segoe UI"/>
          <w:b/>
          <w:bCs/>
          <w:color w:val="3333CC"/>
          <w:kern w:val="0"/>
          <w:sz w:val="24"/>
          <w:szCs w:val="24"/>
          <w:lang w:eastAsia="fr-FR"/>
          <w14:ligatures w14:val="none"/>
        </w:rPr>
      </w:pPr>
      <w:r w:rsidRPr="004A0E9A">
        <w:rPr>
          <w:rFonts w:ascii="Segoe UI" w:eastAsia="Times New Roman" w:hAnsi="Segoe UI" w:cs="Segoe UI"/>
          <w:b/>
          <w:bCs/>
          <w:color w:val="3333CC"/>
          <w:kern w:val="0"/>
          <w:sz w:val="24"/>
          <w:szCs w:val="24"/>
          <w:lang w:eastAsia="fr-FR"/>
          <w14:ligatures w14:val="none"/>
        </w:rPr>
        <w:t>P</w:t>
      </w:r>
      <w:r w:rsidR="00534072">
        <w:rPr>
          <w:rFonts w:ascii="Segoe UI" w:eastAsia="Times New Roman" w:hAnsi="Segoe UI" w:cs="Segoe UI"/>
          <w:b/>
          <w:bCs/>
          <w:color w:val="3333CC"/>
          <w:kern w:val="0"/>
          <w:sz w:val="24"/>
          <w:szCs w:val="24"/>
          <w:lang w:eastAsia="fr-FR"/>
          <w14:ligatures w14:val="none"/>
        </w:rPr>
        <w:t>rocédure de sélection des dossiers</w:t>
      </w:r>
      <w:r w:rsidRPr="004A0E9A">
        <w:rPr>
          <w:rFonts w:ascii="Segoe UI" w:eastAsia="Times New Roman" w:hAnsi="Segoe UI" w:cs="Segoe UI"/>
          <w:b/>
          <w:bCs/>
          <w:color w:val="3333CC"/>
          <w:kern w:val="0"/>
          <w:sz w:val="24"/>
          <w:szCs w:val="24"/>
          <w:lang w:eastAsia="fr-FR"/>
          <w14:ligatures w14:val="none"/>
        </w:rPr>
        <w:t> </w:t>
      </w:r>
      <w:r w:rsidR="00AB4D30">
        <w:rPr>
          <w:rFonts w:ascii="Segoe UI" w:eastAsia="Times New Roman" w:hAnsi="Segoe UI" w:cs="Segoe UI"/>
          <w:b/>
          <w:bCs/>
          <w:color w:val="3333CC"/>
          <w:kern w:val="0"/>
          <w:sz w:val="24"/>
          <w:szCs w:val="24"/>
          <w:lang w:eastAsia="fr-FR"/>
          <w14:ligatures w14:val="none"/>
        </w:rPr>
        <w:t>Fnp</w:t>
      </w:r>
    </w:p>
    <w:p w14:paraId="6DD6CE5A" w14:textId="66D9714C" w:rsidR="00D814AC" w:rsidRDefault="004A0E9A" w:rsidP="004A0E9A">
      <w:pPr>
        <w:jc w:val="both"/>
        <w:rPr>
          <w:rFonts w:ascii="Segoe UI" w:eastAsia="Times New Roman" w:hAnsi="Segoe UI" w:cs="Segoe UI"/>
          <w:kern w:val="0"/>
          <w:lang w:eastAsia="fr-FR"/>
          <w14:ligatures w14:val="none"/>
        </w:rPr>
      </w:pPr>
      <w:r w:rsidRPr="004A0E9A">
        <w:rPr>
          <w:rFonts w:ascii="Segoe UI" w:eastAsia="Times New Roman" w:hAnsi="Segoe UI" w:cs="Segoe UI"/>
          <w:kern w:val="0"/>
          <w:lang w:eastAsia="fr-FR"/>
          <w14:ligatures w14:val="none"/>
        </w:rPr>
        <w:t>L</w:t>
      </w:r>
      <w:r w:rsidR="00D814AC">
        <w:rPr>
          <w:rFonts w:ascii="Segoe UI" w:eastAsia="Times New Roman" w:hAnsi="Segoe UI" w:cs="Segoe UI"/>
          <w:kern w:val="0"/>
          <w:lang w:eastAsia="fr-FR"/>
          <w14:ligatures w14:val="none"/>
        </w:rPr>
        <w:t xml:space="preserve">’instance délibérante de la </w:t>
      </w:r>
      <w:r w:rsidRPr="004A0E9A">
        <w:rPr>
          <w:rFonts w:ascii="Segoe UI" w:eastAsia="Times New Roman" w:hAnsi="Segoe UI" w:cs="Segoe UI"/>
          <w:kern w:val="0"/>
          <w:lang w:eastAsia="fr-FR"/>
          <w14:ligatures w14:val="none"/>
        </w:rPr>
        <w:t>Caf </w:t>
      </w:r>
      <w:r w:rsidR="00D814AC">
        <w:rPr>
          <w:rFonts w:ascii="Segoe UI" w:eastAsia="Times New Roman" w:hAnsi="Segoe UI" w:cs="Segoe UI"/>
          <w:kern w:val="0"/>
          <w:lang w:eastAsia="fr-FR"/>
          <w14:ligatures w14:val="none"/>
        </w:rPr>
        <w:t>procédera à la sélection des dossiers de l’axe 1 à 3.</w:t>
      </w:r>
    </w:p>
    <w:p w14:paraId="4495E20D" w14:textId="28DDF8E0" w:rsidR="004A0E9A" w:rsidRPr="004A0E9A" w:rsidRDefault="00D814AC" w:rsidP="004A0E9A">
      <w:pPr>
        <w:jc w:val="both"/>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L</w:t>
      </w:r>
      <w:r w:rsidR="004A0E9A" w:rsidRPr="004A0E9A">
        <w:rPr>
          <w:rFonts w:ascii="Segoe UI" w:eastAsia="Times New Roman" w:hAnsi="Segoe UI" w:cs="Segoe UI"/>
          <w:kern w:val="0"/>
          <w:lang w:eastAsia="fr-FR"/>
          <w14:ligatures w14:val="none"/>
        </w:rPr>
        <w:t>e comité de financeurs « parentalité » procèder</w:t>
      </w:r>
      <w:r>
        <w:rPr>
          <w:rFonts w:ascii="Segoe UI" w:eastAsia="Times New Roman" w:hAnsi="Segoe UI" w:cs="Segoe UI"/>
          <w:kern w:val="0"/>
          <w:lang w:eastAsia="fr-FR"/>
          <w14:ligatures w14:val="none"/>
        </w:rPr>
        <w:t>a</w:t>
      </w:r>
      <w:r w:rsidR="004A0E9A" w:rsidRPr="004A0E9A">
        <w:rPr>
          <w:rFonts w:ascii="Segoe UI" w:eastAsia="Times New Roman" w:hAnsi="Segoe UI" w:cs="Segoe UI"/>
          <w:kern w:val="0"/>
          <w:lang w:eastAsia="fr-FR"/>
          <w14:ligatures w14:val="none"/>
        </w:rPr>
        <w:t xml:space="preserve"> à la sélection des dossiers</w:t>
      </w:r>
      <w:r>
        <w:rPr>
          <w:rFonts w:ascii="Segoe UI" w:eastAsia="Times New Roman" w:hAnsi="Segoe UI" w:cs="Segoe UI"/>
          <w:kern w:val="0"/>
          <w:lang w:eastAsia="fr-FR"/>
          <w14:ligatures w14:val="none"/>
        </w:rPr>
        <w:t xml:space="preserve"> de l’axe 4 volet 1 et 2.</w:t>
      </w:r>
      <w:r w:rsidR="004A0E9A" w:rsidRPr="004A0E9A">
        <w:rPr>
          <w:rFonts w:ascii="Segoe UI" w:eastAsia="Times New Roman" w:hAnsi="Segoe UI" w:cs="Segoe UI"/>
          <w:kern w:val="0"/>
          <w:lang w:eastAsia="fr-FR"/>
          <w14:ligatures w14:val="none"/>
        </w:rPr>
        <w:t> Cette sélection repose sur une liste de critères définis en cohérence avec le référentiel national parentalité sur la base suivante :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5"/>
      </w:tblGrid>
      <w:tr w:rsidR="004A0E9A" w:rsidRPr="004A0E9A" w14:paraId="4197F0E1" w14:textId="77777777" w:rsidTr="004A0E9A">
        <w:trPr>
          <w:trHeight w:val="300"/>
        </w:trPr>
        <w:tc>
          <w:tcPr>
            <w:tcW w:w="8925" w:type="dxa"/>
            <w:tcBorders>
              <w:top w:val="single" w:sz="6" w:space="0" w:color="auto"/>
              <w:left w:val="single" w:sz="6" w:space="0" w:color="auto"/>
              <w:bottom w:val="single" w:sz="6" w:space="0" w:color="auto"/>
              <w:right w:val="single" w:sz="6" w:space="0" w:color="auto"/>
            </w:tcBorders>
            <w:hideMark/>
          </w:tcPr>
          <w:p w14:paraId="450DE85C" w14:textId="4891DFD6" w:rsidR="004A0E9A" w:rsidRPr="004A0E9A" w:rsidRDefault="004A0E9A" w:rsidP="004A0E9A">
            <w:pPr>
              <w:jc w:val="both"/>
              <w:divId w:val="145707112"/>
              <w:rPr>
                <w:rFonts w:ascii="Segoe UI" w:eastAsia="Times New Roman" w:hAnsi="Segoe UI" w:cs="Segoe UI"/>
                <w:kern w:val="0"/>
                <w:sz w:val="21"/>
                <w:szCs w:val="21"/>
                <w:lang w:eastAsia="fr-FR"/>
                <w14:ligatures w14:val="none"/>
              </w:rPr>
            </w:pPr>
            <w:r w:rsidRPr="004A0E9A">
              <w:rPr>
                <w:rFonts w:ascii="Segoe UI" w:eastAsia="Times New Roman" w:hAnsi="Segoe UI" w:cs="Segoe UI"/>
                <w:b/>
                <w:bCs/>
                <w:kern w:val="0"/>
                <w:sz w:val="21"/>
                <w:szCs w:val="21"/>
                <w:lang w:eastAsia="fr-FR"/>
                <w14:ligatures w14:val="none"/>
              </w:rPr>
              <w:t xml:space="preserve">Critères </w:t>
            </w:r>
            <w:r w:rsidRPr="00AB4D30">
              <w:rPr>
                <w:rFonts w:ascii="Segoe UI" w:eastAsia="Times New Roman" w:hAnsi="Segoe UI" w:cs="Segoe UI"/>
                <w:i/>
                <w:iCs/>
                <w:kern w:val="0"/>
                <w:sz w:val="21"/>
                <w:szCs w:val="21"/>
                <w:lang w:eastAsia="fr-FR"/>
                <w14:ligatures w14:val="none"/>
              </w:rPr>
              <w:t>(</w:t>
            </w:r>
            <w:r w:rsidR="00AB4D30" w:rsidRPr="00AB4D30">
              <w:rPr>
                <w:rFonts w:ascii="Segoe UI" w:eastAsia="Times New Roman" w:hAnsi="Segoe UI" w:cs="Segoe UI"/>
                <w:i/>
                <w:iCs/>
                <w:kern w:val="0"/>
                <w:sz w:val="21"/>
                <w:szCs w:val="21"/>
                <w:lang w:eastAsia="fr-FR"/>
                <w14:ligatures w14:val="none"/>
              </w:rPr>
              <w:t>liste non exhaustive</w:t>
            </w:r>
            <w:r w:rsidRPr="00AB4D30">
              <w:rPr>
                <w:rFonts w:ascii="Segoe UI" w:eastAsia="Times New Roman" w:hAnsi="Segoe UI" w:cs="Segoe UI"/>
                <w:i/>
                <w:iCs/>
                <w:kern w:val="0"/>
                <w:sz w:val="21"/>
                <w:szCs w:val="21"/>
                <w:lang w:eastAsia="fr-FR"/>
                <w14:ligatures w14:val="none"/>
              </w:rPr>
              <w:t>)</w:t>
            </w:r>
            <w:r w:rsidRPr="004A0E9A">
              <w:rPr>
                <w:rFonts w:ascii="Segoe UI" w:eastAsia="Times New Roman" w:hAnsi="Segoe UI" w:cs="Segoe UI"/>
                <w:kern w:val="0"/>
                <w:sz w:val="21"/>
                <w:szCs w:val="21"/>
                <w:lang w:eastAsia="fr-FR"/>
                <w14:ligatures w14:val="none"/>
              </w:rPr>
              <w:t> </w:t>
            </w:r>
          </w:p>
        </w:tc>
      </w:tr>
      <w:tr w:rsidR="004A0E9A" w:rsidRPr="004A0E9A" w14:paraId="236AC148" w14:textId="77777777" w:rsidTr="004A0E9A">
        <w:trPr>
          <w:trHeight w:val="300"/>
        </w:trPr>
        <w:tc>
          <w:tcPr>
            <w:tcW w:w="8925" w:type="dxa"/>
            <w:tcBorders>
              <w:top w:val="single" w:sz="6" w:space="0" w:color="auto"/>
              <w:left w:val="single" w:sz="6" w:space="0" w:color="auto"/>
              <w:bottom w:val="single" w:sz="6" w:space="0" w:color="auto"/>
              <w:right w:val="single" w:sz="6" w:space="0" w:color="auto"/>
            </w:tcBorders>
            <w:hideMark/>
          </w:tcPr>
          <w:p w14:paraId="7D00D14F" w14:textId="77777777" w:rsidR="004A0E9A" w:rsidRPr="004A0E9A" w:rsidRDefault="004A0E9A" w:rsidP="004A0E9A">
            <w:pPr>
              <w:jc w:val="both"/>
              <w:rPr>
                <w:rFonts w:ascii="Segoe UI" w:eastAsia="Times New Roman" w:hAnsi="Segoe UI" w:cs="Segoe UI"/>
                <w:kern w:val="0"/>
                <w:sz w:val="21"/>
                <w:szCs w:val="21"/>
                <w:lang w:eastAsia="fr-FR"/>
                <w14:ligatures w14:val="none"/>
              </w:rPr>
            </w:pPr>
            <w:r w:rsidRPr="004A0E9A">
              <w:rPr>
                <w:rFonts w:ascii="Segoe UI" w:eastAsia="Times New Roman" w:hAnsi="Segoe UI" w:cs="Segoe UI"/>
                <w:kern w:val="0"/>
                <w:sz w:val="21"/>
                <w:szCs w:val="21"/>
                <w:lang w:eastAsia="fr-FR"/>
                <w14:ligatures w14:val="none"/>
              </w:rPr>
              <w:t>Qualité de la démarche méthodologique (Diagnostic, objectifs, modalité d’actions, évaluation) </w:t>
            </w:r>
          </w:p>
        </w:tc>
      </w:tr>
      <w:tr w:rsidR="004A0E9A" w:rsidRPr="004A0E9A" w14:paraId="10026E13" w14:textId="77777777" w:rsidTr="004A0E9A">
        <w:trPr>
          <w:trHeight w:val="300"/>
        </w:trPr>
        <w:tc>
          <w:tcPr>
            <w:tcW w:w="8925" w:type="dxa"/>
            <w:tcBorders>
              <w:top w:val="single" w:sz="6" w:space="0" w:color="auto"/>
              <w:left w:val="single" w:sz="6" w:space="0" w:color="auto"/>
              <w:bottom w:val="single" w:sz="6" w:space="0" w:color="auto"/>
              <w:right w:val="single" w:sz="6" w:space="0" w:color="auto"/>
            </w:tcBorders>
            <w:hideMark/>
          </w:tcPr>
          <w:p w14:paraId="5185AB1E" w14:textId="77777777" w:rsidR="004A0E9A" w:rsidRPr="004A0E9A" w:rsidRDefault="004A0E9A" w:rsidP="004A0E9A">
            <w:pPr>
              <w:jc w:val="both"/>
              <w:rPr>
                <w:rFonts w:ascii="Segoe UI" w:eastAsia="Times New Roman" w:hAnsi="Segoe UI" w:cs="Segoe UI"/>
                <w:kern w:val="0"/>
                <w:sz w:val="21"/>
                <w:szCs w:val="21"/>
                <w:lang w:eastAsia="fr-FR"/>
                <w14:ligatures w14:val="none"/>
              </w:rPr>
            </w:pPr>
            <w:r w:rsidRPr="004A0E9A">
              <w:rPr>
                <w:rFonts w:ascii="Segoe UI" w:eastAsia="Times New Roman" w:hAnsi="Segoe UI" w:cs="Segoe UI"/>
                <w:kern w:val="0"/>
                <w:sz w:val="21"/>
                <w:szCs w:val="21"/>
                <w:lang w:eastAsia="fr-FR"/>
                <w14:ligatures w14:val="none"/>
              </w:rPr>
              <w:t>Qualité et pertinence des partenariats (Capacité à définir sa place sur un territoire dans la chaine des réponses à apporter dans le soutien à la parentalité, collaborations locales établies) </w:t>
            </w:r>
          </w:p>
        </w:tc>
      </w:tr>
      <w:tr w:rsidR="004A0E9A" w:rsidRPr="004A0E9A" w14:paraId="2FB2BD60" w14:textId="77777777" w:rsidTr="004A0E9A">
        <w:trPr>
          <w:trHeight w:val="300"/>
        </w:trPr>
        <w:tc>
          <w:tcPr>
            <w:tcW w:w="8925" w:type="dxa"/>
            <w:tcBorders>
              <w:top w:val="single" w:sz="6" w:space="0" w:color="auto"/>
              <w:left w:val="single" w:sz="6" w:space="0" w:color="auto"/>
              <w:bottom w:val="single" w:sz="6" w:space="0" w:color="auto"/>
              <w:right w:val="single" w:sz="6" w:space="0" w:color="auto"/>
            </w:tcBorders>
            <w:hideMark/>
          </w:tcPr>
          <w:p w14:paraId="48459004" w14:textId="77777777" w:rsidR="004A0E9A" w:rsidRPr="004A0E9A" w:rsidRDefault="004A0E9A" w:rsidP="004A0E9A">
            <w:pPr>
              <w:jc w:val="both"/>
              <w:rPr>
                <w:rFonts w:ascii="Segoe UI" w:eastAsia="Times New Roman" w:hAnsi="Segoe UI" w:cs="Segoe UI"/>
                <w:kern w:val="0"/>
                <w:sz w:val="21"/>
                <w:szCs w:val="21"/>
                <w:lang w:eastAsia="fr-FR"/>
                <w14:ligatures w14:val="none"/>
              </w:rPr>
            </w:pPr>
            <w:r w:rsidRPr="004A0E9A">
              <w:rPr>
                <w:rFonts w:ascii="Segoe UI" w:eastAsia="Times New Roman" w:hAnsi="Segoe UI" w:cs="Segoe UI"/>
                <w:kern w:val="0"/>
                <w:sz w:val="21"/>
                <w:szCs w:val="21"/>
                <w:lang w:eastAsia="fr-FR"/>
                <w14:ligatures w14:val="none"/>
              </w:rPr>
              <w:lastRenderedPageBreak/>
              <w:t>Pertinence avec le projet global de la structure </w:t>
            </w:r>
          </w:p>
        </w:tc>
      </w:tr>
      <w:tr w:rsidR="004A0E9A" w:rsidRPr="004A0E9A" w14:paraId="67989465" w14:textId="77777777" w:rsidTr="004A0E9A">
        <w:trPr>
          <w:trHeight w:val="300"/>
        </w:trPr>
        <w:tc>
          <w:tcPr>
            <w:tcW w:w="8925" w:type="dxa"/>
            <w:tcBorders>
              <w:top w:val="single" w:sz="6" w:space="0" w:color="auto"/>
              <w:left w:val="single" w:sz="6" w:space="0" w:color="auto"/>
              <w:bottom w:val="single" w:sz="6" w:space="0" w:color="auto"/>
              <w:right w:val="single" w:sz="6" w:space="0" w:color="auto"/>
            </w:tcBorders>
            <w:hideMark/>
          </w:tcPr>
          <w:p w14:paraId="7717D022" w14:textId="77777777" w:rsidR="004A0E9A" w:rsidRPr="004A0E9A" w:rsidRDefault="004A0E9A" w:rsidP="004A0E9A">
            <w:pPr>
              <w:jc w:val="both"/>
              <w:rPr>
                <w:rFonts w:ascii="Segoe UI" w:eastAsia="Times New Roman" w:hAnsi="Segoe UI" w:cs="Segoe UI"/>
                <w:kern w:val="0"/>
                <w:sz w:val="21"/>
                <w:szCs w:val="21"/>
                <w:lang w:eastAsia="fr-FR"/>
                <w14:ligatures w14:val="none"/>
              </w:rPr>
            </w:pPr>
            <w:r w:rsidRPr="004A0E9A">
              <w:rPr>
                <w:rFonts w:ascii="Segoe UI" w:eastAsia="Times New Roman" w:hAnsi="Segoe UI" w:cs="Segoe UI"/>
                <w:kern w:val="0"/>
                <w:sz w:val="21"/>
                <w:szCs w:val="21"/>
                <w:lang w:eastAsia="fr-FR"/>
                <w14:ligatures w14:val="none"/>
              </w:rPr>
              <w:t>Capacité budgétaire de la structure, cohérence entre le service envisagé et les moyens engagés </w:t>
            </w:r>
          </w:p>
        </w:tc>
      </w:tr>
      <w:tr w:rsidR="004A0E9A" w:rsidRPr="004A0E9A" w14:paraId="091C3586" w14:textId="77777777" w:rsidTr="004A0E9A">
        <w:trPr>
          <w:trHeight w:val="300"/>
        </w:trPr>
        <w:tc>
          <w:tcPr>
            <w:tcW w:w="8925" w:type="dxa"/>
            <w:tcBorders>
              <w:top w:val="single" w:sz="6" w:space="0" w:color="auto"/>
              <w:left w:val="single" w:sz="6" w:space="0" w:color="auto"/>
              <w:bottom w:val="single" w:sz="6" w:space="0" w:color="auto"/>
              <w:right w:val="single" w:sz="6" w:space="0" w:color="auto"/>
            </w:tcBorders>
            <w:hideMark/>
          </w:tcPr>
          <w:p w14:paraId="6381E432" w14:textId="1F44FFE4" w:rsidR="004A0E9A" w:rsidRPr="004A0E9A" w:rsidRDefault="004A0E9A" w:rsidP="004A0E9A">
            <w:pPr>
              <w:jc w:val="both"/>
              <w:rPr>
                <w:rFonts w:ascii="Segoe UI" w:eastAsia="Times New Roman" w:hAnsi="Segoe UI" w:cs="Segoe UI"/>
                <w:kern w:val="0"/>
                <w:sz w:val="21"/>
                <w:szCs w:val="21"/>
                <w:lang w:eastAsia="fr-FR"/>
                <w14:ligatures w14:val="none"/>
              </w:rPr>
            </w:pPr>
            <w:r w:rsidRPr="004A0E9A">
              <w:rPr>
                <w:rFonts w:ascii="Segoe UI" w:eastAsia="Times New Roman" w:hAnsi="Segoe UI" w:cs="Segoe UI"/>
                <w:kern w:val="0"/>
                <w:sz w:val="21"/>
                <w:szCs w:val="21"/>
                <w:lang w:eastAsia="fr-FR"/>
                <w14:ligatures w14:val="none"/>
              </w:rPr>
              <w:t>Inscription du projet dans les thématiques prioritaires visées par le STSF </w:t>
            </w:r>
          </w:p>
        </w:tc>
      </w:tr>
      <w:tr w:rsidR="004A0E9A" w:rsidRPr="004A0E9A" w14:paraId="581D5EC6" w14:textId="77777777" w:rsidTr="004A0E9A">
        <w:trPr>
          <w:trHeight w:val="300"/>
        </w:trPr>
        <w:tc>
          <w:tcPr>
            <w:tcW w:w="8925" w:type="dxa"/>
            <w:tcBorders>
              <w:top w:val="single" w:sz="6" w:space="0" w:color="auto"/>
              <w:left w:val="single" w:sz="6" w:space="0" w:color="auto"/>
              <w:bottom w:val="single" w:sz="6" w:space="0" w:color="auto"/>
              <w:right w:val="single" w:sz="6" w:space="0" w:color="auto"/>
            </w:tcBorders>
            <w:hideMark/>
          </w:tcPr>
          <w:p w14:paraId="1A3E039D" w14:textId="77777777" w:rsidR="004A0E9A" w:rsidRPr="004A0E9A" w:rsidRDefault="004A0E9A" w:rsidP="004A0E9A">
            <w:pPr>
              <w:jc w:val="both"/>
              <w:rPr>
                <w:rFonts w:ascii="Segoe UI" w:eastAsia="Times New Roman" w:hAnsi="Segoe UI" w:cs="Segoe UI"/>
                <w:kern w:val="0"/>
                <w:sz w:val="21"/>
                <w:szCs w:val="21"/>
                <w:lang w:eastAsia="fr-FR"/>
                <w14:ligatures w14:val="none"/>
              </w:rPr>
            </w:pPr>
            <w:r w:rsidRPr="004A0E9A">
              <w:rPr>
                <w:rFonts w:ascii="Segoe UI" w:eastAsia="Times New Roman" w:hAnsi="Segoe UI" w:cs="Segoe UI"/>
                <w:kern w:val="0"/>
                <w:sz w:val="21"/>
                <w:szCs w:val="21"/>
                <w:lang w:eastAsia="fr-FR"/>
                <w14:ligatures w14:val="none"/>
              </w:rPr>
              <w:t>Inscription dans un axe parentalité des CTG (contrats territoriaux globaux) </w:t>
            </w:r>
          </w:p>
        </w:tc>
      </w:tr>
      <w:tr w:rsidR="004A0E9A" w:rsidRPr="004A0E9A" w14:paraId="48737A60" w14:textId="77777777" w:rsidTr="004A0E9A">
        <w:trPr>
          <w:trHeight w:val="300"/>
        </w:trPr>
        <w:tc>
          <w:tcPr>
            <w:tcW w:w="8925" w:type="dxa"/>
            <w:tcBorders>
              <w:top w:val="single" w:sz="6" w:space="0" w:color="auto"/>
              <w:left w:val="single" w:sz="6" w:space="0" w:color="auto"/>
              <w:bottom w:val="single" w:sz="6" w:space="0" w:color="auto"/>
              <w:right w:val="single" w:sz="6" w:space="0" w:color="auto"/>
            </w:tcBorders>
            <w:hideMark/>
          </w:tcPr>
          <w:p w14:paraId="79C9A95E" w14:textId="77777777" w:rsidR="004A0E9A" w:rsidRPr="004A0E9A" w:rsidRDefault="004A0E9A" w:rsidP="004A0E9A">
            <w:pPr>
              <w:jc w:val="both"/>
              <w:rPr>
                <w:rFonts w:ascii="Segoe UI" w:eastAsia="Times New Roman" w:hAnsi="Segoe UI" w:cs="Segoe UI"/>
                <w:kern w:val="0"/>
                <w:sz w:val="21"/>
                <w:szCs w:val="21"/>
                <w:lang w:eastAsia="fr-FR"/>
                <w14:ligatures w14:val="none"/>
              </w:rPr>
            </w:pPr>
            <w:r w:rsidRPr="004A0E9A">
              <w:rPr>
                <w:rFonts w:ascii="Segoe UI" w:eastAsia="Times New Roman" w:hAnsi="Segoe UI" w:cs="Segoe UI"/>
                <w:kern w:val="0"/>
                <w:sz w:val="21"/>
                <w:szCs w:val="21"/>
                <w:lang w:eastAsia="fr-FR"/>
                <w14:ligatures w14:val="none"/>
              </w:rPr>
              <w:t>… </w:t>
            </w:r>
          </w:p>
        </w:tc>
      </w:tr>
    </w:tbl>
    <w:p w14:paraId="112A9F34" w14:textId="77777777" w:rsidR="004A0E9A" w:rsidRPr="004A0E9A" w:rsidRDefault="004A0E9A" w:rsidP="004A0E9A">
      <w:pPr>
        <w:jc w:val="both"/>
        <w:rPr>
          <w:rFonts w:ascii="Segoe UI" w:eastAsia="Times New Roman" w:hAnsi="Segoe UI" w:cs="Segoe UI"/>
          <w:kern w:val="0"/>
          <w:sz w:val="21"/>
          <w:szCs w:val="21"/>
          <w:lang w:eastAsia="fr-FR"/>
          <w14:ligatures w14:val="none"/>
        </w:rPr>
      </w:pPr>
      <w:r w:rsidRPr="004A0E9A">
        <w:rPr>
          <w:rFonts w:ascii="Segoe UI" w:eastAsia="Times New Roman" w:hAnsi="Segoe UI" w:cs="Segoe UI"/>
          <w:kern w:val="0"/>
          <w:sz w:val="21"/>
          <w:szCs w:val="21"/>
          <w:lang w:eastAsia="fr-FR"/>
          <w14:ligatures w14:val="none"/>
        </w:rPr>
        <w:t> </w:t>
      </w:r>
    </w:p>
    <w:p w14:paraId="2B2A37B4" w14:textId="32CC6D9B" w:rsidR="004A0E9A" w:rsidRPr="004A0E9A" w:rsidRDefault="004A0E9A" w:rsidP="004A0E9A">
      <w:pPr>
        <w:jc w:val="both"/>
        <w:rPr>
          <w:rFonts w:ascii="Segoe UI" w:eastAsia="Times New Roman" w:hAnsi="Segoe UI" w:cs="Segoe UI"/>
          <w:kern w:val="0"/>
          <w:lang w:eastAsia="fr-FR"/>
          <w14:ligatures w14:val="none"/>
        </w:rPr>
      </w:pPr>
      <w:r w:rsidRPr="004A0E9A">
        <w:rPr>
          <w:rFonts w:ascii="Segoe UI" w:eastAsia="Times New Roman" w:hAnsi="Segoe UI" w:cs="Segoe UI"/>
          <w:kern w:val="0"/>
          <w:lang w:eastAsia="fr-FR"/>
          <w14:ligatures w14:val="none"/>
        </w:rPr>
        <w:t>A l’issue de l’analyse de la demande, si l’avis est :</w:t>
      </w:r>
    </w:p>
    <w:p w14:paraId="0DA7B582" w14:textId="41EEA056" w:rsidR="004A0E9A" w:rsidRPr="004A0E9A" w:rsidRDefault="004A0E9A" w:rsidP="000728CC">
      <w:pPr>
        <w:numPr>
          <w:ilvl w:val="0"/>
          <w:numId w:val="22"/>
        </w:numPr>
        <w:spacing w:after="120"/>
        <w:ind w:left="714" w:hanging="357"/>
        <w:jc w:val="both"/>
        <w:rPr>
          <w:rFonts w:ascii="Segoe UI" w:eastAsia="Times New Roman" w:hAnsi="Segoe UI" w:cs="Segoe UI"/>
          <w:kern w:val="0"/>
          <w:lang w:eastAsia="fr-FR"/>
          <w14:ligatures w14:val="none"/>
        </w:rPr>
      </w:pPr>
      <w:r w:rsidRPr="004A0E9A">
        <w:rPr>
          <w:rFonts w:ascii="Segoe UI" w:eastAsia="Times New Roman" w:hAnsi="Segoe UI" w:cs="Segoe UI"/>
          <w:b/>
          <w:bCs/>
          <w:kern w:val="0"/>
          <w:lang w:eastAsia="fr-FR"/>
          <w14:ligatures w14:val="none"/>
        </w:rPr>
        <w:t>Favorable :</w:t>
      </w:r>
    </w:p>
    <w:p w14:paraId="7EB76063" w14:textId="1631FFD0" w:rsidR="004A0E9A" w:rsidRPr="004A0E9A" w:rsidRDefault="00D814AC" w:rsidP="00D814AC">
      <w:pPr>
        <w:spacing w:after="120"/>
        <w:jc w:val="both"/>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 xml:space="preserve">Transmission de la Caf </w:t>
      </w:r>
      <w:r w:rsidR="004A0E9A" w:rsidRPr="004A0E9A">
        <w:rPr>
          <w:rFonts w:ascii="Segoe UI" w:eastAsia="Times New Roman" w:hAnsi="Segoe UI" w:cs="Segoe UI"/>
          <w:kern w:val="0"/>
          <w:lang w:eastAsia="fr-FR"/>
          <w14:ligatures w14:val="none"/>
        </w:rPr>
        <w:t>d’une</w:t>
      </w:r>
      <w:r w:rsidR="00C23007">
        <w:rPr>
          <w:rFonts w:ascii="Segoe UI" w:eastAsia="Times New Roman" w:hAnsi="Segoe UI" w:cs="Segoe UI"/>
          <w:kern w:val="0"/>
          <w:lang w:eastAsia="fr-FR"/>
          <w14:ligatures w14:val="none"/>
        </w:rPr>
        <w:t xml:space="preserve"> </w:t>
      </w:r>
      <w:r w:rsidR="004640BC" w:rsidRPr="00DF5E11">
        <w:rPr>
          <w:rFonts w:ascii="Segoe UI" w:eastAsia="Times New Roman" w:hAnsi="Segoe UI" w:cs="Segoe UI"/>
          <w:kern w:val="0"/>
          <w:lang w:eastAsia="fr-FR"/>
          <w14:ligatures w14:val="none"/>
        </w:rPr>
        <w:t>notification  «</w:t>
      </w:r>
      <w:r w:rsidR="00C23007">
        <w:rPr>
          <w:rFonts w:ascii="Segoe UI" w:eastAsia="Times New Roman" w:hAnsi="Segoe UI" w:cs="Segoe UI"/>
          <w:kern w:val="0"/>
          <w:lang w:eastAsia="fr-FR"/>
          <w14:ligatures w14:val="none"/>
        </w:rPr>
        <w:t xml:space="preserve"> </w:t>
      </w:r>
      <w:r w:rsidR="004A0E9A" w:rsidRPr="004A0E9A">
        <w:rPr>
          <w:rFonts w:ascii="Segoe UI" w:eastAsia="Times New Roman" w:hAnsi="Segoe UI" w:cs="Segoe UI"/>
          <w:kern w:val="0"/>
          <w:lang w:eastAsia="fr-FR"/>
          <w14:ligatures w14:val="none"/>
        </w:rPr>
        <w:t> avis favorable </w:t>
      </w:r>
      <w:r w:rsidR="00C23007">
        <w:rPr>
          <w:rFonts w:ascii="Segoe UI" w:eastAsia="Times New Roman" w:hAnsi="Segoe UI" w:cs="Segoe UI"/>
          <w:kern w:val="0"/>
          <w:lang w:eastAsia="fr-FR"/>
          <w14:ligatures w14:val="none"/>
        </w:rPr>
        <w:t xml:space="preserve"> </w:t>
      </w:r>
      <w:r w:rsidR="004A0E9A" w:rsidRPr="004A0E9A">
        <w:rPr>
          <w:rFonts w:ascii="Segoe UI" w:eastAsia="Times New Roman" w:hAnsi="Segoe UI" w:cs="Segoe UI"/>
          <w:kern w:val="0"/>
          <w:lang w:eastAsia="fr-FR"/>
          <w14:ligatures w14:val="none"/>
        </w:rPr>
        <w:t>(pour les montants &lt; à 23 000 €), ou d’une convention d’objectifs et de financement</w:t>
      </w:r>
      <w:r w:rsidR="00C23007">
        <w:rPr>
          <w:rFonts w:ascii="Segoe UI" w:eastAsia="Times New Roman" w:hAnsi="Segoe UI" w:cs="Segoe UI"/>
          <w:kern w:val="0"/>
          <w:lang w:eastAsia="fr-FR"/>
          <w14:ligatures w14:val="none"/>
        </w:rPr>
        <w:t xml:space="preserve"> </w:t>
      </w:r>
      <w:r w:rsidR="004A0E9A" w:rsidRPr="004A0E9A">
        <w:rPr>
          <w:rFonts w:ascii="Segoe UI" w:eastAsia="Times New Roman" w:hAnsi="Segoe UI" w:cs="Segoe UI"/>
          <w:kern w:val="0"/>
          <w:lang w:eastAsia="fr-FR"/>
          <w14:ligatures w14:val="none"/>
        </w:rPr>
        <w:t>(pour les montants = ou &gt; à 23 000 €)</w:t>
      </w:r>
      <w:r>
        <w:rPr>
          <w:rFonts w:ascii="Segoe UI" w:eastAsia="Times New Roman" w:hAnsi="Segoe UI" w:cs="Segoe UI"/>
          <w:kern w:val="0"/>
          <w:lang w:eastAsia="fr-FR"/>
          <w14:ligatures w14:val="none"/>
        </w:rPr>
        <w:t>.</w:t>
      </w:r>
    </w:p>
    <w:p w14:paraId="5BF9B93D" w14:textId="13587D5D" w:rsidR="004A0E9A" w:rsidRPr="004A0E9A" w:rsidRDefault="004A0E9A" w:rsidP="000728CC">
      <w:pPr>
        <w:numPr>
          <w:ilvl w:val="0"/>
          <w:numId w:val="26"/>
        </w:numPr>
        <w:spacing w:after="120"/>
        <w:ind w:left="714" w:hanging="357"/>
        <w:jc w:val="both"/>
        <w:rPr>
          <w:rFonts w:ascii="Segoe UI" w:eastAsia="Times New Roman" w:hAnsi="Segoe UI" w:cs="Segoe UI"/>
          <w:kern w:val="0"/>
          <w:lang w:eastAsia="fr-FR"/>
          <w14:ligatures w14:val="none"/>
        </w:rPr>
      </w:pPr>
      <w:r w:rsidRPr="004A0E9A">
        <w:rPr>
          <w:rFonts w:ascii="Segoe UI" w:eastAsia="Times New Roman" w:hAnsi="Segoe UI" w:cs="Segoe UI"/>
          <w:b/>
          <w:bCs/>
          <w:kern w:val="0"/>
          <w:lang w:eastAsia="fr-FR"/>
          <w14:ligatures w14:val="none"/>
        </w:rPr>
        <w:t>Défavorable :</w:t>
      </w:r>
    </w:p>
    <w:p w14:paraId="16443BFE" w14:textId="179DBAE8" w:rsidR="004A0E9A" w:rsidRPr="004A0E9A" w:rsidRDefault="00D814AC" w:rsidP="00033ADE">
      <w:pPr>
        <w:spacing w:after="0"/>
        <w:jc w:val="both"/>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Transmission de</w:t>
      </w:r>
      <w:r w:rsidR="00903A59">
        <w:rPr>
          <w:rFonts w:ascii="Segoe UI" w:eastAsia="Times New Roman" w:hAnsi="Segoe UI" w:cs="Segoe UI"/>
          <w:kern w:val="0"/>
          <w:lang w:eastAsia="fr-FR"/>
          <w14:ligatures w14:val="none"/>
        </w:rPr>
        <w:t xml:space="preserve"> la Caf d’une</w:t>
      </w:r>
      <w:r w:rsidR="004A0E9A" w:rsidRPr="004A0E9A">
        <w:rPr>
          <w:rFonts w:ascii="Segoe UI" w:eastAsia="Times New Roman" w:hAnsi="Segoe UI" w:cs="Segoe UI"/>
          <w:kern w:val="0"/>
          <w:lang w:eastAsia="fr-FR"/>
          <w14:ligatures w14:val="none"/>
        </w:rPr>
        <w:t xml:space="preserve"> notification « avis défavorable ».</w:t>
      </w:r>
    </w:p>
    <w:p w14:paraId="689AC4FA" w14:textId="77777777" w:rsidR="002414FC" w:rsidRPr="00DF5E11" w:rsidRDefault="002414FC" w:rsidP="00903A59">
      <w:pPr>
        <w:spacing w:after="0"/>
        <w:jc w:val="both"/>
        <w:rPr>
          <w:rFonts w:ascii="Segoe UI" w:eastAsia="Times New Roman" w:hAnsi="Segoe UI" w:cs="Segoe UI"/>
          <w:kern w:val="0"/>
          <w:lang w:eastAsia="fr-FR"/>
          <w14:ligatures w14:val="none"/>
        </w:rPr>
      </w:pPr>
    </w:p>
    <w:p w14:paraId="7EB276BE" w14:textId="24DA5E49" w:rsidR="003E039A" w:rsidRDefault="003E039A" w:rsidP="00903A59">
      <w:pPr>
        <w:spacing w:after="0"/>
        <w:jc w:val="both"/>
        <w:rPr>
          <w:rFonts w:ascii="Segoe UI" w:eastAsia="Times New Roman" w:hAnsi="Segoe UI" w:cs="Segoe UI"/>
          <w:kern w:val="0"/>
          <w:lang w:eastAsia="fr-FR"/>
          <w14:ligatures w14:val="none"/>
        </w:rPr>
      </w:pPr>
    </w:p>
    <w:p w14:paraId="1EF44EDB" w14:textId="0E8E3784" w:rsidR="00461198" w:rsidRPr="0026478F" w:rsidRDefault="006A4605" w:rsidP="00883948">
      <w:pPr>
        <w:spacing w:after="120" w:line="240" w:lineRule="auto"/>
        <w:jc w:val="both"/>
        <w:rPr>
          <w:rFonts w:ascii="Segoe UI" w:eastAsia="Times New Roman" w:hAnsi="Segoe UI" w:cs="Segoe UI"/>
          <w:b/>
          <w:bCs/>
          <w:color w:val="3333CC"/>
          <w:kern w:val="0"/>
          <w:sz w:val="24"/>
          <w:szCs w:val="24"/>
          <w:lang w:eastAsia="fr-FR"/>
          <w14:ligatures w14:val="none"/>
        </w:rPr>
      </w:pPr>
      <w:r>
        <w:rPr>
          <w:rFonts w:ascii="Segoe UI" w:eastAsia="Times New Roman" w:hAnsi="Segoe UI" w:cs="Segoe UI"/>
          <w:b/>
          <w:bCs/>
          <w:color w:val="3333CC"/>
          <w:kern w:val="0"/>
          <w:sz w:val="24"/>
          <w:szCs w:val="24"/>
          <w:lang w:eastAsia="fr-FR"/>
          <w14:ligatures w14:val="none"/>
        </w:rPr>
        <w:t>F</w:t>
      </w:r>
      <w:r w:rsidR="00461198" w:rsidRPr="0026478F">
        <w:rPr>
          <w:rFonts w:ascii="Segoe UI" w:eastAsia="Times New Roman" w:hAnsi="Segoe UI" w:cs="Segoe UI"/>
          <w:b/>
          <w:bCs/>
          <w:color w:val="3333CC"/>
          <w:kern w:val="0"/>
          <w:sz w:val="24"/>
          <w:szCs w:val="24"/>
          <w:lang w:eastAsia="fr-FR"/>
          <w14:ligatures w14:val="none"/>
        </w:rPr>
        <w:t>inancement</w:t>
      </w:r>
      <w:r w:rsidR="00D814AC">
        <w:rPr>
          <w:rFonts w:ascii="Segoe UI" w:eastAsia="Times New Roman" w:hAnsi="Segoe UI" w:cs="Segoe UI"/>
          <w:b/>
          <w:bCs/>
          <w:color w:val="3333CC"/>
          <w:kern w:val="0"/>
          <w:sz w:val="24"/>
          <w:szCs w:val="24"/>
          <w:lang w:eastAsia="fr-FR"/>
          <w14:ligatures w14:val="none"/>
        </w:rPr>
        <w:t xml:space="preserve"> de la Caf du</w:t>
      </w:r>
      <w:r w:rsidR="00461198" w:rsidRPr="0026478F">
        <w:rPr>
          <w:rFonts w:ascii="Segoe UI" w:eastAsia="Times New Roman" w:hAnsi="Segoe UI" w:cs="Segoe UI"/>
          <w:b/>
          <w:bCs/>
          <w:color w:val="3333CC"/>
          <w:kern w:val="0"/>
          <w:sz w:val="24"/>
          <w:szCs w:val="24"/>
          <w:lang w:eastAsia="fr-FR"/>
          <w14:ligatures w14:val="none"/>
        </w:rPr>
        <w:t xml:space="preserve"> </w:t>
      </w:r>
      <w:r w:rsidR="00033ADE">
        <w:rPr>
          <w:rFonts w:ascii="Segoe UI" w:eastAsia="Times New Roman" w:hAnsi="Segoe UI" w:cs="Segoe UI"/>
          <w:b/>
          <w:bCs/>
          <w:color w:val="3333CC"/>
          <w:kern w:val="0"/>
          <w:sz w:val="24"/>
          <w:szCs w:val="24"/>
          <w:lang w:eastAsia="fr-FR"/>
          <w14:ligatures w14:val="none"/>
        </w:rPr>
        <w:t>Fnp</w:t>
      </w:r>
      <w:r>
        <w:rPr>
          <w:rFonts w:ascii="Segoe UI" w:eastAsia="Times New Roman" w:hAnsi="Segoe UI" w:cs="Segoe UI"/>
          <w:b/>
          <w:bCs/>
          <w:color w:val="3333CC"/>
          <w:kern w:val="0"/>
          <w:sz w:val="24"/>
          <w:szCs w:val="24"/>
          <w:lang w:eastAsia="fr-FR"/>
          <w14:ligatures w14:val="none"/>
        </w:rPr>
        <w:t xml:space="preserve"> par axe </w:t>
      </w:r>
      <w:r w:rsidR="00B43679">
        <w:rPr>
          <w:rFonts w:ascii="Segoe UI" w:eastAsia="Times New Roman" w:hAnsi="Segoe UI" w:cs="Segoe UI"/>
          <w:b/>
          <w:bCs/>
          <w:color w:val="3333CC"/>
          <w:kern w:val="0"/>
          <w:sz w:val="24"/>
          <w:szCs w:val="24"/>
          <w:lang w:eastAsia="fr-FR"/>
          <w14:ligatures w14:val="none"/>
        </w:rPr>
        <w:t>d’intervention</w:t>
      </w:r>
    </w:p>
    <w:tbl>
      <w:tblPr>
        <w:tblStyle w:val="TableauGrille5Fonc-Accentuation2"/>
        <w:tblW w:w="9067" w:type="dxa"/>
        <w:tblLook w:val="0420" w:firstRow="1" w:lastRow="0" w:firstColumn="0" w:lastColumn="0" w:noHBand="0" w:noVBand="1"/>
      </w:tblPr>
      <w:tblGrid>
        <w:gridCol w:w="2258"/>
        <w:gridCol w:w="2415"/>
        <w:gridCol w:w="1843"/>
        <w:gridCol w:w="2551"/>
      </w:tblGrid>
      <w:tr w:rsidR="00474FE7" w:rsidRPr="00474FE7" w14:paraId="79520D72" w14:textId="77777777" w:rsidTr="00883948">
        <w:trPr>
          <w:cnfStyle w:val="100000000000" w:firstRow="1" w:lastRow="0" w:firstColumn="0" w:lastColumn="0" w:oddVBand="0" w:evenVBand="0" w:oddHBand="0" w:evenHBand="0" w:firstRowFirstColumn="0" w:firstRowLastColumn="0" w:lastRowFirstColumn="0" w:lastRowLastColumn="0"/>
          <w:trHeight w:val="621"/>
        </w:trPr>
        <w:tc>
          <w:tcPr>
            <w:tcW w:w="2258" w:type="dxa"/>
            <w:shd w:val="clear" w:color="auto" w:fill="F0904E"/>
            <w:vAlign w:val="center"/>
          </w:tcPr>
          <w:p w14:paraId="5070E42C" w14:textId="4426019C" w:rsidR="00474FE7" w:rsidRPr="00474FE7" w:rsidRDefault="00474FE7" w:rsidP="00883948">
            <w:pPr>
              <w:jc w:val="center"/>
              <w:rPr>
                <w:rFonts w:ascii="Segoe UI" w:eastAsia="Times New Roman" w:hAnsi="Segoe UI" w:cs="Segoe UI"/>
                <w:b w:val="0"/>
                <w:bCs w:val="0"/>
                <w:kern w:val="0"/>
                <w:lang w:eastAsia="fr-FR"/>
                <w14:ligatures w14:val="none"/>
              </w:rPr>
            </w:pPr>
            <w:r>
              <w:rPr>
                <w:rFonts w:ascii="Segoe UI" w:eastAsia="Times New Roman" w:hAnsi="Segoe UI" w:cs="Segoe UI"/>
                <w:kern w:val="0"/>
                <w:lang w:eastAsia="fr-FR"/>
                <w14:ligatures w14:val="none"/>
              </w:rPr>
              <w:t>Axe d’intervention</w:t>
            </w:r>
          </w:p>
        </w:tc>
        <w:tc>
          <w:tcPr>
            <w:tcW w:w="2415" w:type="dxa"/>
            <w:shd w:val="clear" w:color="auto" w:fill="F0904E"/>
            <w:vAlign w:val="center"/>
            <w:hideMark/>
          </w:tcPr>
          <w:p w14:paraId="0299E5F5" w14:textId="29A49EF6" w:rsidR="00474FE7" w:rsidRPr="00474FE7" w:rsidRDefault="00474FE7" w:rsidP="00883948">
            <w:pPr>
              <w:jc w:val="center"/>
              <w:rPr>
                <w:rFonts w:ascii="Segoe UI" w:eastAsia="Times New Roman" w:hAnsi="Segoe UI" w:cs="Segoe UI"/>
                <w:kern w:val="0"/>
                <w:lang w:eastAsia="fr-FR"/>
                <w14:ligatures w14:val="none"/>
              </w:rPr>
            </w:pPr>
            <w:r w:rsidRPr="00474FE7">
              <w:rPr>
                <w:rFonts w:ascii="Segoe UI" w:eastAsia="Times New Roman" w:hAnsi="Segoe UI" w:cs="Segoe UI"/>
                <w:kern w:val="0"/>
                <w:lang w:eastAsia="fr-FR"/>
                <w14:ligatures w14:val="none"/>
              </w:rPr>
              <w:t xml:space="preserve">Prix plafonds </w:t>
            </w:r>
            <w:r w:rsidR="00F92E25">
              <w:rPr>
                <w:rFonts w:ascii="Segoe UI" w:eastAsia="Times New Roman" w:hAnsi="Segoe UI" w:cs="Segoe UI"/>
                <w:kern w:val="0"/>
                <w:lang w:eastAsia="fr-FR"/>
                <w14:ligatures w14:val="none"/>
              </w:rPr>
              <w:t>2026</w:t>
            </w:r>
          </w:p>
        </w:tc>
        <w:tc>
          <w:tcPr>
            <w:tcW w:w="1843" w:type="dxa"/>
            <w:shd w:val="clear" w:color="auto" w:fill="F0904E"/>
            <w:vAlign w:val="center"/>
            <w:hideMark/>
          </w:tcPr>
          <w:p w14:paraId="651796AF" w14:textId="7B582DEF" w:rsidR="00474FE7" w:rsidRPr="00474FE7" w:rsidRDefault="00474FE7" w:rsidP="00883948">
            <w:pPr>
              <w:jc w:val="center"/>
              <w:rPr>
                <w:rFonts w:ascii="Segoe UI" w:eastAsia="Times New Roman" w:hAnsi="Segoe UI" w:cs="Segoe UI"/>
                <w:kern w:val="0"/>
                <w:lang w:eastAsia="fr-FR"/>
                <w14:ligatures w14:val="none"/>
              </w:rPr>
            </w:pPr>
            <w:r w:rsidRPr="00474FE7">
              <w:rPr>
                <w:rFonts w:ascii="Segoe UI" w:eastAsia="Times New Roman" w:hAnsi="Segoe UI" w:cs="Segoe UI"/>
                <w:kern w:val="0"/>
                <w:lang w:eastAsia="fr-FR"/>
                <w14:ligatures w14:val="none"/>
              </w:rPr>
              <w:t>Taux de prise en charge</w:t>
            </w:r>
          </w:p>
        </w:tc>
        <w:tc>
          <w:tcPr>
            <w:tcW w:w="2551" w:type="dxa"/>
            <w:shd w:val="clear" w:color="auto" w:fill="F0904E"/>
            <w:vAlign w:val="center"/>
            <w:hideMark/>
          </w:tcPr>
          <w:p w14:paraId="54FC97A2" w14:textId="00E71400" w:rsidR="00474FE7" w:rsidRPr="00474FE7" w:rsidRDefault="00474FE7" w:rsidP="00883948">
            <w:pPr>
              <w:jc w:val="center"/>
              <w:rPr>
                <w:rFonts w:ascii="Segoe UI" w:eastAsia="Times New Roman" w:hAnsi="Segoe UI" w:cs="Segoe UI"/>
                <w:kern w:val="0"/>
                <w:lang w:eastAsia="fr-FR"/>
                <w14:ligatures w14:val="none"/>
              </w:rPr>
            </w:pPr>
            <w:r w:rsidRPr="00474FE7">
              <w:rPr>
                <w:rFonts w:ascii="Segoe UI" w:eastAsia="Times New Roman" w:hAnsi="Segoe UI" w:cs="Segoe UI"/>
                <w:kern w:val="0"/>
                <w:lang w:eastAsia="fr-FR"/>
                <w14:ligatures w14:val="none"/>
              </w:rPr>
              <w:t>Montant subvention</w:t>
            </w:r>
          </w:p>
        </w:tc>
      </w:tr>
      <w:tr w:rsidR="0053428A" w:rsidRPr="00474FE7" w14:paraId="2054CDB2" w14:textId="77777777" w:rsidTr="00991237">
        <w:trPr>
          <w:cnfStyle w:val="000000100000" w:firstRow="0" w:lastRow="0" w:firstColumn="0" w:lastColumn="0" w:oddVBand="0" w:evenVBand="0" w:oddHBand="1" w:evenHBand="0" w:firstRowFirstColumn="0" w:firstRowLastColumn="0" w:lastRowFirstColumn="0" w:lastRowLastColumn="0"/>
          <w:trHeight w:val="366"/>
        </w:trPr>
        <w:tc>
          <w:tcPr>
            <w:tcW w:w="2258" w:type="dxa"/>
            <w:vAlign w:val="center"/>
          </w:tcPr>
          <w:p w14:paraId="648F297F" w14:textId="3C8CB0AE" w:rsidR="0053428A" w:rsidRPr="00991237" w:rsidRDefault="0053428A" w:rsidP="00883948">
            <w:pPr>
              <w:rPr>
                <w:rFonts w:ascii="Segoe UI" w:eastAsia="Times New Roman" w:hAnsi="Segoe UI" w:cs="Segoe UI"/>
                <w:b/>
                <w:bCs/>
                <w:kern w:val="0"/>
                <w:lang w:eastAsia="fr-FR"/>
                <w14:ligatures w14:val="none"/>
              </w:rPr>
            </w:pPr>
            <w:r w:rsidRPr="00991237">
              <w:rPr>
                <w:rFonts w:ascii="Segoe UI" w:eastAsia="Times New Roman" w:hAnsi="Segoe UI" w:cs="Segoe UI"/>
                <w:b/>
                <w:bCs/>
                <w:kern w:val="0"/>
                <w:lang w:eastAsia="fr-FR"/>
                <w14:ligatures w14:val="none"/>
              </w:rPr>
              <w:t xml:space="preserve">Axe 1 - Volet 1 &amp; 2 </w:t>
            </w:r>
          </w:p>
        </w:tc>
        <w:tc>
          <w:tcPr>
            <w:tcW w:w="6809" w:type="dxa"/>
            <w:gridSpan w:val="3"/>
            <w:vAlign w:val="center"/>
            <w:hideMark/>
          </w:tcPr>
          <w:p w14:paraId="0DF58DFD" w14:textId="64D9F0DA" w:rsidR="0053428A" w:rsidRPr="00474FE7" w:rsidRDefault="0053428A" w:rsidP="00B7613D">
            <w:pPr>
              <w:jc w:val="both"/>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 xml:space="preserve">% </w:t>
            </w:r>
            <w:r w:rsidR="00CD6A04">
              <w:rPr>
                <w:rFonts w:ascii="Segoe UI" w:eastAsia="Times New Roman" w:hAnsi="Segoe UI" w:cs="Segoe UI"/>
                <w:kern w:val="0"/>
                <w:lang w:eastAsia="fr-FR"/>
                <w14:ligatures w14:val="none"/>
              </w:rPr>
              <w:t xml:space="preserve">des </w:t>
            </w:r>
            <w:r>
              <w:rPr>
                <w:rFonts w:ascii="Segoe UI" w:eastAsia="Times New Roman" w:hAnsi="Segoe UI" w:cs="Segoe UI"/>
                <w:kern w:val="0"/>
                <w:lang w:eastAsia="fr-FR"/>
                <w14:ligatures w14:val="none"/>
              </w:rPr>
              <w:t xml:space="preserve">dépenses de fonctionnement </w:t>
            </w:r>
            <w:r w:rsidR="00CD6A04">
              <w:rPr>
                <w:rFonts w:ascii="Segoe UI" w:eastAsia="Times New Roman" w:hAnsi="Segoe UI" w:cs="Segoe UI"/>
                <w:kern w:val="0"/>
                <w:lang w:eastAsia="fr-FR"/>
                <w14:ligatures w14:val="none"/>
              </w:rPr>
              <w:t xml:space="preserve">dans la limite de </w:t>
            </w:r>
            <w:r>
              <w:rPr>
                <w:rFonts w:ascii="Segoe UI" w:eastAsia="Times New Roman" w:hAnsi="Segoe UI" w:cs="Segoe UI"/>
                <w:kern w:val="0"/>
                <w:lang w:eastAsia="fr-FR"/>
                <w14:ligatures w14:val="none"/>
              </w:rPr>
              <w:t>8</w:t>
            </w:r>
            <w:r w:rsidRPr="00474FE7">
              <w:rPr>
                <w:rFonts w:ascii="Segoe UI" w:eastAsia="Times New Roman" w:hAnsi="Segoe UI" w:cs="Segoe UI"/>
                <w:kern w:val="0"/>
                <w:lang w:eastAsia="fr-FR"/>
                <w14:ligatures w14:val="none"/>
              </w:rPr>
              <w:t>0%</w:t>
            </w:r>
            <w:r>
              <w:rPr>
                <w:rFonts w:ascii="Segoe UI" w:eastAsia="Times New Roman" w:hAnsi="Segoe UI" w:cs="Segoe UI"/>
                <w:kern w:val="0"/>
                <w:lang w:eastAsia="fr-FR"/>
                <w14:ligatures w14:val="none"/>
              </w:rPr>
              <w:t xml:space="preserve"> max. coût de l’action</w:t>
            </w:r>
          </w:p>
        </w:tc>
      </w:tr>
      <w:tr w:rsidR="00080C7A" w:rsidRPr="00474FE7" w14:paraId="7D644AE3" w14:textId="77777777" w:rsidTr="00991237">
        <w:trPr>
          <w:trHeight w:val="366"/>
        </w:trPr>
        <w:tc>
          <w:tcPr>
            <w:tcW w:w="2258" w:type="dxa"/>
            <w:vAlign w:val="center"/>
          </w:tcPr>
          <w:p w14:paraId="71AF6372" w14:textId="2FB5673B" w:rsidR="00080C7A" w:rsidRPr="00991237" w:rsidRDefault="00080C7A" w:rsidP="00883948">
            <w:pPr>
              <w:rPr>
                <w:rFonts w:ascii="Segoe UI" w:eastAsia="Times New Roman" w:hAnsi="Segoe UI" w:cs="Segoe UI"/>
                <w:b/>
                <w:bCs/>
                <w:kern w:val="0"/>
                <w:lang w:eastAsia="fr-FR"/>
                <w14:ligatures w14:val="none"/>
              </w:rPr>
            </w:pPr>
            <w:r w:rsidRPr="00991237">
              <w:rPr>
                <w:rFonts w:ascii="Segoe UI" w:eastAsia="Times New Roman" w:hAnsi="Segoe UI" w:cs="Segoe UI"/>
                <w:b/>
                <w:bCs/>
                <w:kern w:val="0"/>
                <w:lang w:eastAsia="fr-FR"/>
                <w14:ligatures w14:val="none"/>
              </w:rPr>
              <w:t>Axe 2 – Volet 2</w:t>
            </w:r>
          </w:p>
        </w:tc>
        <w:tc>
          <w:tcPr>
            <w:tcW w:w="6809" w:type="dxa"/>
            <w:gridSpan w:val="3"/>
            <w:vAlign w:val="center"/>
          </w:tcPr>
          <w:p w14:paraId="3801870C" w14:textId="54CD477E" w:rsidR="00080C7A" w:rsidRDefault="00080C7A" w:rsidP="00991237">
            <w:pPr>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20 000 €/0,5 Etp</w:t>
            </w:r>
          </w:p>
          <w:p w14:paraId="1168D29B" w14:textId="2639F9EE" w:rsidR="00080C7A" w:rsidRPr="00474FE7" w:rsidRDefault="00080C7A" w:rsidP="00991237">
            <w:pPr>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10 000 €/0,25 Etp</w:t>
            </w:r>
          </w:p>
        </w:tc>
      </w:tr>
      <w:tr w:rsidR="00F92E25" w:rsidRPr="00474FE7" w14:paraId="699043F9" w14:textId="77777777" w:rsidTr="00991237">
        <w:trPr>
          <w:cnfStyle w:val="000000100000" w:firstRow="0" w:lastRow="0" w:firstColumn="0" w:lastColumn="0" w:oddVBand="0" w:evenVBand="0" w:oddHBand="1" w:evenHBand="0" w:firstRowFirstColumn="0" w:firstRowLastColumn="0" w:lastRowFirstColumn="0" w:lastRowLastColumn="0"/>
          <w:trHeight w:val="574"/>
        </w:trPr>
        <w:tc>
          <w:tcPr>
            <w:tcW w:w="2258" w:type="dxa"/>
            <w:vAlign w:val="center"/>
          </w:tcPr>
          <w:p w14:paraId="20E22B6F" w14:textId="19D513A6" w:rsidR="00F92E25" w:rsidRPr="00991237" w:rsidRDefault="00967FF9" w:rsidP="00883948">
            <w:pPr>
              <w:rPr>
                <w:rFonts w:ascii="Segoe UI" w:eastAsia="Times New Roman" w:hAnsi="Segoe UI" w:cs="Segoe UI"/>
                <w:b/>
                <w:bCs/>
                <w:kern w:val="0"/>
                <w:lang w:eastAsia="fr-FR"/>
                <w14:ligatures w14:val="none"/>
              </w:rPr>
            </w:pPr>
            <w:r w:rsidRPr="00991237">
              <w:rPr>
                <w:rFonts w:ascii="Segoe UI" w:eastAsia="Times New Roman" w:hAnsi="Segoe UI" w:cs="Segoe UI"/>
                <w:b/>
                <w:bCs/>
                <w:kern w:val="0"/>
                <w:lang w:eastAsia="fr-FR"/>
                <w14:ligatures w14:val="none"/>
              </w:rPr>
              <w:t xml:space="preserve">Axe </w:t>
            </w:r>
            <w:r w:rsidR="00640B6B" w:rsidRPr="00991237">
              <w:rPr>
                <w:rFonts w:ascii="Segoe UI" w:eastAsia="Times New Roman" w:hAnsi="Segoe UI" w:cs="Segoe UI"/>
                <w:b/>
                <w:bCs/>
                <w:kern w:val="0"/>
                <w:lang w:eastAsia="fr-FR"/>
                <w14:ligatures w14:val="none"/>
              </w:rPr>
              <w:t>3</w:t>
            </w:r>
            <w:r w:rsidRPr="00991237">
              <w:rPr>
                <w:rFonts w:ascii="Segoe UI" w:eastAsia="Times New Roman" w:hAnsi="Segoe UI" w:cs="Segoe UI"/>
                <w:b/>
                <w:bCs/>
                <w:kern w:val="0"/>
                <w:lang w:eastAsia="fr-FR"/>
                <w14:ligatures w14:val="none"/>
              </w:rPr>
              <w:t xml:space="preserve"> – Volet </w:t>
            </w:r>
            <w:r w:rsidR="00640B6B" w:rsidRPr="00991237">
              <w:rPr>
                <w:rFonts w:ascii="Segoe UI" w:eastAsia="Times New Roman" w:hAnsi="Segoe UI" w:cs="Segoe UI"/>
                <w:b/>
                <w:bCs/>
                <w:kern w:val="0"/>
                <w:lang w:eastAsia="fr-FR"/>
                <w14:ligatures w14:val="none"/>
              </w:rPr>
              <w:t>1</w:t>
            </w:r>
            <w:r w:rsidR="00061F15" w:rsidRPr="00991237">
              <w:rPr>
                <w:rFonts w:ascii="Segoe UI" w:eastAsia="Times New Roman" w:hAnsi="Segoe UI" w:cs="Segoe UI"/>
                <w:b/>
                <w:bCs/>
                <w:kern w:val="0"/>
                <w:lang w:eastAsia="fr-FR"/>
                <w14:ligatures w14:val="none"/>
              </w:rPr>
              <w:t xml:space="preserve"> &amp; 2</w:t>
            </w:r>
          </w:p>
        </w:tc>
        <w:tc>
          <w:tcPr>
            <w:tcW w:w="2415" w:type="dxa"/>
            <w:vAlign w:val="center"/>
          </w:tcPr>
          <w:p w14:paraId="1FA909A2" w14:textId="35AA544D" w:rsidR="00F92E25" w:rsidRPr="00474FE7" w:rsidRDefault="00CD4E60" w:rsidP="00991237">
            <w:pPr>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40 390 €/an</w:t>
            </w:r>
          </w:p>
        </w:tc>
        <w:tc>
          <w:tcPr>
            <w:tcW w:w="1843" w:type="dxa"/>
            <w:vAlign w:val="center"/>
          </w:tcPr>
          <w:p w14:paraId="32E34A31" w14:textId="6D574312" w:rsidR="00F92E25" w:rsidRPr="00474FE7" w:rsidRDefault="00637AF4" w:rsidP="00991237">
            <w:pPr>
              <w:jc w:val="center"/>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6</w:t>
            </w:r>
            <w:r w:rsidR="00081B52">
              <w:rPr>
                <w:rFonts w:ascii="Segoe UI" w:eastAsia="Times New Roman" w:hAnsi="Segoe UI" w:cs="Segoe UI"/>
                <w:kern w:val="0"/>
                <w:lang w:eastAsia="fr-FR"/>
                <w14:ligatures w14:val="none"/>
              </w:rPr>
              <w:t>0%</w:t>
            </w:r>
          </w:p>
        </w:tc>
        <w:tc>
          <w:tcPr>
            <w:tcW w:w="2551" w:type="dxa"/>
            <w:vAlign w:val="center"/>
          </w:tcPr>
          <w:p w14:paraId="54A2186F" w14:textId="7EEC10B5" w:rsidR="00F92E25" w:rsidRPr="00474FE7" w:rsidRDefault="00CD4E60" w:rsidP="00991237">
            <w:pPr>
              <w:jc w:val="center"/>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24 234 €/an</w:t>
            </w:r>
          </w:p>
        </w:tc>
      </w:tr>
      <w:tr w:rsidR="00080C7A" w:rsidRPr="00474FE7" w14:paraId="1AEFCEB7" w14:textId="77777777" w:rsidTr="00991237">
        <w:trPr>
          <w:trHeight w:val="366"/>
        </w:trPr>
        <w:tc>
          <w:tcPr>
            <w:tcW w:w="2258" w:type="dxa"/>
            <w:vAlign w:val="center"/>
          </w:tcPr>
          <w:p w14:paraId="42D0431B" w14:textId="4FB37190" w:rsidR="00080C7A" w:rsidRPr="00991237" w:rsidRDefault="00080C7A" w:rsidP="00883948">
            <w:pPr>
              <w:rPr>
                <w:rFonts w:ascii="Segoe UI" w:eastAsia="Times New Roman" w:hAnsi="Segoe UI" w:cs="Segoe UI"/>
                <w:b/>
                <w:bCs/>
                <w:kern w:val="0"/>
                <w:lang w:eastAsia="fr-FR"/>
                <w14:ligatures w14:val="none"/>
              </w:rPr>
            </w:pPr>
            <w:r w:rsidRPr="00991237">
              <w:rPr>
                <w:rFonts w:ascii="Segoe UI" w:eastAsia="Times New Roman" w:hAnsi="Segoe UI" w:cs="Segoe UI"/>
                <w:b/>
                <w:bCs/>
                <w:kern w:val="0"/>
                <w:lang w:eastAsia="fr-FR"/>
                <w14:ligatures w14:val="none"/>
              </w:rPr>
              <w:t>Axe 4 - Volet 1</w:t>
            </w:r>
          </w:p>
        </w:tc>
        <w:tc>
          <w:tcPr>
            <w:tcW w:w="6809" w:type="dxa"/>
            <w:gridSpan w:val="3"/>
            <w:vAlign w:val="center"/>
          </w:tcPr>
          <w:p w14:paraId="4619F570" w14:textId="4FDA9D8E" w:rsidR="00080C7A" w:rsidRDefault="00080C7A" w:rsidP="00991237">
            <w:pPr>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20 000 €/0,5 Etp</w:t>
            </w:r>
            <w:r w:rsidR="00D814AC">
              <w:rPr>
                <w:rFonts w:ascii="Segoe UI" w:eastAsia="Times New Roman" w:hAnsi="Segoe UI" w:cs="Segoe UI"/>
                <w:kern w:val="0"/>
                <w:lang w:eastAsia="fr-FR"/>
                <w14:ligatures w14:val="none"/>
              </w:rPr>
              <w:t xml:space="preserve"> </w:t>
            </w:r>
          </w:p>
          <w:p w14:paraId="16DC427F" w14:textId="0C079EFB" w:rsidR="00080C7A" w:rsidRPr="00474FE7" w:rsidRDefault="00080C7A" w:rsidP="00991237">
            <w:pPr>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10 000 €/0,25 Etp</w:t>
            </w:r>
          </w:p>
        </w:tc>
      </w:tr>
      <w:tr w:rsidR="00CD6A04" w:rsidRPr="00474FE7" w14:paraId="1F4CF626" w14:textId="77777777" w:rsidTr="00991237">
        <w:trPr>
          <w:cnfStyle w:val="000000100000" w:firstRow="0" w:lastRow="0" w:firstColumn="0" w:lastColumn="0" w:oddVBand="0" w:evenVBand="0" w:oddHBand="1" w:evenHBand="0" w:firstRowFirstColumn="0" w:firstRowLastColumn="0" w:lastRowFirstColumn="0" w:lastRowLastColumn="0"/>
          <w:trHeight w:val="366"/>
        </w:trPr>
        <w:tc>
          <w:tcPr>
            <w:tcW w:w="2258" w:type="dxa"/>
            <w:vAlign w:val="center"/>
          </w:tcPr>
          <w:p w14:paraId="3895765B" w14:textId="7F5ED3AD" w:rsidR="00CD6A04" w:rsidRPr="00991237" w:rsidRDefault="00CD6A04" w:rsidP="00883948">
            <w:pPr>
              <w:rPr>
                <w:rFonts w:ascii="Segoe UI" w:eastAsia="Times New Roman" w:hAnsi="Segoe UI" w:cs="Segoe UI"/>
                <w:b/>
                <w:bCs/>
                <w:kern w:val="0"/>
                <w:lang w:eastAsia="fr-FR"/>
                <w14:ligatures w14:val="none"/>
              </w:rPr>
            </w:pPr>
            <w:r w:rsidRPr="00991237">
              <w:rPr>
                <w:rFonts w:ascii="Segoe UI" w:eastAsia="Times New Roman" w:hAnsi="Segoe UI" w:cs="Segoe UI"/>
                <w:b/>
                <w:bCs/>
                <w:kern w:val="0"/>
                <w:lang w:eastAsia="fr-FR"/>
                <w14:ligatures w14:val="none"/>
              </w:rPr>
              <w:t>Axe 4’’ - Volet 2</w:t>
            </w:r>
          </w:p>
        </w:tc>
        <w:tc>
          <w:tcPr>
            <w:tcW w:w="6809" w:type="dxa"/>
            <w:gridSpan w:val="3"/>
            <w:vAlign w:val="center"/>
          </w:tcPr>
          <w:p w14:paraId="180BFF47" w14:textId="24CC151F" w:rsidR="00CD6A04" w:rsidRPr="00474FE7" w:rsidRDefault="00CD6A04" w:rsidP="00B7613D">
            <w:pPr>
              <w:jc w:val="both"/>
              <w:rPr>
                <w:rFonts w:ascii="Segoe UI" w:eastAsia="Times New Roman" w:hAnsi="Segoe UI" w:cs="Segoe UI"/>
                <w:kern w:val="0"/>
                <w:lang w:eastAsia="fr-FR"/>
                <w14:ligatures w14:val="none"/>
              </w:rPr>
            </w:pPr>
            <w:r>
              <w:rPr>
                <w:rFonts w:ascii="Segoe UI" w:eastAsia="Times New Roman" w:hAnsi="Segoe UI" w:cs="Segoe UI"/>
                <w:kern w:val="0"/>
                <w:lang w:eastAsia="fr-FR"/>
                <w14:ligatures w14:val="none"/>
              </w:rPr>
              <w:t>% des dépenses de fonctionnement dans la limite de 8</w:t>
            </w:r>
            <w:r w:rsidRPr="00474FE7">
              <w:rPr>
                <w:rFonts w:ascii="Segoe UI" w:eastAsia="Times New Roman" w:hAnsi="Segoe UI" w:cs="Segoe UI"/>
                <w:kern w:val="0"/>
                <w:lang w:eastAsia="fr-FR"/>
                <w14:ligatures w14:val="none"/>
              </w:rPr>
              <w:t>0%</w:t>
            </w:r>
            <w:r>
              <w:rPr>
                <w:rFonts w:ascii="Segoe UI" w:eastAsia="Times New Roman" w:hAnsi="Segoe UI" w:cs="Segoe UI"/>
                <w:kern w:val="0"/>
                <w:lang w:eastAsia="fr-FR"/>
                <w14:ligatures w14:val="none"/>
              </w:rPr>
              <w:t xml:space="preserve"> max. coût de l’action</w:t>
            </w:r>
          </w:p>
        </w:tc>
      </w:tr>
    </w:tbl>
    <w:p w14:paraId="245C4D4A" w14:textId="77777777" w:rsidR="00461198" w:rsidRDefault="00461198" w:rsidP="00883948">
      <w:pPr>
        <w:spacing w:after="0"/>
        <w:jc w:val="both"/>
        <w:rPr>
          <w:rFonts w:ascii="Segoe UI" w:eastAsia="Times New Roman" w:hAnsi="Segoe UI" w:cs="Segoe UI"/>
          <w:kern w:val="0"/>
          <w:lang w:eastAsia="fr-FR"/>
          <w14:ligatures w14:val="none"/>
        </w:rPr>
      </w:pPr>
    </w:p>
    <w:p w14:paraId="4BA8B854" w14:textId="77777777" w:rsidR="00461198" w:rsidRPr="003E039A" w:rsidRDefault="00461198" w:rsidP="00883948">
      <w:pPr>
        <w:spacing w:after="0"/>
        <w:jc w:val="both"/>
        <w:rPr>
          <w:rFonts w:ascii="Segoe UI" w:eastAsia="Times New Roman" w:hAnsi="Segoe UI" w:cs="Segoe UI"/>
          <w:kern w:val="0"/>
          <w:lang w:eastAsia="fr-FR"/>
          <w14:ligatures w14:val="none"/>
        </w:rPr>
      </w:pPr>
    </w:p>
    <w:p w14:paraId="1F8246AB" w14:textId="20AABC06" w:rsidR="003E039A" w:rsidRPr="00883948" w:rsidRDefault="003E039A" w:rsidP="00883948">
      <w:pPr>
        <w:spacing w:after="120" w:line="240" w:lineRule="auto"/>
        <w:jc w:val="both"/>
        <w:rPr>
          <w:rFonts w:ascii="Segoe UI" w:eastAsia="Times New Roman" w:hAnsi="Segoe UI" w:cs="Segoe UI"/>
          <w:b/>
          <w:bCs/>
          <w:color w:val="3333CC"/>
          <w:kern w:val="0"/>
          <w:sz w:val="24"/>
          <w:szCs w:val="24"/>
          <w:lang w:eastAsia="fr-FR"/>
          <w14:ligatures w14:val="none"/>
        </w:rPr>
      </w:pPr>
      <w:r w:rsidRPr="00883948">
        <w:rPr>
          <w:rFonts w:ascii="Segoe UI" w:eastAsia="Times New Roman" w:hAnsi="Segoe UI" w:cs="Segoe UI"/>
          <w:b/>
          <w:bCs/>
          <w:color w:val="3333CC"/>
          <w:kern w:val="0"/>
          <w:sz w:val="24"/>
          <w:szCs w:val="24"/>
          <w:lang w:eastAsia="fr-FR"/>
          <w14:ligatures w14:val="none"/>
        </w:rPr>
        <w:t>C</w:t>
      </w:r>
      <w:r w:rsidR="00883948">
        <w:rPr>
          <w:rFonts w:ascii="Segoe UI" w:eastAsia="Times New Roman" w:hAnsi="Segoe UI" w:cs="Segoe UI"/>
          <w:b/>
          <w:bCs/>
          <w:color w:val="3333CC"/>
          <w:kern w:val="0"/>
          <w:sz w:val="24"/>
          <w:szCs w:val="24"/>
          <w:lang w:eastAsia="fr-FR"/>
          <w14:ligatures w14:val="none"/>
        </w:rPr>
        <w:t>onventionnement pluriannuel</w:t>
      </w:r>
      <w:r w:rsidRPr="00883948">
        <w:rPr>
          <w:rFonts w:ascii="Segoe UI" w:eastAsia="Times New Roman" w:hAnsi="Segoe UI" w:cs="Segoe UI"/>
          <w:b/>
          <w:bCs/>
          <w:color w:val="3333CC"/>
          <w:kern w:val="0"/>
          <w:sz w:val="24"/>
          <w:szCs w:val="24"/>
          <w:lang w:eastAsia="fr-FR"/>
          <w14:ligatures w14:val="none"/>
        </w:rPr>
        <w:t> </w:t>
      </w:r>
    </w:p>
    <w:p w14:paraId="63DDDA79" w14:textId="4BE15911" w:rsidR="003E039A" w:rsidRPr="003E039A" w:rsidRDefault="003E039A" w:rsidP="003F23FF">
      <w:pPr>
        <w:spacing w:after="120"/>
        <w:jc w:val="both"/>
        <w:rPr>
          <w:rFonts w:ascii="Segoe UI" w:eastAsia="Times New Roman" w:hAnsi="Segoe UI" w:cs="Segoe UI"/>
          <w:kern w:val="0"/>
          <w:lang w:eastAsia="fr-FR"/>
          <w14:ligatures w14:val="none"/>
        </w:rPr>
      </w:pPr>
      <w:r w:rsidRPr="003E039A">
        <w:rPr>
          <w:rFonts w:ascii="Segoe UI" w:eastAsia="Times New Roman" w:hAnsi="Segoe UI" w:cs="Segoe UI"/>
          <w:kern w:val="0"/>
          <w:lang w:eastAsia="fr-FR"/>
          <w14:ligatures w14:val="none"/>
        </w:rPr>
        <w:t>Afin de donner de la lisibilité financière aux porteurs de projets</w:t>
      </w:r>
      <w:r w:rsidR="00D814AC">
        <w:rPr>
          <w:rFonts w:ascii="Segoe UI" w:eastAsia="Times New Roman" w:hAnsi="Segoe UI" w:cs="Segoe UI"/>
          <w:kern w:val="0"/>
          <w:lang w:eastAsia="fr-FR"/>
          <w14:ligatures w14:val="none"/>
        </w:rPr>
        <w:t xml:space="preserve"> conventionnés Caf, u</w:t>
      </w:r>
      <w:r w:rsidRPr="003E039A">
        <w:rPr>
          <w:rFonts w:ascii="Segoe UI" w:eastAsia="Times New Roman" w:hAnsi="Segoe UI" w:cs="Segoe UI"/>
          <w:kern w:val="0"/>
          <w:lang w:eastAsia="fr-FR"/>
          <w14:ligatures w14:val="none"/>
        </w:rPr>
        <w:t>n financement pluriannuel peut être retenu pour les actions portées : </w:t>
      </w:r>
    </w:p>
    <w:p w14:paraId="51133151" w14:textId="1610BB98" w:rsidR="003E039A" w:rsidRPr="003E039A" w:rsidRDefault="003E039A" w:rsidP="003F23FF">
      <w:pPr>
        <w:numPr>
          <w:ilvl w:val="0"/>
          <w:numId w:val="20"/>
        </w:numPr>
        <w:spacing w:after="120"/>
        <w:jc w:val="both"/>
        <w:rPr>
          <w:rFonts w:ascii="Segoe UI" w:eastAsia="Times New Roman" w:hAnsi="Segoe UI" w:cs="Segoe UI"/>
          <w:kern w:val="0"/>
          <w:lang w:eastAsia="fr-FR"/>
          <w14:ligatures w14:val="none"/>
        </w:rPr>
      </w:pPr>
      <w:r w:rsidRPr="003E039A">
        <w:rPr>
          <w:rFonts w:ascii="Segoe UI" w:eastAsia="Times New Roman" w:hAnsi="Segoe UI" w:cs="Segoe UI"/>
          <w:kern w:val="0"/>
          <w:lang w:eastAsia="fr-FR"/>
          <w14:ligatures w14:val="none"/>
        </w:rPr>
        <w:t>par les structures de l’animation de la vie sociale (centres sociaux et espaces de vie sociale) ; ce financement sera adossé à la période d’agrément AVS </w:t>
      </w:r>
      <w:r w:rsidR="005E5B61">
        <w:rPr>
          <w:rFonts w:ascii="Segoe UI" w:eastAsia="Times New Roman" w:hAnsi="Segoe UI" w:cs="Segoe UI"/>
          <w:kern w:val="0"/>
          <w:lang w:eastAsia="fr-FR"/>
          <w14:ligatures w14:val="none"/>
        </w:rPr>
        <w:t>délivré</w:t>
      </w:r>
      <w:r w:rsidR="008A1A97">
        <w:rPr>
          <w:rFonts w:ascii="Segoe UI" w:eastAsia="Times New Roman" w:hAnsi="Segoe UI" w:cs="Segoe UI"/>
          <w:kern w:val="0"/>
          <w:lang w:eastAsia="fr-FR"/>
          <w14:ligatures w14:val="none"/>
        </w:rPr>
        <w:t xml:space="preserve"> </w:t>
      </w:r>
      <w:r w:rsidRPr="003E039A">
        <w:rPr>
          <w:rFonts w:ascii="Segoe UI" w:eastAsia="Times New Roman" w:hAnsi="Segoe UI" w:cs="Segoe UI"/>
          <w:kern w:val="0"/>
          <w:lang w:eastAsia="fr-FR"/>
          <w14:ligatures w14:val="none"/>
        </w:rPr>
        <w:t>par la Caf, </w:t>
      </w:r>
    </w:p>
    <w:p w14:paraId="6857D6B3" w14:textId="73A1BB06" w:rsidR="003E039A" w:rsidRPr="003E039A" w:rsidRDefault="003E039A" w:rsidP="003F23FF">
      <w:pPr>
        <w:numPr>
          <w:ilvl w:val="0"/>
          <w:numId w:val="21"/>
        </w:numPr>
        <w:spacing w:after="120"/>
        <w:jc w:val="both"/>
        <w:rPr>
          <w:rFonts w:ascii="Segoe UI" w:eastAsia="Times New Roman" w:hAnsi="Segoe UI" w:cs="Segoe UI"/>
          <w:kern w:val="0"/>
          <w:lang w:eastAsia="fr-FR"/>
          <w14:ligatures w14:val="none"/>
        </w:rPr>
      </w:pPr>
      <w:r w:rsidRPr="003E039A">
        <w:rPr>
          <w:rFonts w:ascii="Segoe UI" w:eastAsia="Times New Roman" w:hAnsi="Segoe UI" w:cs="Segoe UI"/>
          <w:kern w:val="0"/>
          <w:lang w:eastAsia="fr-FR"/>
          <w14:ligatures w14:val="none"/>
        </w:rPr>
        <w:t>par des porteurs de projets soutenus par la Caf depuis au moins 3 ans et présentant un bilan qualitatif, quantitatif et financier conforme et satisfaisant.</w:t>
      </w:r>
    </w:p>
    <w:p w14:paraId="0CD48EE9" w14:textId="1A470A91" w:rsidR="003E039A" w:rsidRPr="003E039A" w:rsidRDefault="003E039A" w:rsidP="003E039A">
      <w:pPr>
        <w:jc w:val="both"/>
        <w:rPr>
          <w:rFonts w:ascii="Segoe UI" w:eastAsia="Times New Roman" w:hAnsi="Segoe UI" w:cs="Segoe UI"/>
          <w:kern w:val="0"/>
          <w:lang w:eastAsia="fr-FR"/>
          <w14:ligatures w14:val="none"/>
        </w:rPr>
      </w:pPr>
      <w:r w:rsidRPr="003E039A">
        <w:rPr>
          <w:rFonts w:ascii="Segoe UI" w:eastAsia="Times New Roman" w:hAnsi="Segoe UI" w:cs="Segoe UI"/>
          <w:kern w:val="0"/>
          <w:lang w:eastAsia="fr-FR"/>
          <w14:ligatures w14:val="none"/>
        </w:rPr>
        <w:t>La pluri-annualité pourra être accordée pour une durée maximale de</w:t>
      </w:r>
      <w:r w:rsidR="00B76F0B">
        <w:rPr>
          <w:rFonts w:ascii="Segoe UI" w:eastAsia="Times New Roman" w:hAnsi="Segoe UI" w:cs="Segoe UI"/>
          <w:kern w:val="0"/>
          <w:lang w:eastAsia="fr-FR"/>
          <w14:ligatures w14:val="none"/>
        </w:rPr>
        <w:t xml:space="preserve"> </w:t>
      </w:r>
      <w:r w:rsidRPr="003E039A">
        <w:rPr>
          <w:rFonts w:ascii="Segoe UI" w:eastAsia="Times New Roman" w:hAnsi="Segoe UI" w:cs="Segoe UI"/>
          <w:kern w:val="0"/>
          <w:lang w:eastAsia="fr-FR"/>
          <w14:ligatures w14:val="none"/>
        </w:rPr>
        <w:t>4</w:t>
      </w:r>
      <w:r w:rsidR="00B76F0B">
        <w:rPr>
          <w:rFonts w:ascii="Segoe UI" w:eastAsia="Times New Roman" w:hAnsi="Segoe UI" w:cs="Segoe UI"/>
          <w:kern w:val="0"/>
          <w:lang w:eastAsia="fr-FR"/>
          <w14:ligatures w14:val="none"/>
        </w:rPr>
        <w:t xml:space="preserve"> </w:t>
      </w:r>
      <w:r w:rsidRPr="003E039A">
        <w:rPr>
          <w:rFonts w:ascii="Segoe UI" w:eastAsia="Times New Roman" w:hAnsi="Segoe UI" w:cs="Segoe UI"/>
          <w:kern w:val="0"/>
          <w:lang w:eastAsia="fr-FR"/>
          <w14:ligatures w14:val="none"/>
        </w:rPr>
        <w:t>ans. </w:t>
      </w:r>
    </w:p>
    <w:p w14:paraId="517B3A1D" w14:textId="77777777" w:rsidR="003E039A" w:rsidRDefault="003E039A" w:rsidP="00F3578A">
      <w:pPr>
        <w:spacing w:after="0"/>
        <w:jc w:val="both"/>
        <w:rPr>
          <w:rFonts w:ascii="Segoe UI" w:eastAsia="Times New Roman" w:hAnsi="Segoe UI" w:cs="Segoe UI"/>
          <w:kern w:val="0"/>
          <w:lang w:eastAsia="fr-FR"/>
          <w14:ligatures w14:val="none"/>
        </w:rPr>
      </w:pPr>
      <w:r w:rsidRPr="003F23FF">
        <w:rPr>
          <w:rFonts w:ascii="Segoe UI" w:eastAsia="Times New Roman" w:hAnsi="Segoe UI" w:cs="Segoe UI"/>
          <w:kern w:val="0"/>
          <w:u w:val="single"/>
          <w:lang w:eastAsia="fr-FR"/>
          <w14:ligatures w14:val="none"/>
        </w:rPr>
        <w:lastRenderedPageBreak/>
        <w:t>Attention :</w:t>
      </w:r>
      <w:r w:rsidRPr="003E039A">
        <w:rPr>
          <w:rFonts w:ascii="Segoe UI" w:eastAsia="Times New Roman" w:hAnsi="Segoe UI" w:cs="Segoe UI"/>
          <w:kern w:val="0"/>
          <w:lang w:eastAsia="fr-FR"/>
          <w14:ligatures w14:val="none"/>
        </w:rPr>
        <w:t> Un projet pluriannuel ne peut plus être modifié au cours de la période de pluri annualité validée. </w:t>
      </w:r>
    </w:p>
    <w:p w14:paraId="2C9E4526" w14:textId="77777777" w:rsidR="00301D85" w:rsidRDefault="00301D85" w:rsidP="00F3578A">
      <w:pPr>
        <w:spacing w:after="0"/>
        <w:jc w:val="both"/>
        <w:rPr>
          <w:rFonts w:ascii="Segoe UI" w:eastAsia="Times New Roman" w:hAnsi="Segoe UI" w:cs="Segoe UI"/>
          <w:kern w:val="0"/>
          <w:lang w:eastAsia="fr-FR"/>
          <w14:ligatures w14:val="none"/>
        </w:rPr>
      </w:pPr>
    </w:p>
    <w:p w14:paraId="201B3319" w14:textId="77777777" w:rsidR="009A7574" w:rsidRPr="000728CC" w:rsidRDefault="009A7574" w:rsidP="009A7574">
      <w:pPr>
        <w:numPr>
          <w:ilvl w:val="0"/>
          <w:numId w:val="42"/>
        </w:numPr>
        <w:spacing w:after="120" w:line="276" w:lineRule="auto"/>
        <w:jc w:val="both"/>
        <w:rPr>
          <w:rFonts w:ascii="Segoe UI" w:hAnsi="Segoe UI" w:cs="Segoe UI"/>
          <w:i/>
          <w:iCs/>
          <w:u w:val="single"/>
        </w:rPr>
      </w:pPr>
      <w:r w:rsidRPr="000728CC">
        <w:rPr>
          <w:rFonts w:ascii="Segoe UI" w:hAnsi="Segoe UI" w:cs="Segoe UI"/>
          <w:i/>
          <w:iCs/>
          <w:u w:val="single"/>
        </w:rPr>
        <w:t>Situation de cumul de financements pour les structures soutenues avec des prestations de services (PS)</w:t>
      </w:r>
      <w:r w:rsidRPr="000728CC">
        <w:rPr>
          <w:rStyle w:val="Appelnotedebasdep"/>
          <w:rFonts w:ascii="Segoe UI" w:hAnsi="Segoe UI" w:cs="Segoe UI"/>
          <w:i/>
          <w:iCs/>
          <w:u w:val="single"/>
        </w:rPr>
        <w:footnoteReference w:id="2"/>
      </w:r>
      <w:r w:rsidRPr="000728CC">
        <w:rPr>
          <w:rFonts w:ascii="Segoe UI" w:hAnsi="Segoe UI" w:cs="Segoe UI"/>
          <w:i/>
          <w:iCs/>
          <w:u w:val="single"/>
        </w:rPr>
        <w:t xml:space="preserve"> versées par la branche Famille</w:t>
      </w:r>
    </w:p>
    <w:p w14:paraId="37C79799" w14:textId="76EF1033" w:rsidR="009A7574" w:rsidRPr="000728CC" w:rsidRDefault="009A7574" w:rsidP="003F23FF">
      <w:pPr>
        <w:spacing w:after="120" w:line="240" w:lineRule="auto"/>
        <w:ind w:left="709"/>
        <w:jc w:val="both"/>
        <w:rPr>
          <w:rFonts w:ascii="Segoe UI" w:hAnsi="Segoe UI" w:cs="Segoe UI"/>
          <w:i/>
          <w:iCs/>
        </w:rPr>
      </w:pPr>
      <w:r w:rsidRPr="000728CC">
        <w:rPr>
          <w:rFonts w:ascii="Segoe UI" w:hAnsi="Segoe UI" w:cs="Segoe UI"/>
          <w:i/>
          <w:iCs/>
        </w:rPr>
        <w:t xml:space="preserve">Les structures financées par la Caf au titre d’une PS portent dans leur projet de service un axe d’accompagnement des parents (accueil, écoute et information des parents). </w:t>
      </w:r>
      <w:r w:rsidR="00AE04B0" w:rsidRPr="000728CC">
        <w:rPr>
          <w:rFonts w:ascii="Segoe UI" w:hAnsi="Segoe UI" w:cs="Segoe UI"/>
          <w:i/>
          <w:iCs/>
        </w:rPr>
        <w:t>S</w:t>
      </w:r>
      <w:r w:rsidRPr="000728CC">
        <w:rPr>
          <w:rFonts w:ascii="Segoe UI" w:hAnsi="Segoe UI" w:cs="Segoe UI"/>
          <w:i/>
          <w:iCs/>
        </w:rPr>
        <w:t>eules les dépenses supplémentaires générées par l’action parentalité seront prises en compte pour le calcul de la subvention</w:t>
      </w:r>
      <w:r w:rsidR="00052B29" w:rsidRPr="000728CC">
        <w:rPr>
          <w:rFonts w:ascii="Segoe UI" w:hAnsi="Segoe UI" w:cs="Segoe UI"/>
          <w:i/>
          <w:iCs/>
        </w:rPr>
        <w:t xml:space="preserve"> Fnp</w:t>
      </w:r>
      <w:r w:rsidRPr="000728CC">
        <w:rPr>
          <w:rFonts w:ascii="Segoe UI" w:hAnsi="Segoe UI" w:cs="Segoe UI"/>
          <w:i/>
          <w:iCs/>
        </w:rPr>
        <w:t>.</w:t>
      </w:r>
    </w:p>
    <w:p w14:paraId="7F0F8DAA" w14:textId="77777777" w:rsidR="009A7574" w:rsidRPr="000728CC" w:rsidRDefault="009A7574" w:rsidP="00A4355D">
      <w:pPr>
        <w:spacing w:after="0" w:line="240" w:lineRule="auto"/>
        <w:ind w:left="709"/>
        <w:jc w:val="both"/>
        <w:rPr>
          <w:rFonts w:ascii="Segoe UI" w:hAnsi="Segoe UI" w:cs="Segoe UI"/>
          <w:i/>
          <w:iCs/>
        </w:rPr>
      </w:pPr>
      <w:r w:rsidRPr="000728CC">
        <w:rPr>
          <w:rFonts w:ascii="Segoe UI" w:hAnsi="Segoe UI" w:cs="Segoe UI"/>
          <w:i/>
          <w:iCs/>
        </w:rPr>
        <w:t>Les dépenses de personnel des agents des services bénéficiaires des PS Caf (charges salariales des agents titulaires incluant leurs éventuelles heures supplémentaires, et des professionnels remplaçants) ne sont pas prises en compte dans le calcul de l’aide.</w:t>
      </w:r>
    </w:p>
    <w:p w14:paraId="2E84D9D2" w14:textId="77777777" w:rsidR="009A7574" w:rsidRDefault="009A7574" w:rsidP="00A4355D">
      <w:pPr>
        <w:spacing w:after="0" w:line="240" w:lineRule="auto"/>
        <w:jc w:val="both"/>
        <w:rPr>
          <w:rFonts w:ascii="Segoe UI" w:eastAsia="Times New Roman" w:hAnsi="Segoe UI" w:cs="Segoe UI"/>
          <w:kern w:val="0"/>
          <w:lang w:eastAsia="fr-FR"/>
          <w14:ligatures w14:val="none"/>
        </w:rPr>
      </w:pPr>
    </w:p>
    <w:p w14:paraId="32C70646" w14:textId="77777777" w:rsidR="003E039A" w:rsidRDefault="003E039A" w:rsidP="000728CC">
      <w:pPr>
        <w:spacing w:after="0" w:line="240" w:lineRule="auto"/>
        <w:jc w:val="both"/>
        <w:rPr>
          <w:rFonts w:ascii="Segoe UI" w:eastAsia="Times New Roman" w:hAnsi="Segoe UI" w:cs="Segoe UI"/>
          <w:kern w:val="0"/>
          <w:sz w:val="21"/>
          <w:szCs w:val="21"/>
          <w:lang w:eastAsia="fr-FR"/>
          <w14:ligatures w14:val="none"/>
        </w:rPr>
      </w:pPr>
    </w:p>
    <w:p w14:paraId="41E75A1C" w14:textId="0CC806C1" w:rsidR="00A8375B" w:rsidRPr="00A4355D" w:rsidRDefault="00A8375B" w:rsidP="00A4355D">
      <w:pPr>
        <w:spacing w:after="120" w:line="240" w:lineRule="auto"/>
        <w:jc w:val="both"/>
        <w:rPr>
          <w:rFonts w:ascii="Segoe UI" w:eastAsia="Times New Roman" w:hAnsi="Segoe UI" w:cs="Segoe UI"/>
          <w:b/>
          <w:bCs/>
          <w:color w:val="3333CC"/>
          <w:kern w:val="0"/>
          <w:sz w:val="24"/>
          <w:szCs w:val="24"/>
          <w:lang w:eastAsia="fr-FR"/>
          <w14:ligatures w14:val="none"/>
        </w:rPr>
      </w:pPr>
      <w:r w:rsidRPr="00A4355D">
        <w:rPr>
          <w:rFonts w:ascii="Segoe UI" w:eastAsia="Times New Roman" w:hAnsi="Segoe UI" w:cs="Segoe UI"/>
          <w:b/>
          <w:bCs/>
          <w:color w:val="3333CC"/>
          <w:kern w:val="0"/>
          <w:sz w:val="24"/>
          <w:szCs w:val="24"/>
          <w:lang w:eastAsia="fr-FR"/>
          <w14:ligatures w14:val="none"/>
        </w:rPr>
        <w:t>M</w:t>
      </w:r>
      <w:r w:rsidR="00A4355D">
        <w:rPr>
          <w:rFonts w:ascii="Segoe UI" w:eastAsia="Times New Roman" w:hAnsi="Segoe UI" w:cs="Segoe UI"/>
          <w:b/>
          <w:bCs/>
          <w:color w:val="3333CC"/>
          <w:kern w:val="0"/>
          <w:sz w:val="24"/>
          <w:szCs w:val="24"/>
          <w:lang w:eastAsia="fr-FR"/>
          <w14:ligatures w14:val="none"/>
        </w:rPr>
        <w:t xml:space="preserve">odalités liées au bilan de l’action </w:t>
      </w:r>
      <w:r w:rsidR="008A717F">
        <w:rPr>
          <w:rFonts w:ascii="Segoe UI" w:eastAsia="Times New Roman" w:hAnsi="Segoe UI" w:cs="Segoe UI"/>
          <w:b/>
          <w:bCs/>
          <w:color w:val="3333CC"/>
          <w:kern w:val="0"/>
          <w:sz w:val="24"/>
          <w:szCs w:val="24"/>
          <w:lang w:eastAsia="fr-FR"/>
          <w14:ligatures w14:val="none"/>
        </w:rPr>
        <w:t>202</w:t>
      </w:r>
      <w:r w:rsidR="00BD3E1E">
        <w:rPr>
          <w:rFonts w:ascii="Segoe UI" w:eastAsia="Times New Roman" w:hAnsi="Segoe UI" w:cs="Segoe UI"/>
          <w:b/>
          <w:bCs/>
          <w:color w:val="3333CC"/>
          <w:kern w:val="0"/>
          <w:sz w:val="24"/>
          <w:szCs w:val="24"/>
          <w:lang w:eastAsia="fr-FR"/>
          <w14:ligatures w14:val="none"/>
        </w:rPr>
        <w:t>6</w:t>
      </w:r>
    </w:p>
    <w:p w14:paraId="5AD5BBA6" w14:textId="77777777" w:rsidR="001A03BB" w:rsidRDefault="00A8375B" w:rsidP="00E75604">
      <w:pPr>
        <w:spacing w:after="0"/>
        <w:jc w:val="both"/>
        <w:rPr>
          <w:rFonts w:ascii="Segoe UI" w:eastAsia="Times New Roman" w:hAnsi="Segoe UI" w:cs="Segoe UI"/>
          <w:kern w:val="0"/>
          <w:lang w:eastAsia="fr-FR"/>
          <w14:ligatures w14:val="none"/>
        </w:rPr>
      </w:pPr>
      <w:r w:rsidRPr="00A8375B">
        <w:rPr>
          <w:rFonts w:ascii="Segoe UI" w:eastAsia="Times New Roman" w:hAnsi="Segoe UI" w:cs="Segoe UI"/>
          <w:kern w:val="0"/>
          <w:lang w:eastAsia="fr-FR"/>
          <w14:ligatures w14:val="none"/>
        </w:rPr>
        <w:t>Les modalités de transmission des bilans financiers, qualitatifs et quantitatifs vous seront précisées ultérieurement.</w:t>
      </w:r>
    </w:p>
    <w:p w14:paraId="4B8D927B" w14:textId="1220AE13" w:rsidR="00A8375B" w:rsidRPr="001A03BB" w:rsidRDefault="00A8375B" w:rsidP="003F23FF">
      <w:pPr>
        <w:spacing w:after="200"/>
        <w:jc w:val="both"/>
        <w:rPr>
          <w:rFonts w:ascii="Segoe UI" w:eastAsia="Times New Roman" w:hAnsi="Segoe UI" w:cs="Segoe UI"/>
          <w:kern w:val="0"/>
          <w:lang w:eastAsia="fr-FR"/>
          <w14:ligatures w14:val="none"/>
        </w:rPr>
      </w:pPr>
    </w:p>
    <w:p w14:paraId="11394CE8" w14:textId="491DF1C6" w:rsidR="00A8375B" w:rsidRPr="00A4355D" w:rsidRDefault="00A8375B" w:rsidP="00C307BB">
      <w:pPr>
        <w:spacing w:after="120" w:line="240" w:lineRule="auto"/>
        <w:jc w:val="both"/>
        <w:rPr>
          <w:rFonts w:ascii="Segoe UI" w:eastAsia="Times New Roman" w:hAnsi="Segoe UI" w:cs="Segoe UI"/>
          <w:b/>
          <w:bCs/>
          <w:color w:val="3333CC"/>
          <w:kern w:val="0"/>
          <w:sz w:val="24"/>
          <w:szCs w:val="24"/>
          <w:lang w:eastAsia="fr-FR"/>
          <w14:ligatures w14:val="none"/>
        </w:rPr>
      </w:pPr>
      <w:r w:rsidRPr="00A4355D">
        <w:rPr>
          <w:rFonts w:ascii="Segoe UI" w:eastAsia="Times New Roman" w:hAnsi="Segoe UI" w:cs="Segoe UI"/>
          <w:b/>
          <w:bCs/>
          <w:color w:val="3333CC"/>
          <w:kern w:val="0"/>
          <w:sz w:val="24"/>
          <w:szCs w:val="24"/>
          <w:lang w:eastAsia="fr-FR"/>
          <w14:ligatures w14:val="none"/>
        </w:rPr>
        <w:t>M</w:t>
      </w:r>
      <w:r w:rsidR="001A03BB">
        <w:rPr>
          <w:rFonts w:ascii="Segoe UI" w:eastAsia="Times New Roman" w:hAnsi="Segoe UI" w:cs="Segoe UI"/>
          <w:b/>
          <w:bCs/>
          <w:color w:val="3333CC"/>
          <w:kern w:val="0"/>
          <w:sz w:val="24"/>
          <w:szCs w:val="24"/>
          <w:lang w:eastAsia="fr-FR"/>
          <w14:ligatures w14:val="none"/>
        </w:rPr>
        <w:t>odalités de contrôle</w:t>
      </w:r>
      <w:r w:rsidR="00FA3615">
        <w:rPr>
          <w:rFonts w:ascii="Segoe UI" w:eastAsia="Times New Roman" w:hAnsi="Segoe UI" w:cs="Segoe UI"/>
          <w:b/>
          <w:bCs/>
          <w:color w:val="3333CC"/>
          <w:kern w:val="0"/>
          <w:sz w:val="24"/>
          <w:szCs w:val="24"/>
          <w:lang w:eastAsia="fr-FR"/>
          <w14:ligatures w14:val="none"/>
        </w:rPr>
        <w:t xml:space="preserve"> de l’action financée</w:t>
      </w:r>
      <w:r w:rsidRPr="00A4355D">
        <w:rPr>
          <w:rFonts w:ascii="Segoe UI" w:eastAsia="Times New Roman" w:hAnsi="Segoe UI" w:cs="Segoe UI"/>
          <w:b/>
          <w:bCs/>
          <w:color w:val="3333CC"/>
          <w:kern w:val="0"/>
          <w:sz w:val="24"/>
          <w:szCs w:val="24"/>
          <w:lang w:eastAsia="fr-FR"/>
          <w14:ligatures w14:val="none"/>
        </w:rPr>
        <w:t> </w:t>
      </w:r>
    </w:p>
    <w:p w14:paraId="5E481A0D" w14:textId="251BAB82" w:rsidR="00A8375B" w:rsidRPr="00A8375B" w:rsidRDefault="00A8375B" w:rsidP="00E75604">
      <w:pPr>
        <w:spacing w:after="120"/>
        <w:jc w:val="both"/>
        <w:rPr>
          <w:rFonts w:ascii="Segoe UI" w:eastAsia="Times New Roman" w:hAnsi="Segoe UI" w:cs="Segoe UI"/>
          <w:kern w:val="0"/>
          <w:lang w:eastAsia="fr-FR"/>
          <w14:ligatures w14:val="none"/>
        </w:rPr>
      </w:pPr>
      <w:r w:rsidRPr="00A8375B">
        <w:rPr>
          <w:rFonts w:ascii="Segoe UI" w:eastAsia="Times New Roman" w:hAnsi="Segoe UI" w:cs="Segoe UI"/>
          <w:kern w:val="0"/>
          <w:lang w:eastAsia="fr-FR"/>
          <w14:ligatures w14:val="none"/>
        </w:rPr>
        <w:t>L’utilisation de l’aide octroyée</w:t>
      </w:r>
      <w:r w:rsidR="001354FA">
        <w:rPr>
          <w:rFonts w:ascii="Segoe UI" w:eastAsia="Times New Roman" w:hAnsi="Segoe UI" w:cs="Segoe UI"/>
          <w:kern w:val="0"/>
          <w:lang w:eastAsia="fr-FR"/>
          <w14:ligatures w14:val="none"/>
        </w:rPr>
        <w:t xml:space="preserve"> par la </w:t>
      </w:r>
      <w:r w:rsidR="003D4A62">
        <w:rPr>
          <w:rFonts w:ascii="Segoe UI" w:eastAsia="Times New Roman" w:hAnsi="Segoe UI" w:cs="Segoe UI"/>
          <w:kern w:val="0"/>
          <w:lang w:eastAsia="fr-FR"/>
          <w14:ligatures w14:val="none"/>
        </w:rPr>
        <w:t>Caf</w:t>
      </w:r>
      <w:r w:rsidRPr="00A8375B">
        <w:rPr>
          <w:rFonts w:ascii="Segoe UI" w:eastAsia="Times New Roman" w:hAnsi="Segoe UI" w:cs="Segoe UI"/>
          <w:kern w:val="0"/>
          <w:lang w:eastAsia="fr-FR"/>
          <w14:ligatures w14:val="none"/>
        </w:rPr>
        <w:t xml:space="preserve"> </w:t>
      </w:r>
      <w:r w:rsidR="00D814AC">
        <w:rPr>
          <w:rFonts w:ascii="Segoe UI" w:eastAsia="Times New Roman" w:hAnsi="Segoe UI" w:cs="Segoe UI"/>
          <w:kern w:val="0"/>
          <w:lang w:eastAsia="fr-FR"/>
          <w14:ligatures w14:val="none"/>
        </w:rPr>
        <w:t>peut faire</w:t>
      </w:r>
      <w:r w:rsidRPr="00A8375B">
        <w:rPr>
          <w:rFonts w:ascii="Segoe UI" w:eastAsia="Times New Roman" w:hAnsi="Segoe UI" w:cs="Segoe UI"/>
          <w:kern w:val="0"/>
          <w:lang w:eastAsia="fr-FR"/>
          <w14:ligatures w14:val="none"/>
        </w:rPr>
        <w:t xml:space="preserve"> l’objet d’un contrôle portant sur la réalisation effective des opérations et le respect des engagements du bénéficiaire.</w:t>
      </w:r>
    </w:p>
    <w:p w14:paraId="0F1C404A" w14:textId="1D3A243B" w:rsidR="00A8375B" w:rsidRPr="00A8375B" w:rsidRDefault="00A8375B" w:rsidP="00E75604">
      <w:pPr>
        <w:spacing w:after="120"/>
        <w:jc w:val="both"/>
        <w:rPr>
          <w:rFonts w:ascii="Segoe UI" w:eastAsia="Times New Roman" w:hAnsi="Segoe UI" w:cs="Segoe UI"/>
          <w:kern w:val="0"/>
          <w:lang w:eastAsia="fr-FR"/>
          <w14:ligatures w14:val="none"/>
        </w:rPr>
      </w:pPr>
      <w:r w:rsidRPr="00A8375B">
        <w:rPr>
          <w:rFonts w:ascii="Segoe UI" w:eastAsia="Times New Roman" w:hAnsi="Segoe UI" w:cs="Segoe UI"/>
          <w:kern w:val="0"/>
          <w:lang w:eastAsia="fr-FR"/>
          <w14:ligatures w14:val="none"/>
        </w:rPr>
        <w:t>La Caf fera mettre en recouvrement par</w:t>
      </w:r>
      <w:r w:rsidR="00474AA6">
        <w:rPr>
          <w:rFonts w:ascii="Segoe UI" w:eastAsia="Times New Roman" w:hAnsi="Segoe UI" w:cs="Segoe UI"/>
          <w:kern w:val="0"/>
          <w:lang w:eastAsia="fr-FR"/>
          <w14:ligatures w14:val="none"/>
        </w:rPr>
        <w:t xml:space="preserve"> </w:t>
      </w:r>
      <w:r w:rsidRPr="00A8375B">
        <w:rPr>
          <w:rFonts w:ascii="Segoe UI" w:eastAsia="Times New Roman" w:hAnsi="Segoe UI" w:cs="Segoe UI"/>
          <w:kern w:val="0"/>
          <w:lang w:eastAsia="fr-FR"/>
          <w14:ligatures w14:val="none"/>
        </w:rPr>
        <w:t>son</w:t>
      </w:r>
      <w:r w:rsidR="00474AA6">
        <w:rPr>
          <w:rFonts w:ascii="Segoe UI" w:eastAsia="Times New Roman" w:hAnsi="Segoe UI" w:cs="Segoe UI"/>
          <w:kern w:val="0"/>
          <w:lang w:eastAsia="fr-FR"/>
          <w14:ligatures w14:val="none"/>
        </w:rPr>
        <w:t xml:space="preserve"> </w:t>
      </w:r>
      <w:r w:rsidRPr="00A8375B">
        <w:rPr>
          <w:rFonts w:ascii="Segoe UI" w:eastAsia="Times New Roman" w:hAnsi="Segoe UI" w:cs="Segoe UI"/>
          <w:kern w:val="0"/>
          <w:lang w:eastAsia="fr-FR"/>
          <w14:ligatures w14:val="none"/>
        </w:rPr>
        <w:t>directeur comptable et financier (DCF) tout ou partie des sommes versées de la subvention dans les hypothèses suivantes :</w:t>
      </w:r>
    </w:p>
    <w:p w14:paraId="49DB0902" w14:textId="77777777" w:rsidR="00A8375B" w:rsidRPr="00A8375B" w:rsidRDefault="00A8375B" w:rsidP="00E75604">
      <w:pPr>
        <w:numPr>
          <w:ilvl w:val="0"/>
          <w:numId w:val="32"/>
        </w:numPr>
        <w:spacing w:after="120"/>
        <w:ind w:left="714" w:hanging="357"/>
        <w:jc w:val="both"/>
        <w:rPr>
          <w:rFonts w:ascii="Segoe UI" w:eastAsia="Times New Roman" w:hAnsi="Segoe UI" w:cs="Segoe UI"/>
          <w:kern w:val="0"/>
          <w:lang w:eastAsia="fr-FR"/>
          <w14:ligatures w14:val="none"/>
        </w:rPr>
      </w:pPr>
      <w:r w:rsidRPr="00A8375B">
        <w:rPr>
          <w:rFonts w:ascii="Segoe UI" w:eastAsia="Times New Roman" w:hAnsi="Segoe UI" w:cs="Segoe UI"/>
          <w:kern w:val="0"/>
          <w:lang w:eastAsia="fr-FR"/>
          <w14:ligatures w14:val="none"/>
        </w:rPr>
        <w:t>Manquement total ou partiel par le gestionnaire à l’un de ses engagements ou à l’une de ses obligations issues de la convention d’objectifs et de financement ; </w:t>
      </w:r>
    </w:p>
    <w:p w14:paraId="4F262913" w14:textId="640B6D2A" w:rsidR="00A8375B" w:rsidRPr="00E75604" w:rsidRDefault="00A8375B" w:rsidP="00684EA6">
      <w:pPr>
        <w:numPr>
          <w:ilvl w:val="0"/>
          <w:numId w:val="33"/>
        </w:numPr>
        <w:spacing w:after="0" w:line="240" w:lineRule="auto"/>
        <w:ind w:left="714" w:hanging="357"/>
        <w:jc w:val="both"/>
        <w:rPr>
          <w:rFonts w:ascii="Segoe UI" w:eastAsia="Times New Roman" w:hAnsi="Segoe UI" w:cs="Segoe UI"/>
          <w:kern w:val="0"/>
          <w:sz w:val="21"/>
          <w:szCs w:val="21"/>
          <w:lang w:eastAsia="fr-FR"/>
          <w14:ligatures w14:val="none"/>
        </w:rPr>
      </w:pPr>
      <w:r w:rsidRPr="00E75604">
        <w:rPr>
          <w:rFonts w:ascii="Segoe UI" w:eastAsia="Times New Roman" w:hAnsi="Segoe UI" w:cs="Segoe UI"/>
          <w:kern w:val="0"/>
          <w:lang w:eastAsia="fr-FR"/>
          <w14:ligatures w14:val="none"/>
        </w:rPr>
        <w:t>Non présentation ou présentation tardive non justifiée à la Caf des documents justificatifs mentionnés dans le cadre de la convention d’objectifs et de financement.</w:t>
      </w:r>
      <w:r w:rsidRPr="00E75604">
        <w:rPr>
          <w:rFonts w:ascii="Segoe UI" w:eastAsia="Times New Roman" w:hAnsi="Segoe UI" w:cs="Segoe UI"/>
          <w:kern w:val="0"/>
          <w:sz w:val="21"/>
          <w:szCs w:val="21"/>
          <w:lang w:eastAsia="fr-FR"/>
          <w14:ligatures w14:val="none"/>
        </w:rPr>
        <w:t> </w:t>
      </w:r>
    </w:p>
    <w:p w14:paraId="0602ABD3" w14:textId="02FB9006" w:rsidR="00A8375B" w:rsidRDefault="00A8375B" w:rsidP="00684EA6">
      <w:pPr>
        <w:spacing w:after="0" w:line="240" w:lineRule="auto"/>
        <w:jc w:val="both"/>
        <w:rPr>
          <w:rFonts w:ascii="Segoe UI" w:eastAsia="Times New Roman" w:hAnsi="Segoe UI" w:cs="Segoe UI"/>
          <w:kern w:val="0"/>
          <w:sz w:val="21"/>
          <w:szCs w:val="21"/>
          <w:lang w:eastAsia="fr-FR"/>
          <w14:ligatures w14:val="none"/>
        </w:rPr>
      </w:pPr>
    </w:p>
    <w:p w14:paraId="71FA4239" w14:textId="77777777" w:rsidR="00684EA6" w:rsidRPr="00A8375B" w:rsidRDefault="00684EA6" w:rsidP="000728CC">
      <w:pPr>
        <w:spacing w:after="0" w:line="240" w:lineRule="auto"/>
        <w:jc w:val="both"/>
        <w:rPr>
          <w:rFonts w:ascii="Segoe UI" w:eastAsia="Times New Roman" w:hAnsi="Segoe UI" w:cs="Segoe UI"/>
          <w:kern w:val="0"/>
          <w:sz w:val="21"/>
          <w:szCs w:val="21"/>
          <w:lang w:eastAsia="fr-FR"/>
          <w14:ligatures w14:val="none"/>
        </w:rPr>
      </w:pPr>
    </w:p>
    <w:p w14:paraId="2F86830A" w14:textId="46A6E60C" w:rsidR="00A8375B" w:rsidRPr="00684EA6" w:rsidRDefault="00A8375B" w:rsidP="00684EA6">
      <w:pPr>
        <w:spacing w:after="120" w:line="240" w:lineRule="auto"/>
        <w:jc w:val="both"/>
        <w:rPr>
          <w:rFonts w:ascii="Segoe UI" w:eastAsia="Times New Roman" w:hAnsi="Segoe UI" w:cs="Segoe UI"/>
          <w:b/>
          <w:bCs/>
          <w:color w:val="3333CC"/>
          <w:kern w:val="0"/>
          <w:sz w:val="24"/>
          <w:szCs w:val="24"/>
          <w:lang w:eastAsia="fr-FR"/>
          <w14:ligatures w14:val="none"/>
        </w:rPr>
      </w:pPr>
      <w:r w:rsidRPr="00684EA6">
        <w:rPr>
          <w:rFonts w:ascii="Segoe UI" w:eastAsia="Times New Roman" w:hAnsi="Segoe UI" w:cs="Segoe UI"/>
          <w:b/>
          <w:bCs/>
          <w:color w:val="3333CC"/>
          <w:kern w:val="0"/>
          <w:sz w:val="24"/>
          <w:szCs w:val="24"/>
          <w:lang w:eastAsia="fr-FR"/>
          <w14:ligatures w14:val="none"/>
        </w:rPr>
        <w:t>D</w:t>
      </w:r>
      <w:r w:rsidR="00684EA6">
        <w:rPr>
          <w:rFonts w:ascii="Segoe UI" w:eastAsia="Times New Roman" w:hAnsi="Segoe UI" w:cs="Segoe UI"/>
          <w:b/>
          <w:bCs/>
          <w:color w:val="3333CC"/>
          <w:kern w:val="0"/>
          <w:sz w:val="24"/>
          <w:szCs w:val="24"/>
          <w:lang w:eastAsia="fr-FR"/>
          <w14:ligatures w14:val="none"/>
        </w:rPr>
        <w:t>ispositions générales</w:t>
      </w:r>
    </w:p>
    <w:p w14:paraId="684498A6" w14:textId="4444F088" w:rsidR="00A8375B" w:rsidRPr="00A8375B" w:rsidRDefault="00A8375B" w:rsidP="00BA46B4">
      <w:pPr>
        <w:spacing w:after="120"/>
        <w:jc w:val="both"/>
        <w:rPr>
          <w:rFonts w:ascii="Segoe UI" w:eastAsia="Times New Roman" w:hAnsi="Segoe UI" w:cs="Segoe UI"/>
          <w:kern w:val="0"/>
          <w:lang w:eastAsia="fr-FR"/>
          <w14:ligatures w14:val="none"/>
        </w:rPr>
      </w:pPr>
      <w:r w:rsidRPr="00A8375B">
        <w:rPr>
          <w:rFonts w:ascii="Segoe UI" w:eastAsia="Times New Roman" w:hAnsi="Segoe UI" w:cs="Segoe UI"/>
          <w:b/>
          <w:bCs/>
          <w:kern w:val="0"/>
          <w:lang w:eastAsia="fr-FR"/>
          <w14:ligatures w14:val="none"/>
        </w:rPr>
        <w:t xml:space="preserve">Seuls les dossiers reçus complets et </w:t>
      </w:r>
      <w:r w:rsidR="00F401F4">
        <w:rPr>
          <w:rFonts w:ascii="Segoe UI" w:eastAsia="Times New Roman" w:hAnsi="Segoe UI" w:cs="Segoe UI"/>
          <w:b/>
          <w:bCs/>
          <w:kern w:val="0"/>
          <w:lang w:eastAsia="fr-FR"/>
          <w14:ligatures w14:val="none"/>
        </w:rPr>
        <w:t>dans les délais</w:t>
      </w:r>
      <w:r w:rsidRPr="00A8375B">
        <w:rPr>
          <w:rFonts w:ascii="Segoe UI" w:eastAsia="Times New Roman" w:hAnsi="Segoe UI" w:cs="Segoe UI"/>
          <w:b/>
          <w:bCs/>
          <w:kern w:val="0"/>
          <w:lang w:eastAsia="fr-FR"/>
          <w14:ligatures w14:val="none"/>
        </w:rPr>
        <w:t xml:space="preserve"> seront instruits.</w:t>
      </w:r>
    </w:p>
    <w:p w14:paraId="06634963" w14:textId="6508BEF9" w:rsidR="00A8375B" w:rsidRPr="00164082" w:rsidRDefault="00A8375B" w:rsidP="00173C10">
      <w:pPr>
        <w:spacing w:after="120"/>
        <w:jc w:val="both"/>
        <w:rPr>
          <w:rFonts w:ascii="Segoe UI" w:eastAsia="Times New Roman" w:hAnsi="Segoe UI" w:cs="Segoe UI"/>
          <w:kern w:val="0"/>
          <w:lang w:eastAsia="fr-FR"/>
          <w14:ligatures w14:val="none"/>
        </w:rPr>
      </w:pPr>
      <w:r w:rsidRPr="00164082">
        <w:rPr>
          <w:rFonts w:ascii="Segoe UI" w:eastAsia="Times New Roman" w:hAnsi="Segoe UI" w:cs="Segoe UI"/>
          <w:kern w:val="0"/>
          <w:lang w:eastAsia="fr-FR"/>
          <w14:ligatures w14:val="none"/>
        </w:rPr>
        <w:t>Les porteurs de projets retenus devront mentionner le soutien de</w:t>
      </w:r>
      <w:r w:rsidR="00092308" w:rsidRPr="00164082">
        <w:rPr>
          <w:rFonts w:ascii="Segoe UI" w:eastAsia="Times New Roman" w:hAnsi="Segoe UI" w:cs="Segoe UI"/>
          <w:kern w:val="0"/>
          <w:lang w:eastAsia="fr-FR"/>
          <w14:ligatures w14:val="none"/>
        </w:rPr>
        <w:t>s financeurs</w:t>
      </w:r>
      <w:r w:rsidRPr="00164082">
        <w:rPr>
          <w:rFonts w:ascii="Segoe UI" w:eastAsia="Times New Roman" w:hAnsi="Segoe UI" w:cs="Segoe UI"/>
          <w:kern w:val="0"/>
          <w:lang w:eastAsia="fr-FR"/>
          <w14:ligatures w14:val="none"/>
        </w:rPr>
        <w:t xml:space="preserve"> et apposer </w:t>
      </w:r>
      <w:r w:rsidR="00DD7BA8" w:rsidRPr="00164082">
        <w:rPr>
          <w:rFonts w:ascii="Segoe UI" w:eastAsia="Times New Roman" w:hAnsi="Segoe UI" w:cs="Segoe UI"/>
          <w:kern w:val="0"/>
          <w:lang w:eastAsia="fr-FR"/>
          <w14:ligatures w14:val="none"/>
        </w:rPr>
        <w:t>leur</w:t>
      </w:r>
      <w:r w:rsidRPr="00164082">
        <w:rPr>
          <w:rFonts w:ascii="Segoe UI" w:eastAsia="Times New Roman" w:hAnsi="Segoe UI" w:cs="Segoe UI"/>
          <w:kern w:val="0"/>
          <w:lang w:eastAsia="fr-FR"/>
          <w14:ligatures w14:val="none"/>
        </w:rPr>
        <w:t xml:space="preserve"> logo sur tout support de communication</w:t>
      </w:r>
      <w:r w:rsidR="00173C10" w:rsidRPr="00164082">
        <w:rPr>
          <w:rFonts w:ascii="Segoe UI" w:eastAsia="Times New Roman" w:hAnsi="Segoe UI" w:cs="Segoe UI"/>
          <w:kern w:val="0"/>
          <w:lang w:eastAsia="fr-FR"/>
          <w14:ligatures w14:val="none"/>
        </w:rPr>
        <w:t>.</w:t>
      </w:r>
    </w:p>
    <w:p w14:paraId="54F9F7F1" w14:textId="450A97A5" w:rsidR="00A8375B" w:rsidRPr="00A8375B" w:rsidRDefault="00A8375B" w:rsidP="008C02CA">
      <w:pPr>
        <w:spacing w:after="120"/>
        <w:jc w:val="both"/>
        <w:rPr>
          <w:rFonts w:ascii="Segoe UI" w:eastAsia="Times New Roman" w:hAnsi="Segoe UI" w:cs="Segoe UI"/>
          <w:kern w:val="0"/>
          <w:lang w:eastAsia="fr-FR"/>
          <w14:ligatures w14:val="none"/>
        </w:rPr>
      </w:pPr>
      <w:r w:rsidRPr="00A8375B">
        <w:rPr>
          <w:rFonts w:ascii="Segoe UI" w:eastAsia="Times New Roman" w:hAnsi="Segoe UI" w:cs="Segoe UI"/>
          <w:kern w:val="0"/>
          <w:lang w:eastAsia="fr-FR"/>
          <w14:ligatures w14:val="none"/>
        </w:rPr>
        <w:t xml:space="preserve">La conformité du projet aux critères d’éligibilité n’entraîne pas l’attribution automatique de l’aide sollicitée. </w:t>
      </w:r>
      <w:r w:rsidR="00F401F4">
        <w:rPr>
          <w:rFonts w:ascii="Segoe UI" w:eastAsia="Times New Roman" w:hAnsi="Segoe UI" w:cs="Segoe UI"/>
          <w:kern w:val="0"/>
          <w:lang w:eastAsia="fr-FR"/>
          <w14:ligatures w14:val="none"/>
        </w:rPr>
        <w:t>L</w:t>
      </w:r>
      <w:r w:rsidRPr="00A8375B">
        <w:rPr>
          <w:rFonts w:ascii="Segoe UI" w:eastAsia="Times New Roman" w:hAnsi="Segoe UI" w:cs="Segoe UI"/>
          <w:kern w:val="0"/>
          <w:lang w:eastAsia="fr-FR"/>
          <w14:ligatures w14:val="none"/>
        </w:rPr>
        <w:t xml:space="preserve">a Caf et </w:t>
      </w:r>
      <w:r w:rsidR="00F401F4">
        <w:rPr>
          <w:rFonts w:ascii="Segoe UI" w:eastAsia="Times New Roman" w:hAnsi="Segoe UI" w:cs="Segoe UI"/>
          <w:kern w:val="0"/>
          <w:lang w:eastAsia="fr-FR"/>
          <w14:ligatures w14:val="none"/>
        </w:rPr>
        <w:t>l’ensemble des partenaire</w:t>
      </w:r>
      <w:r w:rsidRPr="00A8375B">
        <w:rPr>
          <w:rFonts w:ascii="Segoe UI" w:eastAsia="Times New Roman" w:hAnsi="Segoe UI" w:cs="Segoe UI"/>
          <w:kern w:val="0"/>
          <w:lang w:eastAsia="fr-FR"/>
          <w14:ligatures w14:val="none"/>
        </w:rPr>
        <w:t>s co-financeurs conservent un pouvoir d’appréciation fondé s</w:t>
      </w:r>
      <w:r w:rsidR="00F401F4">
        <w:rPr>
          <w:rFonts w:ascii="Segoe UI" w:eastAsia="Times New Roman" w:hAnsi="Segoe UI" w:cs="Segoe UI"/>
          <w:kern w:val="0"/>
          <w:lang w:eastAsia="fr-FR"/>
          <w14:ligatures w14:val="none"/>
        </w:rPr>
        <w:t>ur de</w:t>
      </w:r>
      <w:r w:rsidRPr="00A8375B">
        <w:rPr>
          <w:rFonts w:ascii="Segoe UI" w:eastAsia="Times New Roman" w:hAnsi="Segoe UI" w:cs="Segoe UI"/>
          <w:kern w:val="0"/>
          <w:lang w:eastAsia="fr-FR"/>
          <w14:ligatures w14:val="none"/>
        </w:rPr>
        <w:t xml:space="preserve">s éléments tels que : </w:t>
      </w:r>
      <w:r w:rsidR="00F401F4">
        <w:rPr>
          <w:rFonts w:ascii="Segoe UI" w:eastAsia="Times New Roman" w:hAnsi="Segoe UI" w:cs="Segoe UI"/>
          <w:kern w:val="0"/>
          <w:lang w:eastAsia="fr-FR"/>
          <w14:ligatures w14:val="none"/>
        </w:rPr>
        <w:t>l’intérêt général du</w:t>
      </w:r>
      <w:r w:rsidRPr="00A8375B">
        <w:rPr>
          <w:rFonts w:ascii="Segoe UI" w:eastAsia="Times New Roman" w:hAnsi="Segoe UI" w:cs="Segoe UI"/>
          <w:kern w:val="0"/>
          <w:lang w:eastAsia="fr-FR"/>
          <w14:ligatures w14:val="none"/>
        </w:rPr>
        <w:t xml:space="preserve"> projet présenté </w:t>
      </w:r>
      <w:r w:rsidR="00F401F4">
        <w:rPr>
          <w:rFonts w:ascii="Segoe UI" w:eastAsia="Times New Roman" w:hAnsi="Segoe UI" w:cs="Segoe UI"/>
          <w:kern w:val="0"/>
          <w:lang w:eastAsia="fr-FR"/>
          <w14:ligatures w14:val="none"/>
        </w:rPr>
        <w:t xml:space="preserve">au regard </w:t>
      </w:r>
      <w:r w:rsidR="00F401F4">
        <w:rPr>
          <w:rFonts w:ascii="Segoe UI" w:eastAsia="Times New Roman" w:hAnsi="Segoe UI" w:cs="Segoe UI"/>
          <w:kern w:val="0"/>
          <w:lang w:eastAsia="fr-FR"/>
          <w14:ligatures w14:val="none"/>
        </w:rPr>
        <w:lastRenderedPageBreak/>
        <w:t>d</w:t>
      </w:r>
      <w:r w:rsidRPr="00A8375B">
        <w:rPr>
          <w:rFonts w:ascii="Segoe UI" w:eastAsia="Times New Roman" w:hAnsi="Segoe UI" w:cs="Segoe UI"/>
          <w:kern w:val="0"/>
          <w:lang w:eastAsia="fr-FR"/>
          <w14:ligatures w14:val="none"/>
        </w:rPr>
        <w:t>es orientations du S</w:t>
      </w:r>
      <w:r w:rsidR="00164082">
        <w:rPr>
          <w:rFonts w:ascii="Segoe UI" w:eastAsia="Times New Roman" w:hAnsi="Segoe UI" w:cs="Segoe UI"/>
          <w:kern w:val="0"/>
          <w:lang w:eastAsia="fr-FR"/>
          <w14:ligatures w14:val="none"/>
        </w:rPr>
        <w:t>tsf</w:t>
      </w:r>
      <w:r w:rsidR="00F401F4">
        <w:rPr>
          <w:rFonts w:ascii="Segoe UI" w:eastAsia="Times New Roman" w:hAnsi="Segoe UI" w:cs="Segoe UI"/>
          <w:kern w:val="0"/>
          <w:lang w:eastAsia="fr-FR"/>
          <w14:ligatures w14:val="none"/>
        </w:rPr>
        <w:t xml:space="preserve"> ou des </w:t>
      </w:r>
      <w:r w:rsidR="00F401F4" w:rsidRPr="00A8375B">
        <w:rPr>
          <w:rFonts w:ascii="Segoe UI" w:eastAsia="Times New Roman" w:hAnsi="Segoe UI" w:cs="Segoe UI"/>
          <w:kern w:val="0"/>
          <w:lang w:eastAsia="fr-FR"/>
          <w14:ligatures w14:val="none"/>
        </w:rPr>
        <w:t>C</w:t>
      </w:r>
      <w:r w:rsidR="00F401F4">
        <w:rPr>
          <w:rFonts w:ascii="Segoe UI" w:eastAsia="Times New Roman" w:hAnsi="Segoe UI" w:cs="Segoe UI"/>
          <w:kern w:val="0"/>
          <w:lang w:eastAsia="fr-FR"/>
          <w14:ligatures w14:val="none"/>
        </w:rPr>
        <w:t>tg</w:t>
      </w:r>
      <w:r w:rsidR="00F401F4" w:rsidRPr="00A8375B">
        <w:rPr>
          <w:rFonts w:ascii="Segoe UI" w:eastAsia="Times New Roman" w:hAnsi="Segoe UI" w:cs="Segoe UI"/>
          <w:kern w:val="0"/>
          <w:lang w:eastAsia="fr-FR"/>
          <w14:ligatures w14:val="none"/>
        </w:rPr>
        <w:t xml:space="preserve"> des communes signataires</w:t>
      </w:r>
      <w:r w:rsidRPr="00A8375B">
        <w:rPr>
          <w:rFonts w:ascii="Segoe UI" w:eastAsia="Times New Roman" w:hAnsi="Segoe UI" w:cs="Segoe UI"/>
          <w:kern w:val="0"/>
          <w:lang w:eastAsia="fr-FR"/>
          <w14:ligatures w14:val="none"/>
        </w:rPr>
        <w:t>, la disponibilité des crédits</w:t>
      </w:r>
      <w:r w:rsidR="00F401F4">
        <w:rPr>
          <w:rFonts w:ascii="Segoe UI" w:eastAsia="Times New Roman" w:hAnsi="Segoe UI" w:cs="Segoe UI"/>
          <w:kern w:val="0"/>
          <w:lang w:eastAsia="fr-FR"/>
          <w14:ligatures w14:val="none"/>
        </w:rPr>
        <w:t>, l’ancrage du porteur de projet…</w:t>
      </w:r>
    </w:p>
    <w:p w14:paraId="2A37410E" w14:textId="0AAEA720" w:rsidR="008C7F0D" w:rsidRDefault="00A8375B" w:rsidP="00722D73">
      <w:pPr>
        <w:spacing w:after="0"/>
        <w:jc w:val="both"/>
        <w:rPr>
          <w:rFonts w:ascii="Segoe UI" w:eastAsia="Times New Roman" w:hAnsi="Segoe UI" w:cs="Segoe UI"/>
          <w:b/>
          <w:bCs/>
          <w:kern w:val="0"/>
          <w:lang w:eastAsia="fr-FR"/>
          <w14:ligatures w14:val="none"/>
        </w:rPr>
      </w:pPr>
      <w:r w:rsidRPr="00A8375B">
        <w:rPr>
          <w:rFonts w:ascii="Segoe UI" w:eastAsia="Times New Roman" w:hAnsi="Segoe UI" w:cs="Segoe UI"/>
          <w:b/>
          <w:bCs/>
          <w:kern w:val="0"/>
          <w:lang w:eastAsia="fr-FR"/>
          <w14:ligatures w14:val="none"/>
        </w:rPr>
        <w:t>L’aide financière de la Caf</w:t>
      </w:r>
      <w:r w:rsidR="00CA677F">
        <w:rPr>
          <w:rFonts w:ascii="Segoe UI" w:eastAsia="Times New Roman" w:hAnsi="Segoe UI" w:cs="Segoe UI"/>
          <w:b/>
          <w:bCs/>
          <w:kern w:val="0"/>
          <w:lang w:eastAsia="fr-FR"/>
          <w14:ligatures w14:val="none"/>
        </w:rPr>
        <w:t xml:space="preserve"> de la Guyane</w:t>
      </w:r>
      <w:r w:rsidRPr="00A8375B">
        <w:rPr>
          <w:rFonts w:ascii="Segoe UI" w:eastAsia="Times New Roman" w:hAnsi="Segoe UI" w:cs="Segoe UI"/>
          <w:b/>
          <w:bCs/>
          <w:kern w:val="0"/>
          <w:lang w:eastAsia="fr-FR"/>
          <w14:ligatures w14:val="none"/>
        </w:rPr>
        <w:t xml:space="preserve"> ne pourra être considérée comme acquise qu’à compter de la </w:t>
      </w:r>
      <w:r w:rsidR="007D36F3">
        <w:rPr>
          <w:rFonts w:ascii="Segoe UI" w:eastAsia="Times New Roman" w:hAnsi="Segoe UI" w:cs="Segoe UI"/>
          <w:b/>
          <w:bCs/>
          <w:kern w:val="0"/>
          <w:lang w:eastAsia="fr-FR"/>
          <w14:ligatures w14:val="none"/>
        </w:rPr>
        <w:t xml:space="preserve">transmission de la </w:t>
      </w:r>
      <w:r w:rsidRPr="00A8375B">
        <w:rPr>
          <w:rFonts w:ascii="Segoe UI" w:eastAsia="Times New Roman" w:hAnsi="Segoe UI" w:cs="Segoe UI"/>
          <w:b/>
          <w:bCs/>
          <w:kern w:val="0"/>
          <w:lang w:eastAsia="fr-FR"/>
          <w14:ligatures w14:val="none"/>
        </w:rPr>
        <w:t xml:space="preserve">notification </w:t>
      </w:r>
      <w:r w:rsidR="007D36F3">
        <w:rPr>
          <w:rFonts w:ascii="Segoe UI" w:eastAsia="Times New Roman" w:hAnsi="Segoe UI" w:cs="Segoe UI"/>
          <w:b/>
          <w:bCs/>
          <w:kern w:val="0"/>
          <w:lang w:eastAsia="fr-FR"/>
          <w14:ligatures w14:val="none"/>
        </w:rPr>
        <w:t>de décision a</w:t>
      </w:r>
      <w:r w:rsidRPr="00A8375B">
        <w:rPr>
          <w:rFonts w:ascii="Segoe UI" w:eastAsia="Times New Roman" w:hAnsi="Segoe UI" w:cs="Segoe UI"/>
          <w:b/>
          <w:bCs/>
          <w:kern w:val="0"/>
          <w:lang w:eastAsia="fr-FR"/>
          <w14:ligatures w14:val="none"/>
        </w:rPr>
        <w:t>u gestionnaire.</w:t>
      </w:r>
    </w:p>
    <w:p w14:paraId="0D5582A9" w14:textId="62148C66" w:rsidR="004640BC" w:rsidRDefault="004640BC" w:rsidP="003F23FF">
      <w:pPr>
        <w:spacing w:after="200"/>
        <w:jc w:val="both"/>
        <w:rPr>
          <w:rFonts w:ascii="Segoe UI" w:eastAsia="Times New Roman" w:hAnsi="Segoe UI" w:cs="Segoe UI"/>
          <w:kern w:val="0"/>
          <w:sz w:val="21"/>
          <w:szCs w:val="21"/>
          <w:lang w:eastAsia="fr-FR"/>
          <w14:ligatures w14:val="none"/>
        </w:rPr>
      </w:pPr>
    </w:p>
    <w:p w14:paraId="248253C1" w14:textId="2F46E004" w:rsidR="004640BC" w:rsidRPr="004640BC" w:rsidRDefault="004640BC" w:rsidP="004640BC">
      <w:pPr>
        <w:spacing w:after="120" w:line="240" w:lineRule="auto"/>
        <w:jc w:val="both"/>
        <w:rPr>
          <w:rFonts w:ascii="Segoe UI" w:eastAsia="Times New Roman" w:hAnsi="Segoe UI" w:cs="Segoe UI"/>
          <w:b/>
          <w:bCs/>
          <w:color w:val="3333CC"/>
          <w:kern w:val="0"/>
          <w:sz w:val="24"/>
          <w:szCs w:val="24"/>
          <w:lang w:eastAsia="fr-FR"/>
          <w14:ligatures w14:val="none"/>
        </w:rPr>
      </w:pPr>
      <w:r w:rsidRPr="004640BC">
        <w:rPr>
          <w:rFonts w:ascii="Segoe UI" w:eastAsia="Times New Roman" w:hAnsi="Segoe UI" w:cs="Segoe UI"/>
          <w:b/>
          <w:bCs/>
          <w:color w:val="3333CC"/>
          <w:kern w:val="0"/>
          <w:sz w:val="24"/>
          <w:szCs w:val="24"/>
          <w:lang w:eastAsia="fr-FR"/>
          <w14:ligatures w14:val="none"/>
        </w:rPr>
        <w:t>C</w:t>
      </w:r>
      <w:r w:rsidR="008907CF">
        <w:rPr>
          <w:rFonts w:ascii="Segoe UI" w:eastAsia="Times New Roman" w:hAnsi="Segoe UI" w:cs="Segoe UI"/>
          <w:b/>
          <w:bCs/>
          <w:color w:val="3333CC"/>
          <w:kern w:val="0"/>
          <w:sz w:val="24"/>
          <w:szCs w:val="24"/>
          <w:lang w:eastAsia="fr-FR"/>
          <w14:ligatures w14:val="none"/>
        </w:rPr>
        <w:t>alendrier</w:t>
      </w:r>
      <w:r w:rsidRPr="004640BC">
        <w:rPr>
          <w:rFonts w:ascii="Segoe UI" w:eastAsia="Times New Roman" w:hAnsi="Segoe UI" w:cs="Segoe UI"/>
          <w:b/>
          <w:bCs/>
          <w:color w:val="3333CC"/>
          <w:kern w:val="0"/>
          <w:sz w:val="24"/>
          <w:szCs w:val="24"/>
          <w:lang w:eastAsia="fr-FR"/>
          <w14:ligatures w14:val="none"/>
        </w:rPr>
        <w:t> </w:t>
      </w:r>
      <w:r w:rsidR="00722D73">
        <w:rPr>
          <w:rFonts w:ascii="Segoe UI" w:eastAsia="Times New Roman" w:hAnsi="Segoe UI" w:cs="Segoe UI"/>
          <w:b/>
          <w:bCs/>
          <w:color w:val="3333CC"/>
          <w:kern w:val="0"/>
          <w:sz w:val="24"/>
          <w:szCs w:val="24"/>
          <w:lang w:eastAsia="fr-FR"/>
          <w14:ligatures w14:val="none"/>
        </w:rPr>
        <w:t xml:space="preserve">de </w:t>
      </w:r>
      <w:r w:rsidR="006432C4">
        <w:rPr>
          <w:rFonts w:ascii="Segoe UI" w:eastAsia="Times New Roman" w:hAnsi="Segoe UI" w:cs="Segoe UI"/>
          <w:b/>
          <w:bCs/>
          <w:color w:val="3333CC"/>
          <w:kern w:val="0"/>
          <w:sz w:val="24"/>
          <w:szCs w:val="24"/>
          <w:lang w:eastAsia="fr-FR"/>
          <w14:ligatures w14:val="none"/>
        </w:rPr>
        <w:t>déploiement</w:t>
      </w:r>
    </w:p>
    <w:p w14:paraId="36D3DC18" w14:textId="00AD9538" w:rsidR="004640BC" w:rsidRPr="004640BC" w:rsidRDefault="006432C4" w:rsidP="004640BC">
      <w:pPr>
        <w:numPr>
          <w:ilvl w:val="0"/>
          <w:numId w:val="28"/>
        </w:numPr>
        <w:jc w:val="both"/>
        <w:rPr>
          <w:rFonts w:ascii="Segoe UI" w:eastAsia="Times New Roman" w:hAnsi="Segoe UI" w:cs="Segoe UI"/>
          <w:kern w:val="0"/>
          <w:lang w:eastAsia="fr-FR"/>
          <w14:ligatures w14:val="none"/>
        </w:rPr>
      </w:pPr>
      <w:r>
        <w:rPr>
          <w:rFonts w:ascii="Segoe UI" w:eastAsia="Times New Roman" w:hAnsi="Segoe UI" w:cs="Segoe UI"/>
          <w:b/>
          <w:bCs/>
          <w:kern w:val="0"/>
          <w:lang w:eastAsia="fr-FR"/>
          <w14:ligatures w14:val="none"/>
        </w:rPr>
        <w:t>Mars</w:t>
      </w:r>
      <w:r w:rsidR="004640BC" w:rsidRPr="004640BC">
        <w:rPr>
          <w:rFonts w:ascii="Segoe UI" w:eastAsia="Times New Roman" w:hAnsi="Segoe UI" w:cs="Segoe UI"/>
          <w:b/>
          <w:bCs/>
          <w:kern w:val="0"/>
          <w:lang w:eastAsia="fr-FR"/>
          <w14:ligatures w14:val="none"/>
        </w:rPr>
        <w:t xml:space="preserve"> 2026 :</w:t>
      </w:r>
      <w:r w:rsidR="00480963">
        <w:rPr>
          <w:rFonts w:ascii="Segoe UI" w:eastAsia="Times New Roman" w:hAnsi="Segoe UI" w:cs="Segoe UI"/>
          <w:b/>
          <w:bCs/>
          <w:kern w:val="0"/>
          <w:lang w:eastAsia="fr-FR"/>
          <w14:ligatures w14:val="none"/>
        </w:rPr>
        <w:t xml:space="preserve"> </w:t>
      </w:r>
      <w:r w:rsidR="00480963">
        <w:rPr>
          <w:rFonts w:ascii="Segoe UI" w:eastAsia="Times New Roman" w:hAnsi="Segoe UI" w:cs="Segoe UI"/>
          <w:kern w:val="0"/>
          <w:lang w:eastAsia="fr-FR"/>
          <w14:ligatures w14:val="none"/>
        </w:rPr>
        <w:t>L</w:t>
      </w:r>
      <w:r w:rsidR="004640BC" w:rsidRPr="004640BC">
        <w:rPr>
          <w:rFonts w:ascii="Segoe UI" w:eastAsia="Times New Roman" w:hAnsi="Segoe UI" w:cs="Segoe UI"/>
          <w:kern w:val="0"/>
          <w:lang w:eastAsia="fr-FR"/>
          <w14:ligatures w14:val="none"/>
        </w:rPr>
        <w:t>ancement de l’appel à projet Fnp 2026 </w:t>
      </w:r>
    </w:p>
    <w:p w14:paraId="78AF5B68" w14:textId="00DF9E3C" w:rsidR="004640BC" w:rsidRPr="004640BC" w:rsidRDefault="006432C4" w:rsidP="004640BC">
      <w:pPr>
        <w:numPr>
          <w:ilvl w:val="0"/>
          <w:numId w:val="29"/>
        </w:numPr>
        <w:jc w:val="both"/>
        <w:rPr>
          <w:rFonts w:ascii="Segoe UI" w:eastAsia="Times New Roman" w:hAnsi="Segoe UI" w:cs="Segoe UI"/>
          <w:kern w:val="0"/>
          <w:lang w:eastAsia="fr-FR"/>
          <w14:ligatures w14:val="none"/>
        </w:rPr>
      </w:pPr>
      <w:r>
        <w:rPr>
          <w:rFonts w:ascii="Segoe UI" w:eastAsia="Times New Roman" w:hAnsi="Segoe UI" w:cs="Segoe UI"/>
          <w:b/>
          <w:bCs/>
          <w:kern w:val="0"/>
          <w:lang w:eastAsia="fr-FR"/>
          <w14:ligatures w14:val="none"/>
        </w:rPr>
        <w:t xml:space="preserve">30 </w:t>
      </w:r>
      <w:r w:rsidR="00905B0B" w:rsidRPr="004640BC">
        <w:rPr>
          <w:rFonts w:ascii="Segoe UI" w:eastAsia="Times New Roman" w:hAnsi="Segoe UI" w:cs="Segoe UI"/>
          <w:b/>
          <w:bCs/>
          <w:kern w:val="0"/>
          <w:lang w:eastAsia="fr-FR"/>
          <w14:ligatures w14:val="none"/>
        </w:rPr>
        <w:t>mars</w:t>
      </w:r>
      <w:r w:rsidR="004640BC" w:rsidRPr="004640BC">
        <w:rPr>
          <w:rFonts w:ascii="Segoe UI" w:eastAsia="Times New Roman" w:hAnsi="Segoe UI" w:cs="Segoe UI"/>
          <w:b/>
          <w:bCs/>
          <w:kern w:val="0"/>
          <w:lang w:eastAsia="fr-FR"/>
          <w14:ligatures w14:val="none"/>
        </w:rPr>
        <w:t> 2026 :</w:t>
      </w:r>
      <w:r w:rsidR="004640BC" w:rsidRPr="004640BC">
        <w:rPr>
          <w:rFonts w:ascii="Segoe UI" w:eastAsia="Times New Roman" w:hAnsi="Segoe UI" w:cs="Segoe UI"/>
          <w:kern w:val="0"/>
          <w:lang w:eastAsia="fr-FR"/>
          <w14:ligatures w14:val="none"/>
        </w:rPr>
        <w:t> </w:t>
      </w:r>
      <w:r w:rsidR="00480963">
        <w:rPr>
          <w:rFonts w:ascii="Segoe UI" w:eastAsia="Times New Roman" w:hAnsi="Segoe UI" w:cs="Segoe UI"/>
          <w:kern w:val="0"/>
          <w:lang w:eastAsia="fr-FR"/>
          <w14:ligatures w14:val="none"/>
        </w:rPr>
        <w:t>D</w:t>
      </w:r>
      <w:r w:rsidR="004640BC" w:rsidRPr="004640BC">
        <w:rPr>
          <w:rFonts w:ascii="Segoe UI" w:eastAsia="Times New Roman" w:hAnsi="Segoe UI" w:cs="Segoe UI"/>
          <w:kern w:val="0"/>
          <w:lang w:eastAsia="fr-FR"/>
          <w14:ligatures w14:val="none"/>
        </w:rPr>
        <w:t xml:space="preserve">ate limite </w:t>
      </w:r>
      <w:r>
        <w:rPr>
          <w:rFonts w:ascii="Segoe UI" w:eastAsia="Times New Roman" w:hAnsi="Segoe UI" w:cs="Segoe UI"/>
          <w:kern w:val="0"/>
          <w:lang w:eastAsia="fr-FR"/>
          <w14:ligatures w14:val="none"/>
        </w:rPr>
        <w:t>de</w:t>
      </w:r>
      <w:r w:rsidR="004640BC" w:rsidRPr="004640BC">
        <w:rPr>
          <w:rFonts w:ascii="Segoe UI" w:eastAsia="Times New Roman" w:hAnsi="Segoe UI" w:cs="Segoe UI"/>
          <w:kern w:val="0"/>
          <w:lang w:eastAsia="fr-FR"/>
          <w14:ligatures w14:val="none"/>
        </w:rPr>
        <w:t xml:space="preserve"> dépôt du dossier sur le site de la D</w:t>
      </w:r>
      <w:r w:rsidR="00480963">
        <w:rPr>
          <w:rFonts w:ascii="Segoe UI" w:eastAsia="Times New Roman" w:hAnsi="Segoe UI" w:cs="Segoe UI"/>
          <w:kern w:val="0"/>
          <w:lang w:eastAsia="fr-FR"/>
          <w14:ligatures w14:val="none"/>
        </w:rPr>
        <w:t>émarche numérique</w:t>
      </w:r>
    </w:p>
    <w:p w14:paraId="7A52AB0D" w14:textId="04896860" w:rsidR="004640BC" w:rsidRPr="004640BC" w:rsidRDefault="006432C4" w:rsidP="004640BC">
      <w:pPr>
        <w:numPr>
          <w:ilvl w:val="0"/>
          <w:numId w:val="30"/>
        </w:numPr>
        <w:jc w:val="both"/>
        <w:rPr>
          <w:rFonts w:ascii="Segoe UI" w:eastAsia="Times New Roman" w:hAnsi="Segoe UI" w:cs="Segoe UI"/>
          <w:kern w:val="0"/>
          <w:lang w:eastAsia="fr-FR"/>
          <w14:ligatures w14:val="none"/>
        </w:rPr>
      </w:pPr>
      <w:r>
        <w:rPr>
          <w:rFonts w:ascii="Segoe UI" w:eastAsia="Times New Roman" w:hAnsi="Segoe UI" w:cs="Segoe UI"/>
          <w:b/>
          <w:bCs/>
          <w:kern w:val="0"/>
          <w:lang w:eastAsia="fr-FR"/>
          <w14:ligatures w14:val="none"/>
        </w:rPr>
        <w:t>Courant</w:t>
      </w:r>
      <w:r w:rsidR="004640BC" w:rsidRPr="004640BC">
        <w:rPr>
          <w:rFonts w:ascii="Segoe UI" w:eastAsia="Times New Roman" w:hAnsi="Segoe UI" w:cs="Segoe UI"/>
          <w:b/>
          <w:bCs/>
          <w:kern w:val="0"/>
          <w:lang w:eastAsia="fr-FR"/>
          <w14:ligatures w14:val="none"/>
        </w:rPr>
        <w:t> </w:t>
      </w:r>
      <w:r>
        <w:rPr>
          <w:rFonts w:ascii="Segoe UI" w:eastAsia="Times New Roman" w:hAnsi="Segoe UI" w:cs="Segoe UI"/>
          <w:b/>
          <w:bCs/>
          <w:kern w:val="0"/>
          <w:lang w:eastAsia="fr-FR"/>
          <w14:ligatures w14:val="none"/>
        </w:rPr>
        <w:t>avril</w:t>
      </w:r>
      <w:r w:rsidR="004640BC" w:rsidRPr="004640BC">
        <w:rPr>
          <w:rFonts w:ascii="Segoe UI" w:eastAsia="Times New Roman" w:hAnsi="Segoe UI" w:cs="Segoe UI"/>
          <w:b/>
          <w:bCs/>
          <w:kern w:val="0"/>
          <w:lang w:eastAsia="fr-FR"/>
          <w14:ligatures w14:val="none"/>
        </w:rPr>
        <w:t> 2026 : </w:t>
      </w:r>
      <w:r w:rsidR="004640BC" w:rsidRPr="004640BC">
        <w:rPr>
          <w:rFonts w:ascii="Segoe UI" w:eastAsia="Times New Roman" w:hAnsi="Segoe UI" w:cs="Segoe UI"/>
          <w:kern w:val="0"/>
          <w:lang w:eastAsia="fr-FR"/>
          <w14:ligatures w14:val="none"/>
        </w:rPr>
        <w:t>Fin de sélection des projets </w:t>
      </w:r>
      <w:r w:rsidR="00905B0B">
        <w:rPr>
          <w:rFonts w:ascii="Segoe UI" w:eastAsia="Times New Roman" w:hAnsi="Segoe UI" w:cs="Segoe UI"/>
          <w:kern w:val="0"/>
          <w:lang w:eastAsia="fr-FR"/>
          <w14:ligatures w14:val="none"/>
        </w:rPr>
        <w:t>Fn</w:t>
      </w:r>
      <w:r w:rsidR="003A359D">
        <w:rPr>
          <w:rFonts w:ascii="Segoe UI" w:eastAsia="Times New Roman" w:hAnsi="Segoe UI" w:cs="Segoe UI"/>
          <w:kern w:val="0"/>
          <w:lang w:eastAsia="fr-FR"/>
          <w14:ligatures w14:val="none"/>
        </w:rPr>
        <w:t>p</w:t>
      </w:r>
    </w:p>
    <w:p w14:paraId="5078FEBE" w14:textId="67336DBC" w:rsidR="004640BC" w:rsidRPr="004640BC" w:rsidRDefault="00480963" w:rsidP="00CA1791">
      <w:pPr>
        <w:numPr>
          <w:ilvl w:val="0"/>
          <w:numId w:val="31"/>
        </w:numPr>
        <w:spacing w:after="0"/>
        <w:ind w:left="714" w:hanging="357"/>
        <w:jc w:val="both"/>
        <w:rPr>
          <w:rFonts w:ascii="Segoe UI" w:eastAsia="Times New Roman" w:hAnsi="Segoe UI" w:cs="Segoe UI"/>
          <w:kern w:val="0"/>
          <w:lang w:eastAsia="fr-FR"/>
          <w14:ligatures w14:val="none"/>
        </w:rPr>
      </w:pPr>
      <w:r>
        <w:rPr>
          <w:rFonts w:ascii="Segoe UI" w:eastAsia="Times New Roman" w:hAnsi="Segoe UI" w:cs="Segoe UI"/>
          <w:b/>
          <w:bCs/>
          <w:kern w:val="0"/>
          <w:lang w:eastAsia="fr-FR"/>
          <w14:ligatures w14:val="none"/>
        </w:rPr>
        <w:t>Mai 2026</w:t>
      </w:r>
      <w:r w:rsidR="004640BC" w:rsidRPr="004640BC">
        <w:rPr>
          <w:rFonts w:ascii="Segoe UI" w:eastAsia="Times New Roman" w:hAnsi="Segoe UI" w:cs="Segoe UI"/>
          <w:b/>
          <w:bCs/>
          <w:kern w:val="0"/>
          <w:lang w:eastAsia="fr-FR"/>
          <w14:ligatures w14:val="none"/>
        </w:rPr>
        <w:t> :</w:t>
      </w:r>
      <w:r w:rsidR="004640BC" w:rsidRPr="004640BC">
        <w:rPr>
          <w:rFonts w:ascii="Segoe UI" w:eastAsia="Times New Roman" w:hAnsi="Segoe UI" w:cs="Segoe UI"/>
          <w:kern w:val="0"/>
          <w:lang w:eastAsia="fr-FR"/>
          <w14:ligatures w14:val="none"/>
        </w:rPr>
        <w:t> </w:t>
      </w:r>
      <w:r w:rsidR="003A359D">
        <w:rPr>
          <w:rFonts w:ascii="Segoe UI" w:eastAsia="Times New Roman" w:hAnsi="Segoe UI" w:cs="Segoe UI"/>
          <w:kern w:val="0"/>
          <w:lang w:eastAsia="fr-FR"/>
          <w14:ligatures w14:val="none"/>
        </w:rPr>
        <w:t xml:space="preserve">Envoi </w:t>
      </w:r>
      <w:r w:rsidR="004640BC" w:rsidRPr="004640BC">
        <w:rPr>
          <w:rFonts w:ascii="Segoe UI" w:eastAsia="Times New Roman" w:hAnsi="Segoe UI" w:cs="Segoe UI"/>
          <w:kern w:val="0"/>
          <w:lang w:eastAsia="fr-FR"/>
          <w14:ligatures w14:val="none"/>
        </w:rPr>
        <w:t>notification de décision </w:t>
      </w:r>
    </w:p>
    <w:p w14:paraId="33E83DB9" w14:textId="77777777" w:rsidR="00AB0A04" w:rsidRPr="00CA1791" w:rsidRDefault="00AB0A04" w:rsidP="003F23FF">
      <w:pPr>
        <w:spacing w:after="200"/>
        <w:jc w:val="both"/>
        <w:rPr>
          <w:rFonts w:ascii="Segoe UI" w:eastAsia="Times New Roman" w:hAnsi="Segoe UI" w:cs="Segoe UI"/>
          <w:kern w:val="0"/>
          <w:sz w:val="21"/>
          <w:szCs w:val="21"/>
          <w:lang w:eastAsia="fr-FR"/>
          <w14:ligatures w14:val="none"/>
        </w:rPr>
      </w:pPr>
    </w:p>
    <w:p w14:paraId="35726764" w14:textId="233E3FAA" w:rsidR="00AB0A04" w:rsidRPr="0026478F" w:rsidRDefault="0099073E" w:rsidP="00AB0A04">
      <w:pPr>
        <w:spacing w:after="120" w:line="240" w:lineRule="auto"/>
        <w:jc w:val="both"/>
        <w:rPr>
          <w:rFonts w:ascii="Segoe UI" w:eastAsia="Times New Roman" w:hAnsi="Segoe UI" w:cs="Segoe UI"/>
          <w:b/>
          <w:bCs/>
          <w:color w:val="3333CC"/>
          <w:kern w:val="0"/>
          <w:sz w:val="24"/>
          <w:szCs w:val="24"/>
          <w:lang w:eastAsia="fr-FR"/>
          <w14:ligatures w14:val="none"/>
        </w:rPr>
      </w:pPr>
      <w:bookmarkStart w:id="3" w:name="_Hlk222735432"/>
      <w:r>
        <w:rPr>
          <w:rFonts w:ascii="Segoe UI" w:eastAsia="Times New Roman" w:hAnsi="Segoe UI" w:cs="Segoe UI"/>
          <w:b/>
          <w:bCs/>
          <w:color w:val="3333CC"/>
          <w:kern w:val="0"/>
          <w:sz w:val="24"/>
          <w:szCs w:val="24"/>
          <w:lang w:eastAsia="fr-FR"/>
          <w14:ligatures w14:val="none"/>
        </w:rPr>
        <w:t>Contact</w:t>
      </w:r>
    </w:p>
    <w:bookmarkEnd w:id="3"/>
    <w:p w14:paraId="0DBC8F62" w14:textId="46072852" w:rsidR="00E10E11" w:rsidRPr="00DF5E11" w:rsidRDefault="00491FC2" w:rsidP="001649D8">
      <w:pPr>
        <w:spacing w:line="240" w:lineRule="auto"/>
        <w:ind w:right="-142"/>
        <w:jc w:val="both"/>
        <w:rPr>
          <w:rFonts w:ascii="Segoe UI" w:eastAsia="Times New Roman" w:hAnsi="Segoe UI" w:cs="Segoe UI"/>
          <w:kern w:val="0"/>
          <w:lang w:eastAsia="fr-FR"/>
          <w14:ligatures w14:val="none"/>
        </w:rPr>
      </w:pPr>
      <w:r w:rsidRPr="00DF5E11">
        <w:rPr>
          <w:rFonts w:ascii="Segoe UI" w:eastAsia="Times New Roman" w:hAnsi="Segoe UI" w:cs="Segoe UI"/>
          <w:kern w:val="0"/>
          <w:lang w:eastAsia="fr-FR"/>
          <w14:ligatures w14:val="none"/>
        </w:rPr>
        <w:t>Pour toute information complémentaire concernant le présent appel à projet, vous pouvez vous adresser au</w:t>
      </w:r>
      <w:r w:rsidR="0099073E">
        <w:rPr>
          <w:rFonts w:ascii="Segoe UI" w:eastAsia="Times New Roman" w:hAnsi="Segoe UI" w:cs="Segoe UI"/>
          <w:kern w:val="0"/>
          <w:lang w:eastAsia="fr-FR"/>
          <w14:ligatures w14:val="none"/>
        </w:rPr>
        <w:t>x</w:t>
      </w:r>
      <w:r w:rsidRPr="00DF5E11">
        <w:rPr>
          <w:rFonts w:ascii="Segoe UI" w:eastAsia="Times New Roman" w:hAnsi="Segoe UI" w:cs="Segoe UI"/>
          <w:kern w:val="0"/>
          <w:lang w:eastAsia="fr-FR"/>
          <w14:ligatures w14:val="none"/>
        </w:rPr>
        <w:t xml:space="preserve"> </w:t>
      </w:r>
      <w:r w:rsidR="00CB5D0E" w:rsidRPr="00DF5E11">
        <w:rPr>
          <w:rFonts w:ascii="Segoe UI" w:eastAsia="Times New Roman" w:hAnsi="Segoe UI" w:cs="Segoe UI"/>
          <w:kern w:val="0"/>
          <w:lang w:eastAsia="fr-FR"/>
          <w14:ligatures w14:val="none"/>
        </w:rPr>
        <w:t>C</w:t>
      </w:r>
      <w:r w:rsidR="00D23A0A" w:rsidRPr="00DF5E11">
        <w:rPr>
          <w:rFonts w:ascii="Segoe UI" w:eastAsia="Times New Roman" w:hAnsi="Segoe UI" w:cs="Segoe UI"/>
          <w:kern w:val="0"/>
          <w:lang w:eastAsia="fr-FR"/>
          <w14:ligatures w14:val="none"/>
        </w:rPr>
        <w:t>hargé</w:t>
      </w:r>
      <w:r w:rsidR="0099073E">
        <w:rPr>
          <w:rFonts w:ascii="Segoe UI" w:eastAsia="Times New Roman" w:hAnsi="Segoe UI" w:cs="Segoe UI"/>
          <w:kern w:val="0"/>
          <w:lang w:eastAsia="fr-FR"/>
          <w14:ligatures w14:val="none"/>
        </w:rPr>
        <w:t>s</w:t>
      </w:r>
      <w:r w:rsidR="00D23A0A" w:rsidRPr="00DF5E11">
        <w:rPr>
          <w:rFonts w:ascii="Segoe UI" w:eastAsia="Times New Roman" w:hAnsi="Segoe UI" w:cs="Segoe UI"/>
          <w:kern w:val="0"/>
          <w:lang w:eastAsia="fr-FR"/>
          <w14:ligatures w14:val="none"/>
        </w:rPr>
        <w:t xml:space="preserve"> de conseil et développement</w:t>
      </w:r>
      <w:r w:rsidR="00AB0A04" w:rsidRPr="00DF5E11">
        <w:rPr>
          <w:rFonts w:ascii="Segoe UI" w:eastAsia="Times New Roman" w:hAnsi="Segoe UI" w:cs="Segoe UI"/>
          <w:kern w:val="0"/>
          <w:lang w:eastAsia="fr-FR"/>
          <w14:ligatures w14:val="none"/>
        </w:rPr>
        <w:t> </w:t>
      </w:r>
      <w:r w:rsidR="00B810BC" w:rsidRPr="00DF5E11">
        <w:rPr>
          <w:rFonts w:ascii="Segoe UI" w:eastAsia="Times New Roman" w:hAnsi="Segoe UI" w:cs="Segoe UI"/>
          <w:kern w:val="0"/>
          <w:lang w:eastAsia="fr-FR"/>
          <w14:ligatures w14:val="none"/>
        </w:rPr>
        <w:t xml:space="preserve">du territoire d’intervention </w:t>
      </w:r>
      <w:r w:rsidR="00AB0A04" w:rsidRPr="00DF5E11">
        <w:rPr>
          <w:rFonts w:ascii="Segoe UI" w:eastAsia="Times New Roman" w:hAnsi="Segoe UI" w:cs="Segoe UI"/>
          <w:kern w:val="0"/>
          <w:lang w:eastAsia="fr-FR"/>
          <w14:ligatures w14:val="none"/>
        </w:rPr>
        <w:t>:</w:t>
      </w:r>
    </w:p>
    <w:p w14:paraId="6CFA256E" w14:textId="1D857DC9" w:rsidR="00E81416" w:rsidRDefault="001649D8" w:rsidP="005A0260">
      <w:pPr>
        <w:spacing w:after="0" w:line="240" w:lineRule="auto"/>
        <w:ind w:right="-142"/>
        <w:jc w:val="both"/>
        <w:rPr>
          <w:rFonts w:ascii="Segoe UI" w:eastAsia="Times New Roman" w:hAnsi="Segoe UI" w:cs="Segoe UI"/>
          <w:kern w:val="0"/>
          <w:sz w:val="21"/>
          <w:szCs w:val="21"/>
          <w:lang w:eastAsia="fr-FR"/>
          <w14:ligatures w14:val="none"/>
        </w:rPr>
      </w:pPr>
      <w:r>
        <w:rPr>
          <w:rFonts w:ascii="Segoe UI" w:eastAsia="Times New Roman" w:hAnsi="Segoe UI" w:cs="Segoe UI"/>
          <w:noProof/>
          <w:kern w:val="0"/>
          <w:sz w:val="21"/>
          <w:szCs w:val="21"/>
          <w:lang w:eastAsia="fr-FR"/>
          <w14:ligatures w14:val="none"/>
        </w:rPr>
        <w:drawing>
          <wp:inline distT="0" distB="0" distL="0" distR="0" wp14:anchorId="68D10A51" wp14:editId="1B49FC00">
            <wp:extent cx="5824855" cy="1541123"/>
            <wp:effectExtent l="0" t="0" r="4445" b="2540"/>
            <wp:docPr id="18675887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2441" cy="1574879"/>
                    </a:xfrm>
                    <a:prstGeom prst="rect">
                      <a:avLst/>
                    </a:prstGeom>
                    <a:noFill/>
                  </pic:spPr>
                </pic:pic>
              </a:graphicData>
            </a:graphic>
          </wp:inline>
        </w:drawing>
      </w:r>
    </w:p>
    <w:p w14:paraId="0CA6960E" w14:textId="77777777" w:rsidR="004640BC" w:rsidRDefault="004640BC" w:rsidP="005A0260">
      <w:pPr>
        <w:spacing w:after="0" w:line="240" w:lineRule="auto"/>
        <w:ind w:right="-142"/>
        <w:jc w:val="both"/>
        <w:rPr>
          <w:rFonts w:ascii="Segoe UI" w:eastAsia="Times New Roman" w:hAnsi="Segoe UI" w:cs="Segoe UI"/>
          <w:kern w:val="0"/>
          <w:sz w:val="21"/>
          <w:szCs w:val="21"/>
          <w:lang w:eastAsia="fr-FR"/>
          <w14:ligatures w14:val="none"/>
        </w:rPr>
      </w:pPr>
    </w:p>
    <w:p w14:paraId="683FC376" w14:textId="2A3CAB5D" w:rsidR="004640BC" w:rsidRPr="00AD3EAE" w:rsidRDefault="008907CF" w:rsidP="005A0260">
      <w:pPr>
        <w:spacing w:after="0" w:line="240" w:lineRule="auto"/>
        <w:ind w:right="-142"/>
        <w:jc w:val="both"/>
        <w:rPr>
          <w:rFonts w:ascii="Segoe UI" w:eastAsia="Times New Roman" w:hAnsi="Segoe UI" w:cs="Segoe UI"/>
          <w:kern w:val="0"/>
          <w:sz w:val="21"/>
          <w:szCs w:val="21"/>
          <w:lang w:eastAsia="fr-FR"/>
          <w14:ligatures w14:val="none"/>
        </w:rPr>
      </w:pPr>
      <w:r>
        <w:rPr>
          <w:rFonts w:ascii="Segoe UI" w:eastAsia="Times New Roman" w:hAnsi="Segoe UI" w:cs="Segoe UI"/>
          <w:kern w:val="0"/>
          <w:lang w:eastAsia="fr-FR"/>
          <w14:ligatures w14:val="none"/>
        </w:rPr>
        <w:t>o</w:t>
      </w:r>
      <w:r w:rsidR="00E05447" w:rsidRPr="00DF5E11">
        <w:rPr>
          <w:rFonts w:ascii="Segoe UI" w:eastAsia="Times New Roman" w:hAnsi="Segoe UI" w:cs="Segoe UI"/>
          <w:kern w:val="0"/>
          <w:lang w:eastAsia="fr-FR"/>
          <w14:ligatures w14:val="none"/>
        </w:rPr>
        <w:t xml:space="preserve">u envoyer un message </w:t>
      </w:r>
      <w:r w:rsidR="003F23FF">
        <w:rPr>
          <w:rFonts w:ascii="Segoe UI" w:eastAsia="Times New Roman" w:hAnsi="Segoe UI" w:cs="Segoe UI"/>
          <w:kern w:val="0"/>
          <w:lang w:eastAsia="fr-FR"/>
          <w14:ligatures w14:val="none"/>
        </w:rPr>
        <w:t xml:space="preserve">via la plateforme, et en cas d’absence de réponse écrire à la Caf </w:t>
      </w:r>
      <w:r w:rsidR="00E05447" w:rsidRPr="00DF5E11">
        <w:rPr>
          <w:rFonts w:ascii="Segoe UI" w:eastAsia="Times New Roman" w:hAnsi="Segoe UI" w:cs="Segoe UI"/>
          <w:kern w:val="0"/>
          <w:lang w:eastAsia="fr-FR"/>
          <w14:ligatures w14:val="none"/>
        </w:rPr>
        <w:t xml:space="preserve">à l’adresse suivante : </w:t>
      </w:r>
      <w:hyperlink r:id="rId14" w:tgtFrame="_blank" w:history="1">
        <w:r w:rsidR="00AD3EAE" w:rsidRPr="00DF5E11">
          <w:rPr>
            <w:rStyle w:val="Lienhypertexte"/>
            <w:rFonts w:ascii="Segoe UI" w:eastAsia="Times New Roman" w:hAnsi="Segoe UI" w:cs="Segoe UI"/>
            <w:kern w:val="0"/>
            <w:u w:val="none"/>
            <w:lang w:eastAsia="fr-FR"/>
            <w14:ligatures w14:val="none"/>
          </w:rPr>
          <w:t>caf973-bp-action-sociale-partenaires@caf.fr</w:t>
        </w:r>
      </w:hyperlink>
      <w:r w:rsidR="00AD3EAE">
        <w:rPr>
          <w:rFonts w:ascii="Segoe UI" w:eastAsia="Times New Roman" w:hAnsi="Segoe UI" w:cs="Segoe UI"/>
          <w:kern w:val="0"/>
          <w:sz w:val="21"/>
          <w:szCs w:val="21"/>
          <w:lang w:eastAsia="fr-FR"/>
          <w14:ligatures w14:val="none"/>
        </w:rPr>
        <w:t> </w:t>
      </w:r>
      <w:r>
        <w:rPr>
          <w:rFonts w:ascii="Segoe UI" w:eastAsia="Times New Roman" w:hAnsi="Segoe UI" w:cs="Segoe UI"/>
          <w:kern w:val="0"/>
          <w:sz w:val="21"/>
          <w:szCs w:val="21"/>
          <w:lang w:eastAsia="fr-FR"/>
          <w14:ligatures w14:val="none"/>
        </w:rPr>
        <w:t>(</w:t>
      </w:r>
      <w:r w:rsidR="00AD3EAE">
        <w:rPr>
          <w:rFonts w:ascii="Segoe UI" w:eastAsia="Times New Roman" w:hAnsi="Segoe UI" w:cs="Segoe UI"/>
          <w:kern w:val="0"/>
          <w:sz w:val="21"/>
          <w:szCs w:val="21"/>
          <w:lang w:eastAsia="fr-FR"/>
          <w14:ligatures w14:val="none"/>
        </w:rPr>
        <w:t xml:space="preserve">préciser en objet : </w:t>
      </w:r>
      <w:r w:rsidR="00A14F1C">
        <w:rPr>
          <w:rFonts w:ascii="Segoe UI" w:eastAsia="Times New Roman" w:hAnsi="Segoe UI" w:cs="Segoe UI"/>
          <w:kern w:val="0"/>
          <w:sz w:val="21"/>
          <w:szCs w:val="21"/>
          <w:lang w:eastAsia="fr-FR"/>
          <w14:ligatures w14:val="none"/>
        </w:rPr>
        <w:t xml:space="preserve">Campagne </w:t>
      </w:r>
      <w:r w:rsidR="00AD3EAE">
        <w:rPr>
          <w:rFonts w:ascii="Segoe UI" w:eastAsia="Times New Roman" w:hAnsi="Segoe UI" w:cs="Segoe UI"/>
          <w:kern w:val="0"/>
          <w:sz w:val="21"/>
          <w:szCs w:val="21"/>
          <w:lang w:eastAsia="fr-FR"/>
          <w14:ligatures w14:val="none"/>
        </w:rPr>
        <w:t>FNP 2026</w:t>
      </w:r>
      <w:r>
        <w:rPr>
          <w:rFonts w:ascii="Segoe UI" w:eastAsia="Times New Roman" w:hAnsi="Segoe UI" w:cs="Segoe UI"/>
          <w:kern w:val="0"/>
          <w:sz w:val="21"/>
          <w:szCs w:val="21"/>
          <w:lang w:eastAsia="fr-FR"/>
          <w14:ligatures w14:val="none"/>
        </w:rPr>
        <w:t>).</w:t>
      </w:r>
    </w:p>
    <w:p w14:paraId="6C1C7EE2" w14:textId="77777777" w:rsidR="004640BC" w:rsidRDefault="004640BC" w:rsidP="005A0260">
      <w:pPr>
        <w:spacing w:after="0" w:line="240" w:lineRule="auto"/>
        <w:ind w:right="-142"/>
        <w:jc w:val="both"/>
        <w:rPr>
          <w:rFonts w:ascii="Segoe UI" w:eastAsia="Times New Roman" w:hAnsi="Segoe UI" w:cs="Segoe UI"/>
          <w:kern w:val="0"/>
          <w:sz w:val="21"/>
          <w:szCs w:val="21"/>
          <w:lang w:eastAsia="fr-FR"/>
          <w14:ligatures w14:val="none"/>
        </w:rPr>
      </w:pPr>
    </w:p>
    <w:p w14:paraId="292E9096" w14:textId="77777777" w:rsidR="00B43949" w:rsidRDefault="00B43949" w:rsidP="005A0260">
      <w:pPr>
        <w:spacing w:after="0" w:line="240" w:lineRule="auto"/>
        <w:ind w:right="-142"/>
        <w:jc w:val="both"/>
        <w:rPr>
          <w:rFonts w:ascii="Segoe UI" w:eastAsia="Times New Roman" w:hAnsi="Segoe UI" w:cs="Segoe UI"/>
          <w:kern w:val="0"/>
          <w:sz w:val="21"/>
          <w:szCs w:val="21"/>
          <w:lang w:eastAsia="fr-FR"/>
          <w14:ligatures w14:val="none"/>
        </w:rPr>
      </w:pPr>
    </w:p>
    <w:p w14:paraId="5D00653B" w14:textId="77777777" w:rsidR="00B43949" w:rsidRDefault="00B43949" w:rsidP="005A0260">
      <w:pPr>
        <w:spacing w:after="0" w:line="240" w:lineRule="auto"/>
        <w:ind w:right="-142"/>
        <w:jc w:val="both"/>
        <w:rPr>
          <w:rFonts w:ascii="Segoe UI" w:eastAsia="Times New Roman" w:hAnsi="Segoe UI" w:cs="Segoe UI"/>
          <w:kern w:val="0"/>
          <w:sz w:val="21"/>
          <w:szCs w:val="21"/>
          <w:lang w:eastAsia="fr-FR"/>
          <w14:ligatures w14:val="none"/>
        </w:rPr>
      </w:pPr>
    </w:p>
    <w:p w14:paraId="4EEF4B8F" w14:textId="435BEFF9" w:rsidR="00B43949" w:rsidRPr="00D71C07" w:rsidRDefault="0099073E" w:rsidP="00B43949">
      <w:pPr>
        <w:spacing w:after="120" w:line="240" w:lineRule="auto"/>
        <w:jc w:val="both"/>
        <w:rPr>
          <w:rFonts w:ascii="Segoe UI" w:eastAsia="Times New Roman" w:hAnsi="Segoe UI" w:cs="Segoe UI"/>
          <w:b/>
          <w:bCs/>
          <w:color w:val="3333CC"/>
          <w:kern w:val="0"/>
          <w:sz w:val="24"/>
          <w:szCs w:val="24"/>
          <w:lang w:eastAsia="fr-FR"/>
          <w14:ligatures w14:val="none"/>
        </w:rPr>
      </w:pPr>
      <w:r>
        <w:rPr>
          <w:rFonts w:ascii="Segoe UI" w:eastAsia="Times New Roman" w:hAnsi="Segoe UI" w:cs="Segoe UI"/>
          <w:b/>
          <w:bCs/>
          <w:color w:val="3333CC"/>
          <w:kern w:val="0"/>
          <w:sz w:val="24"/>
          <w:szCs w:val="24"/>
          <w:lang w:eastAsia="fr-FR"/>
          <w14:ligatures w14:val="none"/>
        </w:rPr>
        <w:t>T</w:t>
      </w:r>
      <w:r w:rsidR="00B43949">
        <w:rPr>
          <w:rFonts w:ascii="Segoe UI" w:eastAsia="Times New Roman" w:hAnsi="Segoe UI" w:cs="Segoe UI"/>
          <w:b/>
          <w:bCs/>
          <w:color w:val="3333CC"/>
          <w:kern w:val="0"/>
          <w:sz w:val="24"/>
          <w:szCs w:val="24"/>
          <w:lang w:eastAsia="fr-FR"/>
          <w14:ligatures w14:val="none"/>
        </w:rPr>
        <w:t>extes de références</w:t>
      </w:r>
    </w:p>
    <w:p w14:paraId="4D328238" w14:textId="77777777" w:rsidR="00B43949" w:rsidRPr="00D71C07" w:rsidRDefault="00B43949" w:rsidP="00B43949">
      <w:pPr>
        <w:pStyle w:val="Paragraphedeliste"/>
        <w:numPr>
          <w:ilvl w:val="0"/>
          <w:numId w:val="43"/>
        </w:numPr>
        <w:spacing w:after="120" w:line="240" w:lineRule="auto"/>
        <w:ind w:left="284" w:right="-142"/>
        <w:contextualSpacing w:val="0"/>
        <w:jc w:val="both"/>
        <w:rPr>
          <w:rFonts w:ascii="Segoe UI" w:eastAsia="Times New Roman" w:hAnsi="Segoe UI" w:cs="Segoe UI"/>
          <w:kern w:val="0"/>
          <w:lang w:eastAsia="fr-FR"/>
          <w14:ligatures w14:val="none"/>
        </w:rPr>
      </w:pPr>
      <w:r w:rsidRPr="00D71C07">
        <w:rPr>
          <w:rFonts w:ascii="Segoe UI" w:eastAsia="Times New Roman" w:hAnsi="Segoe UI" w:cs="Segoe UI"/>
          <w:kern w:val="0"/>
          <w:lang w:eastAsia="fr-FR"/>
          <w14:ligatures w14:val="none"/>
        </w:rPr>
        <w:t>Circulaire Cnaf n° 2024-227 relative à la nouvelle structuration du Fonds national parentalité à compter du 1 janvier 2025 ;</w:t>
      </w:r>
    </w:p>
    <w:p w14:paraId="25BA6CF2" w14:textId="77777777" w:rsidR="00B43949" w:rsidRPr="00D71C07" w:rsidRDefault="00B43949" w:rsidP="00B43949">
      <w:pPr>
        <w:pStyle w:val="Paragraphedeliste"/>
        <w:numPr>
          <w:ilvl w:val="0"/>
          <w:numId w:val="43"/>
        </w:numPr>
        <w:spacing w:after="120" w:line="240" w:lineRule="auto"/>
        <w:ind w:left="284" w:right="-142"/>
        <w:contextualSpacing w:val="0"/>
        <w:jc w:val="both"/>
        <w:rPr>
          <w:rFonts w:ascii="Segoe UI" w:eastAsia="Times New Roman" w:hAnsi="Segoe UI" w:cs="Segoe UI"/>
          <w:kern w:val="0"/>
          <w:lang w:eastAsia="fr-FR"/>
          <w14:ligatures w14:val="none"/>
        </w:rPr>
      </w:pPr>
      <w:r w:rsidRPr="00D71C07">
        <w:rPr>
          <w:rFonts w:ascii="Segoe UI" w:eastAsia="Times New Roman" w:hAnsi="Segoe UI" w:cs="Segoe UI"/>
          <w:kern w:val="0"/>
          <w:lang w:eastAsia="fr-FR"/>
          <w14:ligatures w14:val="none"/>
        </w:rPr>
        <w:t>Circulaire du Premier Ministre n°581-SG du 29 septembre 2015 relative aux nouvelles relations entre les pouvoirs publics et les associations ;</w:t>
      </w:r>
    </w:p>
    <w:p w14:paraId="5677D9E7" w14:textId="5CA7DD91" w:rsidR="00B43949" w:rsidRPr="00954B72" w:rsidRDefault="00B43949" w:rsidP="00DA7556">
      <w:pPr>
        <w:pStyle w:val="Paragraphedeliste"/>
        <w:numPr>
          <w:ilvl w:val="0"/>
          <w:numId w:val="43"/>
        </w:numPr>
        <w:spacing w:after="0" w:line="240" w:lineRule="auto"/>
        <w:ind w:left="284" w:right="-142"/>
        <w:contextualSpacing w:val="0"/>
        <w:jc w:val="both"/>
        <w:rPr>
          <w:rFonts w:ascii="Segoe UI" w:eastAsia="Times New Roman" w:hAnsi="Segoe UI" w:cs="Segoe UI"/>
          <w:kern w:val="0"/>
          <w:sz w:val="21"/>
          <w:szCs w:val="21"/>
          <w:lang w:eastAsia="fr-FR"/>
          <w14:ligatures w14:val="none"/>
        </w:rPr>
      </w:pPr>
      <w:r w:rsidRPr="00954B72">
        <w:rPr>
          <w:rFonts w:ascii="Segoe UI" w:eastAsia="Times New Roman" w:hAnsi="Segoe UI" w:cs="Segoe UI"/>
          <w:kern w:val="0"/>
          <w:lang w:eastAsia="fr-FR"/>
          <w14:ligatures w14:val="none"/>
        </w:rPr>
        <w:t>Ordonnance du 19 mai 2021 définition et inscription dans le Casf : Définition du Code de l’action sociale et des familles relative au service de soutien à la parentalité - Cog 2023/2027 et diffusion de la Charte nationale de soutien à la parentalité</w:t>
      </w:r>
      <w:r w:rsidR="002E085C">
        <w:rPr>
          <w:rFonts w:ascii="Segoe UI" w:eastAsia="Times New Roman" w:hAnsi="Segoe UI" w:cs="Segoe UI"/>
          <w:kern w:val="0"/>
          <w:lang w:eastAsia="fr-FR"/>
          <w14:ligatures w14:val="none"/>
        </w:rPr>
        <w:t>.</w:t>
      </w:r>
    </w:p>
    <w:sectPr w:rsidR="00B43949" w:rsidRPr="00954B72" w:rsidSect="00DA6AFB">
      <w:footerReference w:type="default" r:id="rId15"/>
      <w:pgSz w:w="11906" w:h="16838"/>
      <w:pgMar w:top="1417" w:right="1417" w:bottom="1417" w:left="1417" w:header="708" w:footer="8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73CAE" w14:textId="77777777" w:rsidR="0092661E" w:rsidRDefault="0092661E" w:rsidP="00690FEE">
      <w:pPr>
        <w:spacing w:after="0" w:line="240" w:lineRule="auto"/>
      </w:pPr>
      <w:r>
        <w:separator/>
      </w:r>
    </w:p>
  </w:endnote>
  <w:endnote w:type="continuationSeparator" w:id="0">
    <w:p w14:paraId="22B77C0A" w14:textId="77777777" w:rsidR="0092661E" w:rsidRDefault="0092661E" w:rsidP="0069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Arial&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857384"/>
      <w:docPartObj>
        <w:docPartGallery w:val="Page Numbers (Bottom of Page)"/>
        <w:docPartUnique/>
      </w:docPartObj>
    </w:sdtPr>
    <w:sdtEndPr>
      <w:rPr>
        <w:color w:val="7F7F7F" w:themeColor="background1" w:themeShade="7F"/>
        <w:spacing w:val="60"/>
      </w:rPr>
    </w:sdtEndPr>
    <w:sdtContent>
      <w:p w14:paraId="4A4699AE" w14:textId="58D5A21A" w:rsidR="00823F85" w:rsidRDefault="007F71D1" w:rsidP="007F71D1">
        <w:pPr>
          <w:pStyle w:val="Pieddepage"/>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827E" w14:textId="77777777" w:rsidR="0092661E" w:rsidRDefault="0092661E" w:rsidP="00690FEE">
      <w:pPr>
        <w:spacing w:after="0" w:line="240" w:lineRule="auto"/>
      </w:pPr>
      <w:r>
        <w:separator/>
      </w:r>
    </w:p>
  </w:footnote>
  <w:footnote w:type="continuationSeparator" w:id="0">
    <w:p w14:paraId="712625DC" w14:textId="77777777" w:rsidR="0092661E" w:rsidRDefault="0092661E" w:rsidP="00690FEE">
      <w:pPr>
        <w:spacing w:after="0" w:line="240" w:lineRule="auto"/>
      </w:pPr>
      <w:r>
        <w:continuationSeparator/>
      </w:r>
    </w:p>
  </w:footnote>
  <w:footnote w:id="1">
    <w:p w14:paraId="7EF263D4" w14:textId="77777777" w:rsidR="009C2077" w:rsidRDefault="009C2077" w:rsidP="009C2077">
      <w:pPr>
        <w:pStyle w:val="Notedebasdepage"/>
      </w:pPr>
      <w:r>
        <w:rPr>
          <w:rStyle w:val="Appelnotedebasdep"/>
        </w:rPr>
        <w:footnoteRef/>
      </w:r>
      <w:r>
        <w:t xml:space="preserve"> S’il s’agit d’une association</w:t>
      </w:r>
    </w:p>
  </w:footnote>
  <w:footnote w:id="2">
    <w:p w14:paraId="1C683C09" w14:textId="77777777" w:rsidR="009A7574" w:rsidRDefault="009A7574" w:rsidP="009A7574">
      <w:pPr>
        <w:pStyle w:val="Notedebasdepage"/>
      </w:pPr>
      <w:r>
        <w:rPr>
          <w:rStyle w:val="Appelnotedebasdep"/>
        </w:rPr>
        <w:footnoteRef/>
      </w:r>
      <w:r w:rsidRPr="00D7294F">
        <w:rPr>
          <w:sz w:val="18"/>
          <w:szCs w:val="18"/>
        </w:rPr>
        <w:t>Les structures d’animation de la vie sociale (C</w:t>
      </w:r>
      <w:r>
        <w:rPr>
          <w:sz w:val="18"/>
          <w:szCs w:val="18"/>
        </w:rPr>
        <w:t>s</w:t>
      </w:r>
      <w:r w:rsidRPr="00D7294F">
        <w:rPr>
          <w:sz w:val="18"/>
          <w:szCs w:val="18"/>
        </w:rPr>
        <w:t xml:space="preserve"> et E</w:t>
      </w:r>
      <w:r>
        <w:rPr>
          <w:sz w:val="18"/>
          <w:szCs w:val="18"/>
        </w:rPr>
        <w:t>vs</w:t>
      </w:r>
      <w:r w:rsidRPr="00D7294F">
        <w:rPr>
          <w:sz w:val="18"/>
          <w:szCs w:val="18"/>
        </w:rPr>
        <w:t>), les services de médiation familiale, les espaces de rencontre, les établissements d’accueil du jeune enfant (E</w:t>
      </w:r>
      <w:r>
        <w:rPr>
          <w:sz w:val="18"/>
          <w:szCs w:val="18"/>
        </w:rPr>
        <w:t>aje</w:t>
      </w:r>
      <w:r w:rsidRPr="00D7294F">
        <w:rPr>
          <w:sz w:val="18"/>
          <w:szCs w:val="18"/>
        </w:rPr>
        <w:t>), les relais parents enfants (Rpe), les lieux d’accueil enfants parents (L</w:t>
      </w:r>
      <w:r>
        <w:rPr>
          <w:sz w:val="18"/>
          <w:szCs w:val="18"/>
        </w:rPr>
        <w:t>aep</w:t>
      </w:r>
      <w:r w:rsidRPr="00D7294F">
        <w:rPr>
          <w:sz w:val="18"/>
          <w:szCs w:val="18"/>
        </w:rPr>
        <w:t>), les accueils de loisirs sans hébergement (Alsh), les contrats locaux d’accompagnement à la scolarité (Clas).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25pt;height:11.25pt" o:bullet="t">
        <v:imagedata r:id="rId1" o:title="mso6BD5"/>
      </v:shape>
    </w:pict>
  </w:numPicBullet>
  <w:abstractNum w:abstractNumId="0" w15:restartNumberingAfterBreak="0">
    <w:nsid w:val="01E9651C"/>
    <w:multiLevelType w:val="multilevel"/>
    <w:tmpl w:val="4E60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D61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AB4C23"/>
    <w:multiLevelType w:val="multilevel"/>
    <w:tmpl w:val="2B6C54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B3A36"/>
    <w:multiLevelType w:val="multilevel"/>
    <w:tmpl w:val="E866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C24252"/>
    <w:multiLevelType w:val="multilevel"/>
    <w:tmpl w:val="0C1E4B8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5" w15:restartNumberingAfterBreak="0">
    <w:nsid w:val="105B2B15"/>
    <w:multiLevelType w:val="hybridMultilevel"/>
    <w:tmpl w:val="0C3E23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DE3779"/>
    <w:multiLevelType w:val="hybridMultilevel"/>
    <w:tmpl w:val="B6CC3598"/>
    <w:lvl w:ilvl="0" w:tplc="069CE9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D26D97"/>
    <w:multiLevelType w:val="multilevel"/>
    <w:tmpl w:val="1AE2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927EDF"/>
    <w:multiLevelType w:val="hybridMultilevel"/>
    <w:tmpl w:val="0386A7A2"/>
    <w:lvl w:ilvl="0" w:tplc="7B36570A">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C338B0"/>
    <w:multiLevelType w:val="multilevel"/>
    <w:tmpl w:val="FC26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915E4"/>
    <w:multiLevelType w:val="multilevel"/>
    <w:tmpl w:val="ED90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91451"/>
    <w:multiLevelType w:val="hybridMultilevel"/>
    <w:tmpl w:val="488448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F51CB1"/>
    <w:multiLevelType w:val="multilevel"/>
    <w:tmpl w:val="C926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964EF0"/>
    <w:multiLevelType w:val="multilevel"/>
    <w:tmpl w:val="22A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794D02"/>
    <w:multiLevelType w:val="hybridMultilevel"/>
    <w:tmpl w:val="F77627A8"/>
    <w:lvl w:ilvl="0" w:tplc="7B36570A">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6D641A"/>
    <w:multiLevelType w:val="hybridMultilevel"/>
    <w:tmpl w:val="BF3A888C"/>
    <w:lvl w:ilvl="0" w:tplc="6C7E97C4">
      <w:start w:val="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737095"/>
    <w:multiLevelType w:val="multilevel"/>
    <w:tmpl w:val="B8FA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B65817"/>
    <w:multiLevelType w:val="hybridMultilevel"/>
    <w:tmpl w:val="4F840C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43717E"/>
    <w:multiLevelType w:val="multilevel"/>
    <w:tmpl w:val="6CAC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146C75"/>
    <w:multiLevelType w:val="multilevel"/>
    <w:tmpl w:val="3148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4C686F"/>
    <w:multiLevelType w:val="multilevel"/>
    <w:tmpl w:val="6FDE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C57234"/>
    <w:multiLevelType w:val="multilevel"/>
    <w:tmpl w:val="E316661A"/>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861F33"/>
    <w:multiLevelType w:val="multilevel"/>
    <w:tmpl w:val="5CC8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4976C0"/>
    <w:multiLevelType w:val="multilevel"/>
    <w:tmpl w:val="E5BE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6F6D93"/>
    <w:multiLevelType w:val="hybridMultilevel"/>
    <w:tmpl w:val="179654A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6E4581"/>
    <w:multiLevelType w:val="hybridMultilevel"/>
    <w:tmpl w:val="32A2DF56"/>
    <w:lvl w:ilvl="0" w:tplc="01D231E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0C5E1A"/>
    <w:multiLevelType w:val="multilevel"/>
    <w:tmpl w:val="B5F2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3C6BBC"/>
    <w:multiLevelType w:val="multilevel"/>
    <w:tmpl w:val="9C2E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D262D2"/>
    <w:multiLevelType w:val="multilevel"/>
    <w:tmpl w:val="AF66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D5783A"/>
    <w:multiLevelType w:val="multilevel"/>
    <w:tmpl w:val="1A68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226E87"/>
    <w:multiLevelType w:val="hybridMultilevel"/>
    <w:tmpl w:val="E5162B02"/>
    <w:lvl w:ilvl="0" w:tplc="01D231E6">
      <w:start w:val="4"/>
      <w:numFmt w:val="bullet"/>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742F8B"/>
    <w:multiLevelType w:val="hybridMultilevel"/>
    <w:tmpl w:val="BB880A30"/>
    <w:lvl w:ilvl="0" w:tplc="560EC714">
      <w:start w:val="1"/>
      <w:numFmt w:val="bullet"/>
      <w:lvlText w:val="-"/>
      <w:lvlJc w:val="left"/>
      <w:pPr>
        <w:ind w:left="720" w:hanging="360"/>
      </w:pPr>
      <w:rPr>
        <w:rFonts w:ascii="&quot;Arial&quot;,sans-serif" w:hAnsi="&quot;Arial&quot;,sans-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DE74023"/>
    <w:multiLevelType w:val="multilevel"/>
    <w:tmpl w:val="9B6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930383"/>
    <w:multiLevelType w:val="multilevel"/>
    <w:tmpl w:val="C4CC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0706B0"/>
    <w:multiLevelType w:val="multilevel"/>
    <w:tmpl w:val="7780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525B89"/>
    <w:multiLevelType w:val="hybridMultilevel"/>
    <w:tmpl w:val="63F05A74"/>
    <w:lvl w:ilvl="0" w:tplc="040C0007">
      <w:start w:val="1"/>
      <w:numFmt w:val="bullet"/>
      <w:lvlText w:val=""/>
      <w:lvlPicBulletId w:val="0"/>
      <w:lvlJc w:val="left"/>
      <w:pPr>
        <w:ind w:left="720" w:hanging="360"/>
      </w:pPr>
      <w:rPr>
        <w:rFonts w:ascii="Symbol" w:hAnsi="Symbol" w:hint="default"/>
      </w:rPr>
    </w:lvl>
    <w:lvl w:ilvl="1" w:tplc="8BE20158">
      <w:numFmt w:val="bullet"/>
      <w:lvlText w:val="–"/>
      <w:lvlJc w:val="left"/>
      <w:pPr>
        <w:ind w:left="1440" w:hanging="360"/>
      </w:pPr>
      <w:rPr>
        <w:rFonts w:ascii="Aptos" w:eastAsia="Times New Roman" w:hAnsi="Apto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FA4385F"/>
    <w:multiLevelType w:val="multilevel"/>
    <w:tmpl w:val="C884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D329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8953256"/>
    <w:multiLevelType w:val="hybridMultilevel"/>
    <w:tmpl w:val="74DEFE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1D01B5"/>
    <w:multiLevelType w:val="hybridMultilevel"/>
    <w:tmpl w:val="5A3898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641CC0"/>
    <w:multiLevelType w:val="multilevel"/>
    <w:tmpl w:val="4516B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276112"/>
    <w:multiLevelType w:val="multilevel"/>
    <w:tmpl w:val="5F58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B46451"/>
    <w:multiLevelType w:val="hybridMultilevel"/>
    <w:tmpl w:val="E3E0AFAC"/>
    <w:lvl w:ilvl="0" w:tplc="8690D39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0396464">
    <w:abstractNumId w:val="37"/>
  </w:num>
  <w:num w:numId="2" w16cid:durableId="1280527050">
    <w:abstractNumId w:val="1"/>
  </w:num>
  <w:num w:numId="3" w16cid:durableId="308825419">
    <w:abstractNumId w:val="30"/>
  </w:num>
  <w:num w:numId="4" w16cid:durableId="843671410">
    <w:abstractNumId w:val="42"/>
  </w:num>
  <w:num w:numId="5" w16cid:durableId="869416304">
    <w:abstractNumId w:val="25"/>
  </w:num>
  <w:num w:numId="6" w16cid:durableId="1284582305">
    <w:abstractNumId w:val="6"/>
  </w:num>
  <w:num w:numId="7" w16cid:durableId="1486624338">
    <w:abstractNumId w:val="40"/>
  </w:num>
  <w:num w:numId="8" w16cid:durableId="147869874">
    <w:abstractNumId w:val="5"/>
  </w:num>
  <w:num w:numId="9" w16cid:durableId="1280641965">
    <w:abstractNumId w:val="8"/>
  </w:num>
  <w:num w:numId="10" w16cid:durableId="530263930">
    <w:abstractNumId w:val="11"/>
  </w:num>
  <w:num w:numId="11" w16cid:durableId="799152101">
    <w:abstractNumId w:val="9"/>
  </w:num>
  <w:num w:numId="12" w16cid:durableId="2085956538">
    <w:abstractNumId w:val="29"/>
  </w:num>
  <w:num w:numId="13" w16cid:durableId="866715083">
    <w:abstractNumId w:val="16"/>
  </w:num>
  <w:num w:numId="14" w16cid:durableId="1848592672">
    <w:abstractNumId w:val="24"/>
  </w:num>
  <w:num w:numId="15" w16cid:durableId="1371950324">
    <w:abstractNumId w:val="23"/>
  </w:num>
  <w:num w:numId="16" w16cid:durableId="1300114442">
    <w:abstractNumId w:val="18"/>
  </w:num>
  <w:num w:numId="17" w16cid:durableId="350382235">
    <w:abstractNumId w:val="13"/>
  </w:num>
  <w:num w:numId="18" w16cid:durableId="627862415">
    <w:abstractNumId w:val="26"/>
  </w:num>
  <w:num w:numId="19" w16cid:durableId="1431461993">
    <w:abstractNumId w:val="4"/>
  </w:num>
  <w:num w:numId="20" w16cid:durableId="1404260131">
    <w:abstractNumId w:val="12"/>
  </w:num>
  <w:num w:numId="21" w16cid:durableId="1138763847">
    <w:abstractNumId w:val="22"/>
  </w:num>
  <w:num w:numId="22" w16cid:durableId="1876039617">
    <w:abstractNumId w:val="3"/>
  </w:num>
  <w:num w:numId="23" w16cid:durableId="231156909">
    <w:abstractNumId w:val="33"/>
  </w:num>
  <w:num w:numId="24" w16cid:durableId="928927077">
    <w:abstractNumId w:val="32"/>
  </w:num>
  <w:num w:numId="25" w16cid:durableId="1571571732">
    <w:abstractNumId w:val="27"/>
  </w:num>
  <w:num w:numId="26" w16cid:durableId="1265962056">
    <w:abstractNumId w:val="28"/>
  </w:num>
  <w:num w:numId="27" w16cid:durableId="1310555879">
    <w:abstractNumId w:val="21"/>
  </w:num>
  <w:num w:numId="28" w16cid:durableId="1500387775">
    <w:abstractNumId w:val="41"/>
  </w:num>
  <w:num w:numId="29" w16cid:durableId="1130320410">
    <w:abstractNumId w:val="0"/>
  </w:num>
  <w:num w:numId="30" w16cid:durableId="1852526768">
    <w:abstractNumId w:val="19"/>
  </w:num>
  <w:num w:numId="31" w16cid:durableId="1300572539">
    <w:abstractNumId w:val="7"/>
  </w:num>
  <w:num w:numId="32" w16cid:durableId="520120854">
    <w:abstractNumId w:val="20"/>
  </w:num>
  <w:num w:numId="33" w16cid:durableId="1965232571">
    <w:abstractNumId w:val="34"/>
  </w:num>
  <w:num w:numId="34" w16cid:durableId="1759210197">
    <w:abstractNumId w:val="10"/>
  </w:num>
  <w:num w:numId="35" w16cid:durableId="923533941">
    <w:abstractNumId w:val="36"/>
  </w:num>
  <w:num w:numId="36" w16cid:durableId="432096688">
    <w:abstractNumId w:val="15"/>
  </w:num>
  <w:num w:numId="37" w16cid:durableId="1784574215">
    <w:abstractNumId w:val="38"/>
  </w:num>
  <w:num w:numId="38" w16cid:durableId="664670412">
    <w:abstractNumId w:val="35"/>
  </w:num>
  <w:num w:numId="39" w16cid:durableId="12461136">
    <w:abstractNumId w:val="17"/>
  </w:num>
  <w:num w:numId="40" w16cid:durableId="605815991">
    <w:abstractNumId w:val="2"/>
  </w:num>
  <w:num w:numId="41" w16cid:durableId="2012219389">
    <w:abstractNumId w:val="14"/>
  </w:num>
  <w:num w:numId="42" w16cid:durableId="2135320846">
    <w:abstractNumId w:val="39"/>
  </w:num>
  <w:num w:numId="43" w16cid:durableId="3050146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D9"/>
    <w:rsid w:val="00001A43"/>
    <w:rsid w:val="00002A93"/>
    <w:rsid w:val="00003226"/>
    <w:rsid w:val="00006405"/>
    <w:rsid w:val="000070AC"/>
    <w:rsid w:val="00007609"/>
    <w:rsid w:val="00010CE4"/>
    <w:rsid w:val="0001108C"/>
    <w:rsid w:val="000122A4"/>
    <w:rsid w:val="0001405E"/>
    <w:rsid w:val="0001489D"/>
    <w:rsid w:val="00015B01"/>
    <w:rsid w:val="00015C86"/>
    <w:rsid w:val="00016A26"/>
    <w:rsid w:val="00017B89"/>
    <w:rsid w:val="0002335D"/>
    <w:rsid w:val="000260E0"/>
    <w:rsid w:val="000324FC"/>
    <w:rsid w:val="00033ADE"/>
    <w:rsid w:val="00036532"/>
    <w:rsid w:val="000420DC"/>
    <w:rsid w:val="00046E58"/>
    <w:rsid w:val="000526B4"/>
    <w:rsid w:val="00052B29"/>
    <w:rsid w:val="00053E30"/>
    <w:rsid w:val="00057080"/>
    <w:rsid w:val="0006037A"/>
    <w:rsid w:val="000603A2"/>
    <w:rsid w:val="00061852"/>
    <w:rsid w:val="000618CA"/>
    <w:rsid w:val="00061F15"/>
    <w:rsid w:val="00064608"/>
    <w:rsid w:val="00065A3D"/>
    <w:rsid w:val="0006659A"/>
    <w:rsid w:val="00070E95"/>
    <w:rsid w:val="000728CC"/>
    <w:rsid w:val="00073E48"/>
    <w:rsid w:val="00073FA7"/>
    <w:rsid w:val="0007459F"/>
    <w:rsid w:val="000778D3"/>
    <w:rsid w:val="00080C7A"/>
    <w:rsid w:val="00081B52"/>
    <w:rsid w:val="00082848"/>
    <w:rsid w:val="000829FF"/>
    <w:rsid w:val="00084814"/>
    <w:rsid w:val="00084931"/>
    <w:rsid w:val="000850D3"/>
    <w:rsid w:val="00087E38"/>
    <w:rsid w:val="00090EB8"/>
    <w:rsid w:val="00091236"/>
    <w:rsid w:val="00092308"/>
    <w:rsid w:val="00092E6E"/>
    <w:rsid w:val="00095867"/>
    <w:rsid w:val="0009653C"/>
    <w:rsid w:val="000A0D23"/>
    <w:rsid w:val="000A0E0A"/>
    <w:rsid w:val="000A1DBD"/>
    <w:rsid w:val="000A28CB"/>
    <w:rsid w:val="000A3693"/>
    <w:rsid w:val="000A3B74"/>
    <w:rsid w:val="000A74D0"/>
    <w:rsid w:val="000B3C3B"/>
    <w:rsid w:val="000C2024"/>
    <w:rsid w:val="000C423A"/>
    <w:rsid w:val="000C47C7"/>
    <w:rsid w:val="000C6BD6"/>
    <w:rsid w:val="000C74FB"/>
    <w:rsid w:val="000D01C9"/>
    <w:rsid w:val="000D174F"/>
    <w:rsid w:val="000D46D0"/>
    <w:rsid w:val="000D47B0"/>
    <w:rsid w:val="000D65EC"/>
    <w:rsid w:val="000D6979"/>
    <w:rsid w:val="000F1F30"/>
    <w:rsid w:val="000F3883"/>
    <w:rsid w:val="000F62AE"/>
    <w:rsid w:val="000F6B2A"/>
    <w:rsid w:val="000F79FC"/>
    <w:rsid w:val="00100501"/>
    <w:rsid w:val="001043E1"/>
    <w:rsid w:val="00104E42"/>
    <w:rsid w:val="00106162"/>
    <w:rsid w:val="00107173"/>
    <w:rsid w:val="00110863"/>
    <w:rsid w:val="00110C56"/>
    <w:rsid w:val="001222D7"/>
    <w:rsid w:val="00122D3E"/>
    <w:rsid w:val="00123713"/>
    <w:rsid w:val="001243EF"/>
    <w:rsid w:val="00125C01"/>
    <w:rsid w:val="00126D74"/>
    <w:rsid w:val="00126D89"/>
    <w:rsid w:val="00131C80"/>
    <w:rsid w:val="001354FA"/>
    <w:rsid w:val="00135E58"/>
    <w:rsid w:val="0013718D"/>
    <w:rsid w:val="0013761B"/>
    <w:rsid w:val="001409CF"/>
    <w:rsid w:val="00140F8B"/>
    <w:rsid w:val="0014377A"/>
    <w:rsid w:val="00147B11"/>
    <w:rsid w:val="00147C7D"/>
    <w:rsid w:val="001500C1"/>
    <w:rsid w:val="00151867"/>
    <w:rsid w:val="00151EF2"/>
    <w:rsid w:val="0015259A"/>
    <w:rsid w:val="001555E1"/>
    <w:rsid w:val="00160E81"/>
    <w:rsid w:val="00161105"/>
    <w:rsid w:val="00162960"/>
    <w:rsid w:val="00163AE7"/>
    <w:rsid w:val="00164082"/>
    <w:rsid w:val="00164616"/>
    <w:rsid w:val="001649D8"/>
    <w:rsid w:val="0016518E"/>
    <w:rsid w:val="00167208"/>
    <w:rsid w:val="001675C0"/>
    <w:rsid w:val="0016765E"/>
    <w:rsid w:val="00170C23"/>
    <w:rsid w:val="00172D17"/>
    <w:rsid w:val="00173C10"/>
    <w:rsid w:val="00173D95"/>
    <w:rsid w:val="0017730B"/>
    <w:rsid w:val="00180701"/>
    <w:rsid w:val="00183546"/>
    <w:rsid w:val="00184DE3"/>
    <w:rsid w:val="001857A9"/>
    <w:rsid w:val="00185F91"/>
    <w:rsid w:val="001933EB"/>
    <w:rsid w:val="001952BD"/>
    <w:rsid w:val="001A03BB"/>
    <w:rsid w:val="001A1628"/>
    <w:rsid w:val="001A364C"/>
    <w:rsid w:val="001A6536"/>
    <w:rsid w:val="001A6716"/>
    <w:rsid w:val="001A6D33"/>
    <w:rsid w:val="001B0E98"/>
    <w:rsid w:val="001B2AC4"/>
    <w:rsid w:val="001B6919"/>
    <w:rsid w:val="001C2523"/>
    <w:rsid w:val="001C30FC"/>
    <w:rsid w:val="001C3567"/>
    <w:rsid w:val="001C3ED6"/>
    <w:rsid w:val="001C70FD"/>
    <w:rsid w:val="001C7D5D"/>
    <w:rsid w:val="001D10A1"/>
    <w:rsid w:val="001D3F2C"/>
    <w:rsid w:val="001D58E3"/>
    <w:rsid w:val="001D5D4B"/>
    <w:rsid w:val="001D6DD4"/>
    <w:rsid w:val="001E0B30"/>
    <w:rsid w:val="001E3718"/>
    <w:rsid w:val="001E45A2"/>
    <w:rsid w:val="001E4746"/>
    <w:rsid w:val="001E615C"/>
    <w:rsid w:val="001E62F5"/>
    <w:rsid w:val="001F256F"/>
    <w:rsid w:val="001F7472"/>
    <w:rsid w:val="00204EF0"/>
    <w:rsid w:val="002071B5"/>
    <w:rsid w:val="00207FCF"/>
    <w:rsid w:val="0021183B"/>
    <w:rsid w:val="0021212B"/>
    <w:rsid w:val="00212CDE"/>
    <w:rsid w:val="002137A2"/>
    <w:rsid w:val="00215157"/>
    <w:rsid w:val="002179C6"/>
    <w:rsid w:val="00221803"/>
    <w:rsid w:val="002234D8"/>
    <w:rsid w:val="002248E8"/>
    <w:rsid w:val="002306DC"/>
    <w:rsid w:val="0023790B"/>
    <w:rsid w:val="00240A10"/>
    <w:rsid w:val="002414FC"/>
    <w:rsid w:val="00243064"/>
    <w:rsid w:val="00243086"/>
    <w:rsid w:val="00244F2C"/>
    <w:rsid w:val="00253E86"/>
    <w:rsid w:val="002602FF"/>
    <w:rsid w:val="00261787"/>
    <w:rsid w:val="00263F4F"/>
    <w:rsid w:val="0026478F"/>
    <w:rsid w:val="002656BF"/>
    <w:rsid w:val="00266EB7"/>
    <w:rsid w:val="0026727D"/>
    <w:rsid w:val="00272601"/>
    <w:rsid w:val="002763A1"/>
    <w:rsid w:val="002763E1"/>
    <w:rsid w:val="0028090B"/>
    <w:rsid w:val="0028413B"/>
    <w:rsid w:val="0028457B"/>
    <w:rsid w:val="00284929"/>
    <w:rsid w:val="00285959"/>
    <w:rsid w:val="00287AFE"/>
    <w:rsid w:val="00290F5E"/>
    <w:rsid w:val="0029104E"/>
    <w:rsid w:val="0029174C"/>
    <w:rsid w:val="0029186B"/>
    <w:rsid w:val="002922EC"/>
    <w:rsid w:val="00292FF7"/>
    <w:rsid w:val="002934A7"/>
    <w:rsid w:val="002935A0"/>
    <w:rsid w:val="00293A38"/>
    <w:rsid w:val="00294E7C"/>
    <w:rsid w:val="00296DC8"/>
    <w:rsid w:val="00296E52"/>
    <w:rsid w:val="002A016B"/>
    <w:rsid w:val="002A0417"/>
    <w:rsid w:val="002A2302"/>
    <w:rsid w:val="002A4467"/>
    <w:rsid w:val="002A4D25"/>
    <w:rsid w:val="002A5C91"/>
    <w:rsid w:val="002A731D"/>
    <w:rsid w:val="002A75AB"/>
    <w:rsid w:val="002B0BCC"/>
    <w:rsid w:val="002B1410"/>
    <w:rsid w:val="002B3869"/>
    <w:rsid w:val="002B4567"/>
    <w:rsid w:val="002B5069"/>
    <w:rsid w:val="002C0A11"/>
    <w:rsid w:val="002C1568"/>
    <w:rsid w:val="002C2D6D"/>
    <w:rsid w:val="002C35EE"/>
    <w:rsid w:val="002C3CD7"/>
    <w:rsid w:val="002C5D59"/>
    <w:rsid w:val="002D0688"/>
    <w:rsid w:val="002D1798"/>
    <w:rsid w:val="002D21B5"/>
    <w:rsid w:val="002D4657"/>
    <w:rsid w:val="002E085C"/>
    <w:rsid w:val="002E21B5"/>
    <w:rsid w:val="002E549F"/>
    <w:rsid w:val="002E5EE6"/>
    <w:rsid w:val="0030154E"/>
    <w:rsid w:val="00301D85"/>
    <w:rsid w:val="0030213D"/>
    <w:rsid w:val="00302AA4"/>
    <w:rsid w:val="003030CF"/>
    <w:rsid w:val="00305BA9"/>
    <w:rsid w:val="003104D9"/>
    <w:rsid w:val="00312631"/>
    <w:rsid w:val="00316118"/>
    <w:rsid w:val="00316840"/>
    <w:rsid w:val="0031711B"/>
    <w:rsid w:val="00321E0C"/>
    <w:rsid w:val="00321FE2"/>
    <w:rsid w:val="003234DE"/>
    <w:rsid w:val="00330B07"/>
    <w:rsid w:val="00332AB4"/>
    <w:rsid w:val="00333229"/>
    <w:rsid w:val="00335125"/>
    <w:rsid w:val="003414D2"/>
    <w:rsid w:val="0034188F"/>
    <w:rsid w:val="0034262A"/>
    <w:rsid w:val="00344C92"/>
    <w:rsid w:val="0034693A"/>
    <w:rsid w:val="0035073D"/>
    <w:rsid w:val="003510C8"/>
    <w:rsid w:val="00351AAE"/>
    <w:rsid w:val="0035310A"/>
    <w:rsid w:val="00356D81"/>
    <w:rsid w:val="003573F1"/>
    <w:rsid w:val="00360951"/>
    <w:rsid w:val="003614A6"/>
    <w:rsid w:val="003632D3"/>
    <w:rsid w:val="003644A7"/>
    <w:rsid w:val="00365052"/>
    <w:rsid w:val="0036713A"/>
    <w:rsid w:val="00371A50"/>
    <w:rsid w:val="003728A1"/>
    <w:rsid w:val="00375316"/>
    <w:rsid w:val="003769A7"/>
    <w:rsid w:val="003801D2"/>
    <w:rsid w:val="003805F5"/>
    <w:rsid w:val="0038323D"/>
    <w:rsid w:val="003865BB"/>
    <w:rsid w:val="0038712E"/>
    <w:rsid w:val="0039021B"/>
    <w:rsid w:val="003917AA"/>
    <w:rsid w:val="00391998"/>
    <w:rsid w:val="00391F16"/>
    <w:rsid w:val="00394588"/>
    <w:rsid w:val="00394B6C"/>
    <w:rsid w:val="003973A5"/>
    <w:rsid w:val="003973DC"/>
    <w:rsid w:val="003A359D"/>
    <w:rsid w:val="003A4153"/>
    <w:rsid w:val="003A41A9"/>
    <w:rsid w:val="003A4F8F"/>
    <w:rsid w:val="003A771D"/>
    <w:rsid w:val="003B08BD"/>
    <w:rsid w:val="003B6439"/>
    <w:rsid w:val="003C1EB6"/>
    <w:rsid w:val="003C28E1"/>
    <w:rsid w:val="003C32E1"/>
    <w:rsid w:val="003D03EB"/>
    <w:rsid w:val="003D349A"/>
    <w:rsid w:val="003D39EE"/>
    <w:rsid w:val="003D4A62"/>
    <w:rsid w:val="003D6820"/>
    <w:rsid w:val="003D6DE5"/>
    <w:rsid w:val="003D7F76"/>
    <w:rsid w:val="003E039A"/>
    <w:rsid w:val="003E1B71"/>
    <w:rsid w:val="003E47DC"/>
    <w:rsid w:val="003E54B2"/>
    <w:rsid w:val="003F2117"/>
    <w:rsid w:val="003F23FF"/>
    <w:rsid w:val="003F2487"/>
    <w:rsid w:val="00404884"/>
    <w:rsid w:val="00405DC9"/>
    <w:rsid w:val="004072E5"/>
    <w:rsid w:val="00407422"/>
    <w:rsid w:val="004106ED"/>
    <w:rsid w:val="00412366"/>
    <w:rsid w:val="00412B6C"/>
    <w:rsid w:val="00413927"/>
    <w:rsid w:val="00414788"/>
    <w:rsid w:val="00425E38"/>
    <w:rsid w:val="004264E3"/>
    <w:rsid w:val="00437ADF"/>
    <w:rsid w:val="00437F6D"/>
    <w:rsid w:val="00440015"/>
    <w:rsid w:val="004400ED"/>
    <w:rsid w:val="00443802"/>
    <w:rsid w:val="00443926"/>
    <w:rsid w:val="00444ADA"/>
    <w:rsid w:val="00446463"/>
    <w:rsid w:val="00450B96"/>
    <w:rsid w:val="00455162"/>
    <w:rsid w:val="00457166"/>
    <w:rsid w:val="004575C2"/>
    <w:rsid w:val="00457776"/>
    <w:rsid w:val="00461198"/>
    <w:rsid w:val="00462AFA"/>
    <w:rsid w:val="00463610"/>
    <w:rsid w:val="004640BC"/>
    <w:rsid w:val="004675CA"/>
    <w:rsid w:val="00471280"/>
    <w:rsid w:val="00474AA6"/>
    <w:rsid w:val="00474CB9"/>
    <w:rsid w:val="00474FE7"/>
    <w:rsid w:val="00476BFB"/>
    <w:rsid w:val="00480963"/>
    <w:rsid w:val="00483276"/>
    <w:rsid w:val="00490109"/>
    <w:rsid w:val="00491FC2"/>
    <w:rsid w:val="00492207"/>
    <w:rsid w:val="00495094"/>
    <w:rsid w:val="00495B94"/>
    <w:rsid w:val="00496B37"/>
    <w:rsid w:val="00496B6A"/>
    <w:rsid w:val="00497624"/>
    <w:rsid w:val="00497C54"/>
    <w:rsid w:val="004A0825"/>
    <w:rsid w:val="004A0E9A"/>
    <w:rsid w:val="004A44B2"/>
    <w:rsid w:val="004A6E0F"/>
    <w:rsid w:val="004B02DC"/>
    <w:rsid w:val="004B469A"/>
    <w:rsid w:val="004B59EF"/>
    <w:rsid w:val="004B5A80"/>
    <w:rsid w:val="004B5FC3"/>
    <w:rsid w:val="004B6E52"/>
    <w:rsid w:val="004B78D8"/>
    <w:rsid w:val="004C427C"/>
    <w:rsid w:val="004C49F3"/>
    <w:rsid w:val="004C608B"/>
    <w:rsid w:val="004C65F3"/>
    <w:rsid w:val="004C69B7"/>
    <w:rsid w:val="004C6F10"/>
    <w:rsid w:val="004D7CD4"/>
    <w:rsid w:val="004D7E11"/>
    <w:rsid w:val="004E040B"/>
    <w:rsid w:val="004E1801"/>
    <w:rsid w:val="004F1FC5"/>
    <w:rsid w:val="004F301C"/>
    <w:rsid w:val="004F3713"/>
    <w:rsid w:val="004F4CD7"/>
    <w:rsid w:val="004F66FF"/>
    <w:rsid w:val="004F7FA7"/>
    <w:rsid w:val="00501A45"/>
    <w:rsid w:val="00504852"/>
    <w:rsid w:val="00504BC4"/>
    <w:rsid w:val="005057D2"/>
    <w:rsid w:val="00505DA0"/>
    <w:rsid w:val="00511832"/>
    <w:rsid w:val="00512F77"/>
    <w:rsid w:val="00513155"/>
    <w:rsid w:val="005137CC"/>
    <w:rsid w:val="00514044"/>
    <w:rsid w:val="00514682"/>
    <w:rsid w:val="00516239"/>
    <w:rsid w:val="005205C2"/>
    <w:rsid w:val="005227A2"/>
    <w:rsid w:val="00525015"/>
    <w:rsid w:val="00525A12"/>
    <w:rsid w:val="00526FBF"/>
    <w:rsid w:val="005318E9"/>
    <w:rsid w:val="00533530"/>
    <w:rsid w:val="00534072"/>
    <w:rsid w:val="0053428A"/>
    <w:rsid w:val="005358AC"/>
    <w:rsid w:val="00541029"/>
    <w:rsid w:val="00541BCC"/>
    <w:rsid w:val="00543CF5"/>
    <w:rsid w:val="00544D8A"/>
    <w:rsid w:val="00546D82"/>
    <w:rsid w:val="0055042A"/>
    <w:rsid w:val="0055157D"/>
    <w:rsid w:val="00554095"/>
    <w:rsid w:val="00556941"/>
    <w:rsid w:val="00560845"/>
    <w:rsid w:val="005627D4"/>
    <w:rsid w:val="00563068"/>
    <w:rsid w:val="00563560"/>
    <w:rsid w:val="005637C0"/>
    <w:rsid w:val="00563CBE"/>
    <w:rsid w:val="00565FBF"/>
    <w:rsid w:val="0056616E"/>
    <w:rsid w:val="00570F82"/>
    <w:rsid w:val="00571460"/>
    <w:rsid w:val="005714B2"/>
    <w:rsid w:val="005714D4"/>
    <w:rsid w:val="00576A38"/>
    <w:rsid w:val="0057775B"/>
    <w:rsid w:val="00577CE2"/>
    <w:rsid w:val="00581D09"/>
    <w:rsid w:val="00581F91"/>
    <w:rsid w:val="00582619"/>
    <w:rsid w:val="00582B48"/>
    <w:rsid w:val="005851EE"/>
    <w:rsid w:val="0059165D"/>
    <w:rsid w:val="00591F91"/>
    <w:rsid w:val="005960D9"/>
    <w:rsid w:val="00596924"/>
    <w:rsid w:val="005A0260"/>
    <w:rsid w:val="005A0CCD"/>
    <w:rsid w:val="005A3135"/>
    <w:rsid w:val="005A689D"/>
    <w:rsid w:val="005B09B0"/>
    <w:rsid w:val="005B1D56"/>
    <w:rsid w:val="005B20EF"/>
    <w:rsid w:val="005B3759"/>
    <w:rsid w:val="005B4CFC"/>
    <w:rsid w:val="005C137E"/>
    <w:rsid w:val="005C5803"/>
    <w:rsid w:val="005C7B50"/>
    <w:rsid w:val="005E0CF1"/>
    <w:rsid w:val="005E0FBD"/>
    <w:rsid w:val="005E557F"/>
    <w:rsid w:val="005E5B61"/>
    <w:rsid w:val="005E73F8"/>
    <w:rsid w:val="005E7469"/>
    <w:rsid w:val="005F1BCB"/>
    <w:rsid w:val="005F1E15"/>
    <w:rsid w:val="005F329A"/>
    <w:rsid w:val="005F414F"/>
    <w:rsid w:val="005F5E0C"/>
    <w:rsid w:val="0060125F"/>
    <w:rsid w:val="00601566"/>
    <w:rsid w:val="00601D2D"/>
    <w:rsid w:val="006023AF"/>
    <w:rsid w:val="00602CB3"/>
    <w:rsid w:val="00606098"/>
    <w:rsid w:val="00606514"/>
    <w:rsid w:val="006134A8"/>
    <w:rsid w:val="0061528F"/>
    <w:rsid w:val="006158D1"/>
    <w:rsid w:val="006163AE"/>
    <w:rsid w:val="00616C3C"/>
    <w:rsid w:val="00620CFC"/>
    <w:rsid w:val="006232C6"/>
    <w:rsid w:val="006240E8"/>
    <w:rsid w:val="00631E74"/>
    <w:rsid w:val="00631EC7"/>
    <w:rsid w:val="006324C3"/>
    <w:rsid w:val="0063256A"/>
    <w:rsid w:val="00637AF4"/>
    <w:rsid w:val="00640B6B"/>
    <w:rsid w:val="006432C4"/>
    <w:rsid w:val="00643986"/>
    <w:rsid w:val="0064417D"/>
    <w:rsid w:val="006444DE"/>
    <w:rsid w:val="006450C0"/>
    <w:rsid w:val="0064652A"/>
    <w:rsid w:val="0064727B"/>
    <w:rsid w:val="00654B25"/>
    <w:rsid w:val="00655CDE"/>
    <w:rsid w:val="00660967"/>
    <w:rsid w:val="00661BCF"/>
    <w:rsid w:val="00665BA6"/>
    <w:rsid w:val="00671661"/>
    <w:rsid w:val="00671884"/>
    <w:rsid w:val="00671B71"/>
    <w:rsid w:val="006758CD"/>
    <w:rsid w:val="00675BC2"/>
    <w:rsid w:val="006762A2"/>
    <w:rsid w:val="00676D4D"/>
    <w:rsid w:val="00681C45"/>
    <w:rsid w:val="00682B69"/>
    <w:rsid w:val="00684EA6"/>
    <w:rsid w:val="006866B8"/>
    <w:rsid w:val="00686E09"/>
    <w:rsid w:val="00687499"/>
    <w:rsid w:val="00687E97"/>
    <w:rsid w:val="00687EB5"/>
    <w:rsid w:val="00690FEE"/>
    <w:rsid w:val="00691B86"/>
    <w:rsid w:val="00691D12"/>
    <w:rsid w:val="00694BA4"/>
    <w:rsid w:val="006A01D9"/>
    <w:rsid w:val="006A281A"/>
    <w:rsid w:val="006A3865"/>
    <w:rsid w:val="006A4023"/>
    <w:rsid w:val="006A45FB"/>
    <w:rsid w:val="006A4605"/>
    <w:rsid w:val="006A5550"/>
    <w:rsid w:val="006A63B2"/>
    <w:rsid w:val="006B10BF"/>
    <w:rsid w:val="006B6579"/>
    <w:rsid w:val="006B769E"/>
    <w:rsid w:val="006C52C1"/>
    <w:rsid w:val="006C58AD"/>
    <w:rsid w:val="006C5CEE"/>
    <w:rsid w:val="006C6FF4"/>
    <w:rsid w:val="006C7F2F"/>
    <w:rsid w:val="006D1FEA"/>
    <w:rsid w:val="006D40ED"/>
    <w:rsid w:val="006E0735"/>
    <w:rsid w:val="006E6E98"/>
    <w:rsid w:val="006F081B"/>
    <w:rsid w:val="006F0E99"/>
    <w:rsid w:val="006F38FD"/>
    <w:rsid w:val="006F3FDC"/>
    <w:rsid w:val="006F4653"/>
    <w:rsid w:val="00702169"/>
    <w:rsid w:val="007034BE"/>
    <w:rsid w:val="00712DB6"/>
    <w:rsid w:val="00722D73"/>
    <w:rsid w:val="0072456A"/>
    <w:rsid w:val="007256B7"/>
    <w:rsid w:val="007258BC"/>
    <w:rsid w:val="00727620"/>
    <w:rsid w:val="0072778B"/>
    <w:rsid w:val="00731A1B"/>
    <w:rsid w:val="00734CF6"/>
    <w:rsid w:val="00736CB1"/>
    <w:rsid w:val="00737E2A"/>
    <w:rsid w:val="0074416C"/>
    <w:rsid w:val="00744B22"/>
    <w:rsid w:val="0075275A"/>
    <w:rsid w:val="0075633C"/>
    <w:rsid w:val="007610E5"/>
    <w:rsid w:val="007614E1"/>
    <w:rsid w:val="00761B3F"/>
    <w:rsid w:val="0076268C"/>
    <w:rsid w:val="00770FE2"/>
    <w:rsid w:val="0077297B"/>
    <w:rsid w:val="007729F2"/>
    <w:rsid w:val="00772DE2"/>
    <w:rsid w:val="00774BF3"/>
    <w:rsid w:val="00775A9D"/>
    <w:rsid w:val="007762D5"/>
    <w:rsid w:val="00777927"/>
    <w:rsid w:val="007804C3"/>
    <w:rsid w:val="00781359"/>
    <w:rsid w:val="007844F0"/>
    <w:rsid w:val="00786E38"/>
    <w:rsid w:val="00790D6E"/>
    <w:rsid w:val="00791312"/>
    <w:rsid w:val="0079614B"/>
    <w:rsid w:val="007977F3"/>
    <w:rsid w:val="007A010A"/>
    <w:rsid w:val="007A1A1C"/>
    <w:rsid w:val="007A2D41"/>
    <w:rsid w:val="007A36C1"/>
    <w:rsid w:val="007A3C69"/>
    <w:rsid w:val="007A45B2"/>
    <w:rsid w:val="007A6017"/>
    <w:rsid w:val="007A72A1"/>
    <w:rsid w:val="007A7B19"/>
    <w:rsid w:val="007B017F"/>
    <w:rsid w:val="007B1EFC"/>
    <w:rsid w:val="007B3B67"/>
    <w:rsid w:val="007B5725"/>
    <w:rsid w:val="007B638A"/>
    <w:rsid w:val="007B68F4"/>
    <w:rsid w:val="007C0A33"/>
    <w:rsid w:val="007C1F81"/>
    <w:rsid w:val="007C2669"/>
    <w:rsid w:val="007C503E"/>
    <w:rsid w:val="007C6D0B"/>
    <w:rsid w:val="007D36F3"/>
    <w:rsid w:val="007D4E7E"/>
    <w:rsid w:val="007D6832"/>
    <w:rsid w:val="007D76DE"/>
    <w:rsid w:val="007E03A2"/>
    <w:rsid w:val="007E07F2"/>
    <w:rsid w:val="007E0824"/>
    <w:rsid w:val="007E0AC7"/>
    <w:rsid w:val="007E24D9"/>
    <w:rsid w:val="007F1295"/>
    <w:rsid w:val="007F1C87"/>
    <w:rsid w:val="007F20BB"/>
    <w:rsid w:val="007F2A3F"/>
    <w:rsid w:val="007F701B"/>
    <w:rsid w:val="007F71D1"/>
    <w:rsid w:val="008006EC"/>
    <w:rsid w:val="0080198E"/>
    <w:rsid w:val="00801FC1"/>
    <w:rsid w:val="00806113"/>
    <w:rsid w:val="008075EC"/>
    <w:rsid w:val="00807FDE"/>
    <w:rsid w:val="00810181"/>
    <w:rsid w:val="00810421"/>
    <w:rsid w:val="00814392"/>
    <w:rsid w:val="00814BA6"/>
    <w:rsid w:val="008168A1"/>
    <w:rsid w:val="00822F61"/>
    <w:rsid w:val="00823F85"/>
    <w:rsid w:val="00824D06"/>
    <w:rsid w:val="00825DAF"/>
    <w:rsid w:val="008263C8"/>
    <w:rsid w:val="00826950"/>
    <w:rsid w:val="008271B4"/>
    <w:rsid w:val="00830248"/>
    <w:rsid w:val="0083124C"/>
    <w:rsid w:val="0083186C"/>
    <w:rsid w:val="008323DC"/>
    <w:rsid w:val="0083263A"/>
    <w:rsid w:val="00834DF5"/>
    <w:rsid w:val="008363E1"/>
    <w:rsid w:val="00836B7A"/>
    <w:rsid w:val="00836BB3"/>
    <w:rsid w:val="0083701A"/>
    <w:rsid w:val="008375E3"/>
    <w:rsid w:val="00841807"/>
    <w:rsid w:val="00842314"/>
    <w:rsid w:val="0084238C"/>
    <w:rsid w:val="008435E6"/>
    <w:rsid w:val="00847AC9"/>
    <w:rsid w:val="008508B5"/>
    <w:rsid w:val="00852A08"/>
    <w:rsid w:val="00854663"/>
    <w:rsid w:val="008553FA"/>
    <w:rsid w:val="00856693"/>
    <w:rsid w:val="00856CF4"/>
    <w:rsid w:val="00857255"/>
    <w:rsid w:val="00862181"/>
    <w:rsid w:val="00863538"/>
    <w:rsid w:val="00864A82"/>
    <w:rsid w:val="0086527B"/>
    <w:rsid w:val="008664B4"/>
    <w:rsid w:val="0087040A"/>
    <w:rsid w:val="008707D0"/>
    <w:rsid w:val="00871112"/>
    <w:rsid w:val="008718DE"/>
    <w:rsid w:val="00872CF8"/>
    <w:rsid w:val="0087594F"/>
    <w:rsid w:val="008764CF"/>
    <w:rsid w:val="00877519"/>
    <w:rsid w:val="00880F73"/>
    <w:rsid w:val="008823D9"/>
    <w:rsid w:val="00883948"/>
    <w:rsid w:val="00884641"/>
    <w:rsid w:val="00884BEA"/>
    <w:rsid w:val="008907CF"/>
    <w:rsid w:val="0089084F"/>
    <w:rsid w:val="00890FEB"/>
    <w:rsid w:val="00893164"/>
    <w:rsid w:val="00893902"/>
    <w:rsid w:val="00896731"/>
    <w:rsid w:val="008A068F"/>
    <w:rsid w:val="008A0818"/>
    <w:rsid w:val="008A1A97"/>
    <w:rsid w:val="008A6CFE"/>
    <w:rsid w:val="008A6FB9"/>
    <w:rsid w:val="008A717F"/>
    <w:rsid w:val="008A7BB8"/>
    <w:rsid w:val="008B4018"/>
    <w:rsid w:val="008B689C"/>
    <w:rsid w:val="008B75F3"/>
    <w:rsid w:val="008C02CA"/>
    <w:rsid w:val="008C2123"/>
    <w:rsid w:val="008C2839"/>
    <w:rsid w:val="008C3384"/>
    <w:rsid w:val="008C4E9D"/>
    <w:rsid w:val="008C7B23"/>
    <w:rsid w:val="008C7E3A"/>
    <w:rsid w:val="008C7F0D"/>
    <w:rsid w:val="008D366C"/>
    <w:rsid w:val="008D36DC"/>
    <w:rsid w:val="008D3885"/>
    <w:rsid w:val="008D42E6"/>
    <w:rsid w:val="008D44BD"/>
    <w:rsid w:val="008D6BBB"/>
    <w:rsid w:val="008D6F02"/>
    <w:rsid w:val="008E00BB"/>
    <w:rsid w:val="008E07FA"/>
    <w:rsid w:val="008E263C"/>
    <w:rsid w:val="008E49E9"/>
    <w:rsid w:val="008E5054"/>
    <w:rsid w:val="008E513A"/>
    <w:rsid w:val="008E598B"/>
    <w:rsid w:val="008E705E"/>
    <w:rsid w:val="00903088"/>
    <w:rsid w:val="0090343E"/>
    <w:rsid w:val="00903A59"/>
    <w:rsid w:val="00905B0B"/>
    <w:rsid w:val="0090691B"/>
    <w:rsid w:val="0091133E"/>
    <w:rsid w:val="00912FBC"/>
    <w:rsid w:val="00915E91"/>
    <w:rsid w:val="00917FD1"/>
    <w:rsid w:val="009213C9"/>
    <w:rsid w:val="009222EC"/>
    <w:rsid w:val="00924FD5"/>
    <w:rsid w:val="0092537E"/>
    <w:rsid w:val="009253B3"/>
    <w:rsid w:val="0092661E"/>
    <w:rsid w:val="0092682D"/>
    <w:rsid w:val="00931560"/>
    <w:rsid w:val="00931C0F"/>
    <w:rsid w:val="0093379C"/>
    <w:rsid w:val="00935EE0"/>
    <w:rsid w:val="00943349"/>
    <w:rsid w:val="00944E49"/>
    <w:rsid w:val="00944EC5"/>
    <w:rsid w:val="009500C2"/>
    <w:rsid w:val="009505AF"/>
    <w:rsid w:val="00954B72"/>
    <w:rsid w:val="00955463"/>
    <w:rsid w:val="00957A69"/>
    <w:rsid w:val="00960635"/>
    <w:rsid w:val="00963147"/>
    <w:rsid w:val="009667DF"/>
    <w:rsid w:val="00967B99"/>
    <w:rsid w:val="00967FF9"/>
    <w:rsid w:val="00971790"/>
    <w:rsid w:val="00972C4B"/>
    <w:rsid w:val="0097417A"/>
    <w:rsid w:val="00975174"/>
    <w:rsid w:val="00976AAF"/>
    <w:rsid w:val="00977EEE"/>
    <w:rsid w:val="00980256"/>
    <w:rsid w:val="0099073E"/>
    <w:rsid w:val="00991237"/>
    <w:rsid w:val="009923A2"/>
    <w:rsid w:val="00992E95"/>
    <w:rsid w:val="00993935"/>
    <w:rsid w:val="009A0600"/>
    <w:rsid w:val="009A0D76"/>
    <w:rsid w:val="009A2A2B"/>
    <w:rsid w:val="009A2A35"/>
    <w:rsid w:val="009A5FA8"/>
    <w:rsid w:val="009A61DE"/>
    <w:rsid w:val="009A6B3F"/>
    <w:rsid w:val="009A7574"/>
    <w:rsid w:val="009A7AED"/>
    <w:rsid w:val="009B0391"/>
    <w:rsid w:val="009B1F52"/>
    <w:rsid w:val="009B345F"/>
    <w:rsid w:val="009B5473"/>
    <w:rsid w:val="009B6FE9"/>
    <w:rsid w:val="009C1260"/>
    <w:rsid w:val="009C2077"/>
    <w:rsid w:val="009C262F"/>
    <w:rsid w:val="009C359E"/>
    <w:rsid w:val="009D03D0"/>
    <w:rsid w:val="009D38A1"/>
    <w:rsid w:val="009D45D4"/>
    <w:rsid w:val="009D5571"/>
    <w:rsid w:val="009D7496"/>
    <w:rsid w:val="009D7AC1"/>
    <w:rsid w:val="009E02FB"/>
    <w:rsid w:val="009E0901"/>
    <w:rsid w:val="009E1480"/>
    <w:rsid w:val="009F05A0"/>
    <w:rsid w:val="009F107C"/>
    <w:rsid w:val="009F4D97"/>
    <w:rsid w:val="009F534D"/>
    <w:rsid w:val="009F7913"/>
    <w:rsid w:val="00A02897"/>
    <w:rsid w:val="00A034D6"/>
    <w:rsid w:val="00A048D2"/>
    <w:rsid w:val="00A05A65"/>
    <w:rsid w:val="00A10227"/>
    <w:rsid w:val="00A10C2E"/>
    <w:rsid w:val="00A122DB"/>
    <w:rsid w:val="00A13E3C"/>
    <w:rsid w:val="00A14F1C"/>
    <w:rsid w:val="00A17ACA"/>
    <w:rsid w:val="00A17E78"/>
    <w:rsid w:val="00A204C3"/>
    <w:rsid w:val="00A22A06"/>
    <w:rsid w:val="00A23860"/>
    <w:rsid w:val="00A248F2"/>
    <w:rsid w:val="00A263F1"/>
    <w:rsid w:val="00A30A60"/>
    <w:rsid w:val="00A30CB5"/>
    <w:rsid w:val="00A3159B"/>
    <w:rsid w:val="00A33DDB"/>
    <w:rsid w:val="00A34D91"/>
    <w:rsid w:val="00A35AD3"/>
    <w:rsid w:val="00A36694"/>
    <w:rsid w:val="00A3739E"/>
    <w:rsid w:val="00A40A3B"/>
    <w:rsid w:val="00A4143E"/>
    <w:rsid w:val="00A42367"/>
    <w:rsid w:val="00A4314D"/>
    <w:rsid w:val="00A431F0"/>
    <w:rsid w:val="00A4355D"/>
    <w:rsid w:val="00A437EC"/>
    <w:rsid w:val="00A44693"/>
    <w:rsid w:val="00A456B4"/>
    <w:rsid w:val="00A45D17"/>
    <w:rsid w:val="00A47D25"/>
    <w:rsid w:val="00A534D1"/>
    <w:rsid w:val="00A54861"/>
    <w:rsid w:val="00A54DA9"/>
    <w:rsid w:val="00A554DB"/>
    <w:rsid w:val="00A571EB"/>
    <w:rsid w:val="00A5745C"/>
    <w:rsid w:val="00A60210"/>
    <w:rsid w:val="00A60477"/>
    <w:rsid w:val="00A6518F"/>
    <w:rsid w:val="00A651A6"/>
    <w:rsid w:val="00A66D96"/>
    <w:rsid w:val="00A66E03"/>
    <w:rsid w:val="00A7121E"/>
    <w:rsid w:val="00A720CA"/>
    <w:rsid w:val="00A72E1E"/>
    <w:rsid w:val="00A73F19"/>
    <w:rsid w:val="00A747E8"/>
    <w:rsid w:val="00A8375B"/>
    <w:rsid w:val="00A84ACC"/>
    <w:rsid w:val="00A9030C"/>
    <w:rsid w:val="00A90CEB"/>
    <w:rsid w:val="00A93D6D"/>
    <w:rsid w:val="00A97F02"/>
    <w:rsid w:val="00AA03B4"/>
    <w:rsid w:val="00AA17C1"/>
    <w:rsid w:val="00AA1B5D"/>
    <w:rsid w:val="00AA1CF0"/>
    <w:rsid w:val="00AA3137"/>
    <w:rsid w:val="00AA39E3"/>
    <w:rsid w:val="00AA4AB2"/>
    <w:rsid w:val="00AA4F12"/>
    <w:rsid w:val="00AA5049"/>
    <w:rsid w:val="00AA6497"/>
    <w:rsid w:val="00AA7D53"/>
    <w:rsid w:val="00AA7E64"/>
    <w:rsid w:val="00AB0A04"/>
    <w:rsid w:val="00AB2E4D"/>
    <w:rsid w:val="00AB3958"/>
    <w:rsid w:val="00AB3CC0"/>
    <w:rsid w:val="00AB4D30"/>
    <w:rsid w:val="00AB4F44"/>
    <w:rsid w:val="00AB563C"/>
    <w:rsid w:val="00AB798D"/>
    <w:rsid w:val="00AC166B"/>
    <w:rsid w:val="00AC5C6C"/>
    <w:rsid w:val="00AC5DCB"/>
    <w:rsid w:val="00AD15C4"/>
    <w:rsid w:val="00AD3B4E"/>
    <w:rsid w:val="00AD3EAE"/>
    <w:rsid w:val="00AD5DAA"/>
    <w:rsid w:val="00AD63D1"/>
    <w:rsid w:val="00AE04B0"/>
    <w:rsid w:val="00AE1BB8"/>
    <w:rsid w:val="00AE4486"/>
    <w:rsid w:val="00AE5779"/>
    <w:rsid w:val="00AE7AE2"/>
    <w:rsid w:val="00AF2421"/>
    <w:rsid w:val="00AF63CB"/>
    <w:rsid w:val="00AF6C60"/>
    <w:rsid w:val="00AF7890"/>
    <w:rsid w:val="00AF7E7D"/>
    <w:rsid w:val="00B009A7"/>
    <w:rsid w:val="00B00B07"/>
    <w:rsid w:val="00B00CCF"/>
    <w:rsid w:val="00B01E4A"/>
    <w:rsid w:val="00B03632"/>
    <w:rsid w:val="00B04DEF"/>
    <w:rsid w:val="00B05B7E"/>
    <w:rsid w:val="00B06EF1"/>
    <w:rsid w:val="00B10F76"/>
    <w:rsid w:val="00B133AD"/>
    <w:rsid w:val="00B13914"/>
    <w:rsid w:val="00B16CDC"/>
    <w:rsid w:val="00B208CE"/>
    <w:rsid w:val="00B224E3"/>
    <w:rsid w:val="00B22D09"/>
    <w:rsid w:val="00B314C3"/>
    <w:rsid w:val="00B3401F"/>
    <w:rsid w:val="00B43679"/>
    <w:rsid w:val="00B43949"/>
    <w:rsid w:val="00B45140"/>
    <w:rsid w:val="00B46268"/>
    <w:rsid w:val="00B51CEE"/>
    <w:rsid w:val="00B52C8B"/>
    <w:rsid w:val="00B53D39"/>
    <w:rsid w:val="00B54CA0"/>
    <w:rsid w:val="00B5503F"/>
    <w:rsid w:val="00B56167"/>
    <w:rsid w:val="00B56D50"/>
    <w:rsid w:val="00B60773"/>
    <w:rsid w:val="00B64B94"/>
    <w:rsid w:val="00B65596"/>
    <w:rsid w:val="00B65AB9"/>
    <w:rsid w:val="00B67FCC"/>
    <w:rsid w:val="00B71D7E"/>
    <w:rsid w:val="00B72B51"/>
    <w:rsid w:val="00B73A5D"/>
    <w:rsid w:val="00B75F8C"/>
    <w:rsid w:val="00B7613D"/>
    <w:rsid w:val="00B76F0B"/>
    <w:rsid w:val="00B810BC"/>
    <w:rsid w:val="00B810BE"/>
    <w:rsid w:val="00B82C72"/>
    <w:rsid w:val="00B8465C"/>
    <w:rsid w:val="00B855B1"/>
    <w:rsid w:val="00B85F38"/>
    <w:rsid w:val="00B936D1"/>
    <w:rsid w:val="00B951A0"/>
    <w:rsid w:val="00B95467"/>
    <w:rsid w:val="00BA2436"/>
    <w:rsid w:val="00BA3471"/>
    <w:rsid w:val="00BA46B4"/>
    <w:rsid w:val="00BA71A2"/>
    <w:rsid w:val="00BB0BE6"/>
    <w:rsid w:val="00BB1146"/>
    <w:rsid w:val="00BB264E"/>
    <w:rsid w:val="00BB382F"/>
    <w:rsid w:val="00BB60E7"/>
    <w:rsid w:val="00BB7DA1"/>
    <w:rsid w:val="00BC24E8"/>
    <w:rsid w:val="00BC369F"/>
    <w:rsid w:val="00BC6E49"/>
    <w:rsid w:val="00BD15EF"/>
    <w:rsid w:val="00BD18CC"/>
    <w:rsid w:val="00BD3E1E"/>
    <w:rsid w:val="00BE2CD6"/>
    <w:rsid w:val="00BE58D4"/>
    <w:rsid w:val="00BE73FD"/>
    <w:rsid w:val="00BF04B6"/>
    <w:rsid w:val="00BF4779"/>
    <w:rsid w:val="00BF480B"/>
    <w:rsid w:val="00BF6CA2"/>
    <w:rsid w:val="00C02B9A"/>
    <w:rsid w:val="00C07A3C"/>
    <w:rsid w:val="00C113F5"/>
    <w:rsid w:val="00C1181A"/>
    <w:rsid w:val="00C15C00"/>
    <w:rsid w:val="00C160A1"/>
    <w:rsid w:val="00C20651"/>
    <w:rsid w:val="00C212AA"/>
    <w:rsid w:val="00C21BC4"/>
    <w:rsid w:val="00C21C56"/>
    <w:rsid w:val="00C21CA6"/>
    <w:rsid w:val="00C23007"/>
    <w:rsid w:val="00C246C4"/>
    <w:rsid w:val="00C25583"/>
    <w:rsid w:val="00C25F0D"/>
    <w:rsid w:val="00C272C4"/>
    <w:rsid w:val="00C307BB"/>
    <w:rsid w:val="00C309B2"/>
    <w:rsid w:val="00C333F8"/>
    <w:rsid w:val="00C3510B"/>
    <w:rsid w:val="00C377C1"/>
    <w:rsid w:val="00C42C0B"/>
    <w:rsid w:val="00C4341E"/>
    <w:rsid w:val="00C461C5"/>
    <w:rsid w:val="00C559F7"/>
    <w:rsid w:val="00C56115"/>
    <w:rsid w:val="00C571FE"/>
    <w:rsid w:val="00C61759"/>
    <w:rsid w:val="00C623AA"/>
    <w:rsid w:val="00C623CB"/>
    <w:rsid w:val="00C65B5F"/>
    <w:rsid w:val="00C712B9"/>
    <w:rsid w:val="00C71828"/>
    <w:rsid w:val="00C72D81"/>
    <w:rsid w:val="00C73D1E"/>
    <w:rsid w:val="00C80174"/>
    <w:rsid w:val="00C83C82"/>
    <w:rsid w:val="00C843E0"/>
    <w:rsid w:val="00C87AF5"/>
    <w:rsid w:val="00C87B15"/>
    <w:rsid w:val="00C9273B"/>
    <w:rsid w:val="00C92D0A"/>
    <w:rsid w:val="00CA1791"/>
    <w:rsid w:val="00CA32EB"/>
    <w:rsid w:val="00CA34CA"/>
    <w:rsid w:val="00CA3E04"/>
    <w:rsid w:val="00CA4764"/>
    <w:rsid w:val="00CA48F6"/>
    <w:rsid w:val="00CA4906"/>
    <w:rsid w:val="00CA4D22"/>
    <w:rsid w:val="00CA5076"/>
    <w:rsid w:val="00CA677F"/>
    <w:rsid w:val="00CA7172"/>
    <w:rsid w:val="00CB2408"/>
    <w:rsid w:val="00CB2696"/>
    <w:rsid w:val="00CB45E6"/>
    <w:rsid w:val="00CB5D0E"/>
    <w:rsid w:val="00CB612B"/>
    <w:rsid w:val="00CC0153"/>
    <w:rsid w:val="00CC106E"/>
    <w:rsid w:val="00CC364B"/>
    <w:rsid w:val="00CC4114"/>
    <w:rsid w:val="00CC4343"/>
    <w:rsid w:val="00CC56F1"/>
    <w:rsid w:val="00CC5A78"/>
    <w:rsid w:val="00CC5ED6"/>
    <w:rsid w:val="00CC756E"/>
    <w:rsid w:val="00CC7870"/>
    <w:rsid w:val="00CD32A9"/>
    <w:rsid w:val="00CD463A"/>
    <w:rsid w:val="00CD4B85"/>
    <w:rsid w:val="00CD4E60"/>
    <w:rsid w:val="00CD6A04"/>
    <w:rsid w:val="00CD7C18"/>
    <w:rsid w:val="00CE32B9"/>
    <w:rsid w:val="00CF4654"/>
    <w:rsid w:val="00CF4B38"/>
    <w:rsid w:val="00CF70F5"/>
    <w:rsid w:val="00D0179F"/>
    <w:rsid w:val="00D05062"/>
    <w:rsid w:val="00D0706D"/>
    <w:rsid w:val="00D15BC2"/>
    <w:rsid w:val="00D16078"/>
    <w:rsid w:val="00D17168"/>
    <w:rsid w:val="00D20748"/>
    <w:rsid w:val="00D22E9D"/>
    <w:rsid w:val="00D233E0"/>
    <w:rsid w:val="00D23A0A"/>
    <w:rsid w:val="00D30EE1"/>
    <w:rsid w:val="00D37D2B"/>
    <w:rsid w:val="00D41116"/>
    <w:rsid w:val="00D4117F"/>
    <w:rsid w:val="00D42950"/>
    <w:rsid w:val="00D455E0"/>
    <w:rsid w:val="00D45877"/>
    <w:rsid w:val="00D45AC2"/>
    <w:rsid w:val="00D464EB"/>
    <w:rsid w:val="00D51D75"/>
    <w:rsid w:val="00D52FD4"/>
    <w:rsid w:val="00D5351B"/>
    <w:rsid w:val="00D602BB"/>
    <w:rsid w:val="00D60A5F"/>
    <w:rsid w:val="00D6159F"/>
    <w:rsid w:val="00D63FF4"/>
    <w:rsid w:val="00D667E2"/>
    <w:rsid w:val="00D6757A"/>
    <w:rsid w:val="00D71C07"/>
    <w:rsid w:val="00D72087"/>
    <w:rsid w:val="00D7315E"/>
    <w:rsid w:val="00D740E7"/>
    <w:rsid w:val="00D74731"/>
    <w:rsid w:val="00D74B06"/>
    <w:rsid w:val="00D76DCE"/>
    <w:rsid w:val="00D7732B"/>
    <w:rsid w:val="00D814AC"/>
    <w:rsid w:val="00D83CAA"/>
    <w:rsid w:val="00D84486"/>
    <w:rsid w:val="00D854E6"/>
    <w:rsid w:val="00D87C1A"/>
    <w:rsid w:val="00D87D92"/>
    <w:rsid w:val="00D91338"/>
    <w:rsid w:val="00D9697C"/>
    <w:rsid w:val="00DA020C"/>
    <w:rsid w:val="00DA41C0"/>
    <w:rsid w:val="00DA6109"/>
    <w:rsid w:val="00DA6AFB"/>
    <w:rsid w:val="00DA7433"/>
    <w:rsid w:val="00DA7BA8"/>
    <w:rsid w:val="00DB01E4"/>
    <w:rsid w:val="00DB16DE"/>
    <w:rsid w:val="00DB27FE"/>
    <w:rsid w:val="00DB40BF"/>
    <w:rsid w:val="00DB6D43"/>
    <w:rsid w:val="00DC18BC"/>
    <w:rsid w:val="00DC3203"/>
    <w:rsid w:val="00DD05E3"/>
    <w:rsid w:val="00DD4180"/>
    <w:rsid w:val="00DD7BA8"/>
    <w:rsid w:val="00DE1899"/>
    <w:rsid w:val="00DE2FCB"/>
    <w:rsid w:val="00DE4D3C"/>
    <w:rsid w:val="00DE709F"/>
    <w:rsid w:val="00DF16A8"/>
    <w:rsid w:val="00DF18EE"/>
    <w:rsid w:val="00DF3C00"/>
    <w:rsid w:val="00DF3D60"/>
    <w:rsid w:val="00DF5E11"/>
    <w:rsid w:val="00E0037A"/>
    <w:rsid w:val="00E008F7"/>
    <w:rsid w:val="00E00B33"/>
    <w:rsid w:val="00E02E8A"/>
    <w:rsid w:val="00E03934"/>
    <w:rsid w:val="00E05447"/>
    <w:rsid w:val="00E068E6"/>
    <w:rsid w:val="00E10E11"/>
    <w:rsid w:val="00E13186"/>
    <w:rsid w:val="00E1425A"/>
    <w:rsid w:val="00E146DA"/>
    <w:rsid w:val="00E15EDB"/>
    <w:rsid w:val="00E21B8B"/>
    <w:rsid w:val="00E24953"/>
    <w:rsid w:val="00E25205"/>
    <w:rsid w:val="00E277B7"/>
    <w:rsid w:val="00E31A2B"/>
    <w:rsid w:val="00E45326"/>
    <w:rsid w:val="00E46B5D"/>
    <w:rsid w:val="00E47855"/>
    <w:rsid w:val="00E511B0"/>
    <w:rsid w:val="00E51FCF"/>
    <w:rsid w:val="00E51FD3"/>
    <w:rsid w:val="00E5383B"/>
    <w:rsid w:val="00E54224"/>
    <w:rsid w:val="00E56066"/>
    <w:rsid w:val="00E56E28"/>
    <w:rsid w:val="00E66AB9"/>
    <w:rsid w:val="00E708C1"/>
    <w:rsid w:val="00E72566"/>
    <w:rsid w:val="00E74596"/>
    <w:rsid w:val="00E75604"/>
    <w:rsid w:val="00E75A97"/>
    <w:rsid w:val="00E81416"/>
    <w:rsid w:val="00E862EF"/>
    <w:rsid w:val="00E9234B"/>
    <w:rsid w:val="00E924F1"/>
    <w:rsid w:val="00E976A9"/>
    <w:rsid w:val="00E9783D"/>
    <w:rsid w:val="00EA0D5B"/>
    <w:rsid w:val="00EA16AB"/>
    <w:rsid w:val="00EA1EFA"/>
    <w:rsid w:val="00EA2C95"/>
    <w:rsid w:val="00EA486A"/>
    <w:rsid w:val="00EA4A25"/>
    <w:rsid w:val="00EA5408"/>
    <w:rsid w:val="00EB0073"/>
    <w:rsid w:val="00EB22E1"/>
    <w:rsid w:val="00EB36C8"/>
    <w:rsid w:val="00EB54DE"/>
    <w:rsid w:val="00EB5BC9"/>
    <w:rsid w:val="00EB6A42"/>
    <w:rsid w:val="00EC2CC5"/>
    <w:rsid w:val="00EC3C9F"/>
    <w:rsid w:val="00EC494D"/>
    <w:rsid w:val="00EC5689"/>
    <w:rsid w:val="00EC5A0C"/>
    <w:rsid w:val="00EC638F"/>
    <w:rsid w:val="00ED0982"/>
    <w:rsid w:val="00ED0E0F"/>
    <w:rsid w:val="00ED3149"/>
    <w:rsid w:val="00EE13E5"/>
    <w:rsid w:val="00EE75D1"/>
    <w:rsid w:val="00EF21FF"/>
    <w:rsid w:val="00EF436A"/>
    <w:rsid w:val="00EF4855"/>
    <w:rsid w:val="00EF604A"/>
    <w:rsid w:val="00EF6BCB"/>
    <w:rsid w:val="00EF7A24"/>
    <w:rsid w:val="00F02D83"/>
    <w:rsid w:val="00F03D09"/>
    <w:rsid w:val="00F106A0"/>
    <w:rsid w:val="00F12019"/>
    <w:rsid w:val="00F14174"/>
    <w:rsid w:val="00F24623"/>
    <w:rsid w:val="00F26F9C"/>
    <w:rsid w:val="00F3578A"/>
    <w:rsid w:val="00F401F4"/>
    <w:rsid w:val="00F40341"/>
    <w:rsid w:val="00F42E2F"/>
    <w:rsid w:val="00F43053"/>
    <w:rsid w:val="00F4427D"/>
    <w:rsid w:val="00F51510"/>
    <w:rsid w:val="00F51781"/>
    <w:rsid w:val="00F53BFD"/>
    <w:rsid w:val="00F54DE6"/>
    <w:rsid w:val="00F61D3D"/>
    <w:rsid w:val="00F64DCA"/>
    <w:rsid w:val="00F704F5"/>
    <w:rsid w:val="00F71699"/>
    <w:rsid w:val="00F72304"/>
    <w:rsid w:val="00F749E8"/>
    <w:rsid w:val="00F74E17"/>
    <w:rsid w:val="00F75800"/>
    <w:rsid w:val="00F764A7"/>
    <w:rsid w:val="00F77017"/>
    <w:rsid w:val="00F77186"/>
    <w:rsid w:val="00F803C3"/>
    <w:rsid w:val="00F81266"/>
    <w:rsid w:val="00F92525"/>
    <w:rsid w:val="00F92E25"/>
    <w:rsid w:val="00F94547"/>
    <w:rsid w:val="00F95608"/>
    <w:rsid w:val="00F97795"/>
    <w:rsid w:val="00F97C9A"/>
    <w:rsid w:val="00FA0223"/>
    <w:rsid w:val="00FA02AC"/>
    <w:rsid w:val="00FA0D27"/>
    <w:rsid w:val="00FA2379"/>
    <w:rsid w:val="00FA3615"/>
    <w:rsid w:val="00FA691B"/>
    <w:rsid w:val="00FB38D2"/>
    <w:rsid w:val="00FB58E5"/>
    <w:rsid w:val="00FB75A9"/>
    <w:rsid w:val="00FC0A16"/>
    <w:rsid w:val="00FC56B4"/>
    <w:rsid w:val="00FD282A"/>
    <w:rsid w:val="00FD304E"/>
    <w:rsid w:val="00FD7417"/>
    <w:rsid w:val="00FE1297"/>
    <w:rsid w:val="00FE4FF1"/>
    <w:rsid w:val="00FF0981"/>
    <w:rsid w:val="00FF4F37"/>
    <w:rsid w:val="00FF5F7C"/>
    <w:rsid w:val="00FF6588"/>
    <w:rsid w:val="00FF6E4D"/>
    <w:rsid w:val="1CA6EAF4"/>
    <w:rsid w:val="3F64E410"/>
    <w:rsid w:val="43B06E20"/>
    <w:rsid w:val="4C9C3EC6"/>
    <w:rsid w:val="4E804795"/>
    <w:rsid w:val="5356B34E"/>
    <w:rsid w:val="5835E732"/>
    <w:rsid w:val="6EE54C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06FC5DD"/>
  <w15:chartTrackingRefBased/>
  <w15:docId w15:val="{475BD0BD-1F91-46FB-99E7-1A76BFC3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3C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LEXSI,Listes,Liste 1"/>
    <w:basedOn w:val="Normal"/>
    <w:link w:val="ParagraphedelisteCar"/>
    <w:uiPriority w:val="34"/>
    <w:qFormat/>
    <w:rsid w:val="00F03D09"/>
    <w:pPr>
      <w:ind w:left="720"/>
      <w:contextualSpacing/>
    </w:pPr>
  </w:style>
  <w:style w:type="paragraph" w:styleId="Notedebasdepage">
    <w:name w:val="footnote text"/>
    <w:basedOn w:val="Normal"/>
    <w:link w:val="NotedebasdepageCar"/>
    <w:uiPriority w:val="99"/>
    <w:unhideWhenUsed/>
    <w:rsid w:val="00690FEE"/>
    <w:pPr>
      <w:spacing w:after="0" w:line="240" w:lineRule="auto"/>
      <w:jc w:val="both"/>
    </w:pPr>
    <w:rPr>
      <w:rFonts w:ascii="Calibri" w:eastAsia="Calibri" w:hAnsi="Calibri" w:cs="Calibri"/>
      <w:kern w:val="0"/>
      <w:sz w:val="20"/>
      <w:szCs w:val="20"/>
      <w14:ligatures w14:val="none"/>
    </w:rPr>
  </w:style>
  <w:style w:type="character" w:customStyle="1" w:styleId="NotedebasdepageCar">
    <w:name w:val="Note de bas de page Car"/>
    <w:basedOn w:val="Policepardfaut"/>
    <w:link w:val="Notedebasdepage"/>
    <w:uiPriority w:val="99"/>
    <w:rsid w:val="00690FEE"/>
    <w:rPr>
      <w:rFonts w:ascii="Calibri" w:eastAsia="Calibri" w:hAnsi="Calibri" w:cs="Calibri"/>
      <w:kern w:val="0"/>
      <w:sz w:val="20"/>
      <w:szCs w:val="20"/>
      <w14:ligatures w14:val="none"/>
    </w:rPr>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qFormat/>
    <w:rsid w:val="00690FEE"/>
    <w:rPr>
      <w:vertAlign w:val="superscript"/>
    </w:rPr>
  </w:style>
  <w:style w:type="paragraph" w:styleId="En-tte">
    <w:name w:val="header"/>
    <w:basedOn w:val="Normal"/>
    <w:link w:val="En-tteCar"/>
    <w:uiPriority w:val="99"/>
    <w:unhideWhenUsed/>
    <w:rsid w:val="00823F85"/>
    <w:pPr>
      <w:tabs>
        <w:tab w:val="center" w:pos="4536"/>
        <w:tab w:val="right" w:pos="9072"/>
      </w:tabs>
      <w:spacing w:after="0" w:line="240" w:lineRule="auto"/>
    </w:pPr>
  </w:style>
  <w:style w:type="character" w:customStyle="1" w:styleId="En-tteCar">
    <w:name w:val="En-tête Car"/>
    <w:basedOn w:val="Policepardfaut"/>
    <w:link w:val="En-tte"/>
    <w:uiPriority w:val="99"/>
    <w:rsid w:val="00823F85"/>
  </w:style>
  <w:style w:type="paragraph" w:styleId="Pieddepage">
    <w:name w:val="footer"/>
    <w:basedOn w:val="Normal"/>
    <w:link w:val="PieddepageCar"/>
    <w:uiPriority w:val="99"/>
    <w:unhideWhenUsed/>
    <w:rsid w:val="00823F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3F85"/>
  </w:style>
  <w:style w:type="character" w:styleId="lev">
    <w:name w:val="Strong"/>
    <w:basedOn w:val="Policepardfaut"/>
    <w:uiPriority w:val="22"/>
    <w:qFormat/>
    <w:rsid w:val="00C56115"/>
    <w:rPr>
      <w:b/>
      <w:bCs/>
    </w:rPr>
  </w:style>
  <w:style w:type="table" w:styleId="Grilledutableau">
    <w:name w:val="Table Grid"/>
    <w:basedOn w:val="TableauNormal"/>
    <w:uiPriority w:val="39"/>
    <w:rsid w:val="002E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E549F"/>
    <w:rPr>
      <w:color w:val="0563C1" w:themeColor="hyperlink"/>
      <w:u w:val="single"/>
    </w:rPr>
  </w:style>
  <w:style w:type="character" w:styleId="Mentionnonrsolue">
    <w:name w:val="Unresolved Mention"/>
    <w:basedOn w:val="Policepardfaut"/>
    <w:uiPriority w:val="99"/>
    <w:semiHidden/>
    <w:unhideWhenUsed/>
    <w:rsid w:val="002E549F"/>
    <w:rPr>
      <w:color w:val="605E5C"/>
      <w:shd w:val="clear" w:color="auto" w:fill="E1DFDD"/>
    </w:rPr>
  </w:style>
  <w:style w:type="table" w:styleId="TableauGrille4-Accentuation5">
    <w:name w:val="Grid Table 4 Accent 5"/>
    <w:basedOn w:val="TableauNormal"/>
    <w:uiPriority w:val="49"/>
    <w:rsid w:val="00AB0A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5Fonc-Accentuation2">
    <w:name w:val="Grid Table 5 Dark Accent 2"/>
    <w:basedOn w:val="TableauNormal"/>
    <w:uiPriority w:val="50"/>
    <w:rsid w:val="00AA50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Titre1Car">
    <w:name w:val="Titre 1 Car"/>
    <w:basedOn w:val="Policepardfaut"/>
    <w:link w:val="Titre1"/>
    <w:uiPriority w:val="9"/>
    <w:rsid w:val="002C3CD7"/>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Policepardfaut"/>
    <w:rsid w:val="00810181"/>
  </w:style>
  <w:style w:type="character" w:customStyle="1" w:styleId="eop">
    <w:name w:val="eop"/>
    <w:basedOn w:val="Policepardfaut"/>
    <w:rsid w:val="00810181"/>
  </w:style>
  <w:style w:type="character" w:customStyle="1" w:styleId="ParagraphedelisteCar">
    <w:name w:val="Paragraphe de liste Car"/>
    <w:aliases w:val="ParagrapheLEXSI Car,Listes Car,Liste 1 Car"/>
    <w:link w:val="Paragraphedeliste"/>
    <w:uiPriority w:val="34"/>
    <w:qFormat/>
    <w:rsid w:val="00814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39552">
      <w:bodyDiv w:val="1"/>
      <w:marLeft w:val="0"/>
      <w:marRight w:val="0"/>
      <w:marTop w:val="0"/>
      <w:marBottom w:val="0"/>
      <w:divBdr>
        <w:top w:val="none" w:sz="0" w:space="0" w:color="auto"/>
        <w:left w:val="none" w:sz="0" w:space="0" w:color="auto"/>
        <w:bottom w:val="none" w:sz="0" w:space="0" w:color="auto"/>
        <w:right w:val="none" w:sz="0" w:space="0" w:color="auto"/>
      </w:divBdr>
      <w:divsChild>
        <w:div w:id="748232724">
          <w:marLeft w:val="0"/>
          <w:marRight w:val="0"/>
          <w:marTop w:val="0"/>
          <w:marBottom w:val="0"/>
          <w:divBdr>
            <w:top w:val="none" w:sz="0" w:space="0" w:color="auto"/>
            <w:left w:val="none" w:sz="0" w:space="0" w:color="auto"/>
            <w:bottom w:val="none" w:sz="0" w:space="0" w:color="auto"/>
            <w:right w:val="none" w:sz="0" w:space="0" w:color="auto"/>
          </w:divBdr>
        </w:div>
        <w:div w:id="1644650732">
          <w:marLeft w:val="0"/>
          <w:marRight w:val="0"/>
          <w:marTop w:val="0"/>
          <w:marBottom w:val="0"/>
          <w:divBdr>
            <w:top w:val="none" w:sz="0" w:space="0" w:color="auto"/>
            <w:left w:val="none" w:sz="0" w:space="0" w:color="auto"/>
            <w:bottom w:val="none" w:sz="0" w:space="0" w:color="auto"/>
            <w:right w:val="none" w:sz="0" w:space="0" w:color="auto"/>
          </w:divBdr>
        </w:div>
        <w:div w:id="1681279572">
          <w:marLeft w:val="0"/>
          <w:marRight w:val="0"/>
          <w:marTop w:val="0"/>
          <w:marBottom w:val="0"/>
          <w:divBdr>
            <w:top w:val="none" w:sz="0" w:space="0" w:color="auto"/>
            <w:left w:val="none" w:sz="0" w:space="0" w:color="auto"/>
            <w:bottom w:val="none" w:sz="0" w:space="0" w:color="auto"/>
            <w:right w:val="none" w:sz="0" w:space="0" w:color="auto"/>
          </w:divBdr>
        </w:div>
      </w:divsChild>
    </w:div>
    <w:div w:id="336731612">
      <w:bodyDiv w:val="1"/>
      <w:marLeft w:val="0"/>
      <w:marRight w:val="0"/>
      <w:marTop w:val="0"/>
      <w:marBottom w:val="0"/>
      <w:divBdr>
        <w:top w:val="none" w:sz="0" w:space="0" w:color="auto"/>
        <w:left w:val="none" w:sz="0" w:space="0" w:color="auto"/>
        <w:bottom w:val="none" w:sz="0" w:space="0" w:color="auto"/>
        <w:right w:val="none" w:sz="0" w:space="0" w:color="auto"/>
      </w:divBdr>
      <w:divsChild>
        <w:div w:id="1058939819">
          <w:marLeft w:val="0"/>
          <w:marRight w:val="0"/>
          <w:marTop w:val="0"/>
          <w:marBottom w:val="0"/>
          <w:divBdr>
            <w:top w:val="none" w:sz="0" w:space="0" w:color="auto"/>
            <w:left w:val="none" w:sz="0" w:space="0" w:color="auto"/>
            <w:bottom w:val="none" w:sz="0" w:space="0" w:color="auto"/>
            <w:right w:val="none" w:sz="0" w:space="0" w:color="auto"/>
          </w:divBdr>
        </w:div>
        <w:div w:id="1964800746">
          <w:marLeft w:val="0"/>
          <w:marRight w:val="0"/>
          <w:marTop w:val="0"/>
          <w:marBottom w:val="0"/>
          <w:divBdr>
            <w:top w:val="none" w:sz="0" w:space="0" w:color="auto"/>
            <w:left w:val="none" w:sz="0" w:space="0" w:color="auto"/>
            <w:bottom w:val="none" w:sz="0" w:space="0" w:color="auto"/>
            <w:right w:val="none" w:sz="0" w:space="0" w:color="auto"/>
          </w:divBdr>
        </w:div>
        <w:div w:id="1488403857">
          <w:marLeft w:val="0"/>
          <w:marRight w:val="0"/>
          <w:marTop w:val="0"/>
          <w:marBottom w:val="0"/>
          <w:divBdr>
            <w:top w:val="none" w:sz="0" w:space="0" w:color="auto"/>
            <w:left w:val="none" w:sz="0" w:space="0" w:color="auto"/>
            <w:bottom w:val="none" w:sz="0" w:space="0" w:color="auto"/>
            <w:right w:val="none" w:sz="0" w:space="0" w:color="auto"/>
          </w:divBdr>
        </w:div>
        <w:div w:id="1755544686">
          <w:marLeft w:val="0"/>
          <w:marRight w:val="0"/>
          <w:marTop w:val="0"/>
          <w:marBottom w:val="0"/>
          <w:divBdr>
            <w:top w:val="none" w:sz="0" w:space="0" w:color="auto"/>
            <w:left w:val="none" w:sz="0" w:space="0" w:color="auto"/>
            <w:bottom w:val="none" w:sz="0" w:space="0" w:color="auto"/>
            <w:right w:val="none" w:sz="0" w:space="0" w:color="auto"/>
          </w:divBdr>
        </w:div>
        <w:div w:id="683897274">
          <w:marLeft w:val="0"/>
          <w:marRight w:val="0"/>
          <w:marTop w:val="0"/>
          <w:marBottom w:val="0"/>
          <w:divBdr>
            <w:top w:val="none" w:sz="0" w:space="0" w:color="auto"/>
            <w:left w:val="none" w:sz="0" w:space="0" w:color="auto"/>
            <w:bottom w:val="none" w:sz="0" w:space="0" w:color="auto"/>
            <w:right w:val="none" w:sz="0" w:space="0" w:color="auto"/>
          </w:divBdr>
        </w:div>
        <w:div w:id="128018229">
          <w:marLeft w:val="0"/>
          <w:marRight w:val="0"/>
          <w:marTop w:val="0"/>
          <w:marBottom w:val="0"/>
          <w:divBdr>
            <w:top w:val="none" w:sz="0" w:space="0" w:color="auto"/>
            <w:left w:val="none" w:sz="0" w:space="0" w:color="auto"/>
            <w:bottom w:val="none" w:sz="0" w:space="0" w:color="auto"/>
            <w:right w:val="none" w:sz="0" w:space="0" w:color="auto"/>
          </w:divBdr>
        </w:div>
      </w:divsChild>
    </w:div>
    <w:div w:id="345986261">
      <w:bodyDiv w:val="1"/>
      <w:marLeft w:val="0"/>
      <w:marRight w:val="0"/>
      <w:marTop w:val="0"/>
      <w:marBottom w:val="0"/>
      <w:divBdr>
        <w:top w:val="none" w:sz="0" w:space="0" w:color="auto"/>
        <w:left w:val="none" w:sz="0" w:space="0" w:color="auto"/>
        <w:bottom w:val="none" w:sz="0" w:space="0" w:color="auto"/>
        <w:right w:val="none" w:sz="0" w:space="0" w:color="auto"/>
      </w:divBdr>
      <w:divsChild>
        <w:div w:id="170534783">
          <w:marLeft w:val="0"/>
          <w:marRight w:val="0"/>
          <w:marTop w:val="0"/>
          <w:marBottom w:val="0"/>
          <w:divBdr>
            <w:top w:val="none" w:sz="0" w:space="0" w:color="auto"/>
            <w:left w:val="none" w:sz="0" w:space="0" w:color="auto"/>
            <w:bottom w:val="none" w:sz="0" w:space="0" w:color="auto"/>
            <w:right w:val="none" w:sz="0" w:space="0" w:color="auto"/>
          </w:divBdr>
        </w:div>
        <w:div w:id="1167483177">
          <w:marLeft w:val="0"/>
          <w:marRight w:val="0"/>
          <w:marTop w:val="0"/>
          <w:marBottom w:val="0"/>
          <w:divBdr>
            <w:top w:val="none" w:sz="0" w:space="0" w:color="auto"/>
            <w:left w:val="none" w:sz="0" w:space="0" w:color="auto"/>
            <w:bottom w:val="none" w:sz="0" w:space="0" w:color="auto"/>
            <w:right w:val="none" w:sz="0" w:space="0" w:color="auto"/>
          </w:divBdr>
        </w:div>
      </w:divsChild>
    </w:div>
    <w:div w:id="571043405">
      <w:bodyDiv w:val="1"/>
      <w:marLeft w:val="0"/>
      <w:marRight w:val="0"/>
      <w:marTop w:val="0"/>
      <w:marBottom w:val="0"/>
      <w:divBdr>
        <w:top w:val="none" w:sz="0" w:space="0" w:color="auto"/>
        <w:left w:val="none" w:sz="0" w:space="0" w:color="auto"/>
        <w:bottom w:val="none" w:sz="0" w:space="0" w:color="auto"/>
        <w:right w:val="none" w:sz="0" w:space="0" w:color="auto"/>
      </w:divBdr>
    </w:div>
    <w:div w:id="605619797">
      <w:bodyDiv w:val="1"/>
      <w:marLeft w:val="0"/>
      <w:marRight w:val="0"/>
      <w:marTop w:val="0"/>
      <w:marBottom w:val="0"/>
      <w:divBdr>
        <w:top w:val="none" w:sz="0" w:space="0" w:color="auto"/>
        <w:left w:val="none" w:sz="0" w:space="0" w:color="auto"/>
        <w:bottom w:val="none" w:sz="0" w:space="0" w:color="auto"/>
        <w:right w:val="none" w:sz="0" w:space="0" w:color="auto"/>
      </w:divBdr>
      <w:divsChild>
        <w:div w:id="1650283697">
          <w:marLeft w:val="0"/>
          <w:marRight w:val="0"/>
          <w:marTop w:val="0"/>
          <w:marBottom w:val="0"/>
          <w:divBdr>
            <w:top w:val="none" w:sz="0" w:space="0" w:color="auto"/>
            <w:left w:val="none" w:sz="0" w:space="0" w:color="auto"/>
            <w:bottom w:val="none" w:sz="0" w:space="0" w:color="auto"/>
            <w:right w:val="none" w:sz="0" w:space="0" w:color="auto"/>
          </w:divBdr>
          <w:divsChild>
            <w:div w:id="1387099267">
              <w:marLeft w:val="0"/>
              <w:marRight w:val="0"/>
              <w:marTop w:val="0"/>
              <w:marBottom w:val="0"/>
              <w:divBdr>
                <w:top w:val="none" w:sz="0" w:space="0" w:color="auto"/>
                <w:left w:val="none" w:sz="0" w:space="0" w:color="auto"/>
                <w:bottom w:val="none" w:sz="0" w:space="0" w:color="auto"/>
                <w:right w:val="none" w:sz="0" w:space="0" w:color="auto"/>
              </w:divBdr>
            </w:div>
            <w:div w:id="2067756117">
              <w:marLeft w:val="0"/>
              <w:marRight w:val="0"/>
              <w:marTop w:val="0"/>
              <w:marBottom w:val="0"/>
              <w:divBdr>
                <w:top w:val="none" w:sz="0" w:space="0" w:color="auto"/>
                <w:left w:val="none" w:sz="0" w:space="0" w:color="auto"/>
                <w:bottom w:val="none" w:sz="0" w:space="0" w:color="auto"/>
                <w:right w:val="none" w:sz="0" w:space="0" w:color="auto"/>
              </w:divBdr>
            </w:div>
            <w:div w:id="270743884">
              <w:marLeft w:val="0"/>
              <w:marRight w:val="0"/>
              <w:marTop w:val="0"/>
              <w:marBottom w:val="0"/>
              <w:divBdr>
                <w:top w:val="none" w:sz="0" w:space="0" w:color="auto"/>
                <w:left w:val="none" w:sz="0" w:space="0" w:color="auto"/>
                <w:bottom w:val="none" w:sz="0" w:space="0" w:color="auto"/>
                <w:right w:val="none" w:sz="0" w:space="0" w:color="auto"/>
              </w:divBdr>
            </w:div>
            <w:div w:id="908811222">
              <w:marLeft w:val="0"/>
              <w:marRight w:val="0"/>
              <w:marTop w:val="0"/>
              <w:marBottom w:val="0"/>
              <w:divBdr>
                <w:top w:val="none" w:sz="0" w:space="0" w:color="auto"/>
                <w:left w:val="none" w:sz="0" w:space="0" w:color="auto"/>
                <w:bottom w:val="none" w:sz="0" w:space="0" w:color="auto"/>
                <w:right w:val="none" w:sz="0" w:space="0" w:color="auto"/>
              </w:divBdr>
            </w:div>
            <w:div w:id="1822035081">
              <w:marLeft w:val="0"/>
              <w:marRight w:val="0"/>
              <w:marTop w:val="0"/>
              <w:marBottom w:val="0"/>
              <w:divBdr>
                <w:top w:val="none" w:sz="0" w:space="0" w:color="auto"/>
                <w:left w:val="none" w:sz="0" w:space="0" w:color="auto"/>
                <w:bottom w:val="none" w:sz="0" w:space="0" w:color="auto"/>
                <w:right w:val="none" w:sz="0" w:space="0" w:color="auto"/>
              </w:divBdr>
            </w:div>
          </w:divsChild>
        </w:div>
        <w:div w:id="1003513808">
          <w:marLeft w:val="0"/>
          <w:marRight w:val="0"/>
          <w:marTop w:val="0"/>
          <w:marBottom w:val="0"/>
          <w:divBdr>
            <w:top w:val="none" w:sz="0" w:space="0" w:color="auto"/>
            <w:left w:val="none" w:sz="0" w:space="0" w:color="auto"/>
            <w:bottom w:val="none" w:sz="0" w:space="0" w:color="auto"/>
            <w:right w:val="none" w:sz="0" w:space="0" w:color="auto"/>
          </w:divBdr>
        </w:div>
        <w:div w:id="755977592">
          <w:marLeft w:val="0"/>
          <w:marRight w:val="0"/>
          <w:marTop w:val="0"/>
          <w:marBottom w:val="0"/>
          <w:divBdr>
            <w:top w:val="none" w:sz="0" w:space="0" w:color="auto"/>
            <w:left w:val="none" w:sz="0" w:space="0" w:color="auto"/>
            <w:bottom w:val="none" w:sz="0" w:space="0" w:color="auto"/>
            <w:right w:val="none" w:sz="0" w:space="0" w:color="auto"/>
          </w:divBdr>
        </w:div>
        <w:div w:id="72699647">
          <w:marLeft w:val="0"/>
          <w:marRight w:val="0"/>
          <w:marTop w:val="0"/>
          <w:marBottom w:val="0"/>
          <w:divBdr>
            <w:top w:val="none" w:sz="0" w:space="0" w:color="auto"/>
            <w:left w:val="none" w:sz="0" w:space="0" w:color="auto"/>
            <w:bottom w:val="none" w:sz="0" w:space="0" w:color="auto"/>
            <w:right w:val="none" w:sz="0" w:space="0" w:color="auto"/>
          </w:divBdr>
        </w:div>
        <w:div w:id="960112924">
          <w:marLeft w:val="0"/>
          <w:marRight w:val="0"/>
          <w:marTop w:val="0"/>
          <w:marBottom w:val="0"/>
          <w:divBdr>
            <w:top w:val="none" w:sz="0" w:space="0" w:color="auto"/>
            <w:left w:val="none" w:sz="0" w:space="0" w:color="auto"/>
            <w:bottom w:val="none" w:sz="0" w:space="0" w:color="auto"/>
            <w:right w:val="none" w:sz="0" w:space="0" w:color="auto"/>
          </w:divBdr>
        </w:div>
        <w:div w:id="420952473">
          <w:marLeft w:val="0"/>
          <w:marRight w:val="0"/>
          <w:marTop w:val="0"/>
          <w:marBottom w:val="0"/>
          <w:divBdr>
            <w:top w:val="none" w:sz="0" w:space="0" w:color="auto"/>
            <w:left w:val="none" w:sz="0" w:space="0" w:color="auto"/>
            <w:bottom w:val="none" w:sz="0" w:space="0" w:color="auto"/>
            <w:right w:val="none" w:sz="0" w:space="0" w:color="auto"/>
          </w:divBdr>
        </w:div>
        <w:div w:id="791630388">
          <w:marLeft w:val="0"/>
          <w:marRight w:val="0"/>
          <w:marTop w:val="0"/>
          <w:marBottom w:val="0"/>
          <w:divBdr>
            <w:top w:val="none" w:sz="0" w:space="0" w:color="auto"/>
            <w:left w:val="none" w:sz="0" w:space="0" w:color="auto"/>
            <w:bottom w:val="none" w:sz="0" w:space="0" w:color="auto"/>
            <w:right w:val="none" w:sz="0" w:space="0" w:color="auto"/>
          </w:divBdr>
        </w:div>
      </w:divsChild>
    </w:div>
    <w:div w:id="676808396">
      <w:bodyDiv w:val="1"/>
      <w:marLeft w:val="0"/>
      <w:marRight w:val="0"/>
      <w:marTop w:val="0"/>
      <w:marBottom w:val="0"/>
      <w:divBdr>
        <w:top w:val="none" w:sz="0" w:space="0" w:color="auto"/>
        <w:left w:val="none" w:sz="0" w:space="0" w:color="auto"/>
        <w:bottom w:val="none" w:sz="0" w:space="0" w:color="auto"/>
        <w:right w:val="none" w:sz="0" w:space="0" w:color="auto"/>
      </w:divBdr>
    </w:div>
    <w:div w:id="1139495775">
      <w:bodyDiv w:val="1"/>
      <w:marLeft w:val="0"/>
      <w:marRight w:val="0"/>
      <w:marTop w:val="0"/>
      <w:marBottom w:val="0"/>
      <w:divBdr>
        <w:top w:val="none" w:sz="0" w:space="0" w:color="auto"/>
        <w:left w:val="none" w:sz="0" w:space="0" w:color="auto"/>
        <w:bottom w:val="none" w:sz="0" w:space="0" w:color="auto"/>
        <w:right w:val="none" w:sz="0" w:space="0" w:color="auto"/>
      </w:divBdr>
      <w:divsChild>
        <w:div w:id="249895916">
          <w:marLeft w:val="0"/>
          <w:marRight w:val="0"/>
          <w:marTop w:val="0"/>
          <w:marBottom w:val="0"/>
          <w:divBdr>
            <w:top w:val="none" w:sz="0" w:space="0" w:color="auto"/>
            <w:left w:val="none" w:sz="0" w:space="0" w:color="auto"/>
            <w:bottom w:val="none" w:sz="0" w:space="0" w:color="auto"/>
            <w:right w:val="none" w:sz="0" w:space="0" w:color="auto"/>
          </w:divBdr>
        </w:div>
      </w:divsChild>
    </w:div>
    <w:div w:id="1228031522">
      <w:bodyDiv w:val="1"/>
      <w:marLeft w:val="0"/>
      <w:marRight w:val="0"/>
      <w:marTop w:val="0"/>
      <w:marBottom w:val="0"/>
      <w:divBdr>
        <w:top w:val="none" w:sz="0" w:space="0" w:color="auto"/>
        <w:left w:val="none" w:sz="0" w:space="0" w:color="auto"/>
        <w:bottom w:val="none" w:sz="0" w:space="0" w:color="auto"/>
        <w:right w:val="none" w:sz="0" w:space="0" w:color="auto"/>
      </w:divBdr>
    </w:div>
    <w:div w:id="1229920881">
      <w:bodyDiv w:val="1"/>
      <w:marLeft w:val="0"/>
      <w:marRight w:val="0"/>
      <w:marTop w:val="0"/>
      <w:marBottom w:val="0"/>
      <w:divBdr>
        <w:top w:val="none" w:sz="0" w:space="0" w:color="auto"/>
        <w:left w:val="none" w:sz="0" w:space="0" w:color="auto"/>
        <w:bottom w:val="none" w:sz="0" w:space="0" w:color="auto"/>
        <w:right w:val="none" w:sz="0" w:space="0" w:color="auto"/>
      </w:divBdr>
      <w:divsChild>
        <w:div w:id="2130128894">
          <w:marLeft w:val="0"/>
          <w:marRight w:val="0"/>
          <w:marTop w:val="0"/>
          <w:marBottom w:val="0"/>
          <w:divBdr>
            <w:top w:val="none" w:sz="0" w:space="0" w:color="auto"/>
            <w:left w:val="none" w:sz="0" w:space="0" w:color="auto"/>
            <w:bottom w:val="none" w:sz="0" w:space="0" w:color="auto"/>
            <w:right w:val="none" w:sz="0" w:space="0" w:color="auto"/>
          </w:divBdr>
        </w:div>
      </w:divsChild>
    </w:div>
    <w:div w:id="1266766834">
      <w:bodyDiv w:val="1"/>
      <w:marLeft w:val="0"/>
      <w:marRight w:val="0"/>
      <w:marTop w:val="0"/>
      <w:marBottom w:val="0"/>
      <w:divBdr>
        <w:top w:val="none" w:sz="0" w:space="0" w:color="auto"/>
        <w:left w:val="none" w:sz="0" w:space="0" w:color="auto"/>
        <w:bottom w:val="none" w:sz="0" w:space="0" w:color="auto"/>
        <w:right w:val="none" w:sz="0" w:space="0" w:color="auto"/>
      </w:divBdr>
      <w:divsChild>
        <w:div w:id="1779981550">
          <w:marLeft w:val="0"/>
          <w:marRight w:val="0"/>
          <w:marTop w:val="0"/>
          <w:marBottom w:val="0"/>
          <w:divBdr>
            <w:top w:val="none" w:sz="0" w:space="0" w:color="auto"/>
            <w:left w:val="none" w:sz="0" w:space="0" w:color="auto"/>
            <w:bottom w:val="none" w:sz="0" w:space="0" w:color="auto"/>
            <w:right w:val="none" w:sz="0" w:space="0" w:color="auto"/>
          </w:divBdr>
        </w:div>
      </w:divsChild>
    </w:div>
    <w:div w:id="1381175693">
      <w:bodyDiv w:val="1"/>
      <w:marLeft w:val="0"/>
      <w:marRight w:val="0"/>
      <w:marTop w:val="0"/>
      <w:marBottom w:val="0"/>
      <w:divBdr>
        <w:top w:val="none" w:sz="0" w:space="0" w:color="auto"/>
        <w:left w:val="none" w:sz="0" w:space="0" w:color="auto"/>
        <w:bottom w:val="none" w:sz="0" w:space="0" w:color="auto"/>
        <w:right w:val="none" w:sz="0" w:space="0" w:color="auto"/>
      </w:divBdr>
      <w:divsChild>
        <w:div w:id="464397884">
          <w:marLeft w:val="0"/>
          <w:marRight w:val="0"/>
          <w:marTop w:val="0"/>
          <w:marBottom w:val="0"/>
          <w:divBdr>
            <w:top w:val="none" w:sz="0" w:space="0" w:color="auto"/>
            <w:left w:val="none" w:sz="0" w:space="0" w:color="auto"/>
            <w:bottom w:val="none" w:sz="0" w:space="0" w:color="auto"/>
            <w:right w:val="none" w:sz="0" w:space="0" w:color="auto"/>
          </w:divBdr>
          <w:divsChild>
            <w:div w:id="1392119311">
              <w:marLeft w:val="0"/>
              <w:marRight w:val="0"/>
              <w:marTop w:val="0"/>
              <w:marBottom w:val="0"/>
              <w:divBdr>
                <w:top w:val="none" w:sz="0" w:space="0" w:color="auto"/>
                <w:left w:val="none" w:sz="0" w:space="0" w:color="auto"/>
                <w:bottom w:val="none" w:sz="0" w:space="0" w:color="auto"/>
                <w:right w:val="none" w:sz="0" w:space="0" w:color="auto"/>
              </w:divBdr>
            </w:div>
            <w:div w:id="1680616360">
              <w:marLeft w:val="0"/>
              <w:marRight w:val="0"/>
              <w:marTop w:val="0"/>
              <w:marBottom w:val="0"/>
              <w:divBdr>
                <w:top w:val="none" w:sz="0" w:space="0" w:color="auto"/>
                <w:left w:val="none" w:sz="0" w:space="0" w:color="auto"/>
                <w:bottom w:val="none" w:sz="0" w:space="0" w:color="auto"/>
                <w:right w:val="none" w:sz="0" w:space="0" w:color="auto"/>
              </w:divBdr>
            </w:div>
            <w:div w:id="1540508204">
              <w:marLeft w:val="0"/>
              <w:marRight w:val="0"/>
              <w:marTop w:val="0"/>
              <w:marBottom w:val="0"/>
              <w:divBdr>
                <w:top w:val="none" w:sz="0" w:space="0" w:color="auto"/>
                <w:left w:val="none" w:sz="0" w:space="0" w:color="auto"/>
                <w:bottom w:val="none" w:sz="0" w:space="0" w:color="auto"/>
                <w:right w:val="none" w:sz="0" w:space="0" w:color="auto"/>
              </w:divBdr>
            </w:div>
            <w:div w:id="427115680">
              <w:marLeft w:val="0"/>
              <w:marRight w:val="0"/>
              <w:marTop w:val="0"/>
              <w:marBottom w:val="0"/>
              <w:divBdr>
                <w:top w:val="none" w:sz="0" w:space="0" w:color="auto"/>
                <w:left w:val="none" w:sz="0" w:space="0" w:color="auto"/>
                <w:bottom w:val="none" w:sz="0" w:space="0" w:color="auto"/>
                <w:right w:val="none" w:sz="0" w:space="0" w:color="auto"/>
              </w:divBdr>
            </w:div>
            <w:div w:id="1384064629">
              <w:marLeft w:val="0"/>
              <w:marRight w:val="0"/>
              <w:marTop w:val="0"/>
              <w:marBottom w:val="0"/>
              <w:divBdr>
                <w:top w:val="none" w:sz="0" w:space="0" w:color="auto"/>
                <w:left w:val="none" w:sz="0" w:space="0" w:color="auto"/>
                <w:bottom w:val="none" w:sz="0" w:space="0" w:color="auto"/>
                <w:right w:val="none" w:sz="0" w:space="0" w:color="auto"/>
              </w:divBdr>
            </w:div>
            <w:div w:id="1622877328">
              <w:marLeft w:val="0"/>
              <w:marRight w:val="0"/>
              <w:marTop w:val="0"/>
              <w:marBottom w:val="0"/>
              <w:divBdr>
                <w:top w:val="none" w:sz="0" w:space="0" w:color="auto"/>
                <w:left w:val="none" w:sz="0" w:space="0" w:color="auto"/>
                <w:bottom w:val="none" w:sz="0" w:space="0" w:color="auto"/>
                <w:right w:val="none" w:sz="0" w:space="0" w:color="auto"/>
              </w:divBdr>
            </w:div>
            <w:div w:id="727336990">
              <w:marLeft w:val="0"/>
              <w:marRight w:val="0"/>
              <w:marTop w:val="0"/>
              <w:marBottom w:val="0"/>
              <w:divBdr>
                <w:top w:val="none" w:sz="0" w:space="0" w:color="auto"/>
                <w:left w:val="none" w:sz="0" w:space="0" w:color="auto"/>
                <w:bottom w:val="none" w:sz="0" w:space="0" w:color="auto"/>
                <w:right w:val="none" w:sz="0" w:space="0" w:color="auto"/>
              </w:divBdr>
            </w:div>
            <w:div w:id="662203720">
              <w:marLeft w:val="0"/>
              <w:marRight w:val="0"/>
              <w:marTop w:val="0"/>
              <w:marBottom w:val="0"/>
              <w:divBdr>
                <w:top w:val="none" w:sz="0" w:space="0" w:color="auto"/>
                <w:left w:val="none" w:sz="0" w:space="0" w:color="auto"/>
                <w:bottom w:val="none" w:sz="0" w:space="0" w:color="auto"/>
                <w:right w:val="none" w:sz="0" w:space="0" w:color="auto"/>
              </w:divBdr>
            </w:div>
          </w:divsChild>
        </w:div>
        <w:div w:id="223687265">
          <w:marLeft w:val="0"/>
          <w:marRight w:val="0"/>
          <w:marTop w:val="0"/>
          <w:marBottom w:val="0"/>
          <w:divBdr>
            <w:top w:val="none" w:sz="0" w:space="0" w:color="auto"/>
            <w:left w:val="none" w:sz="0" w:space="0" w:color="auto"/>
            <w:bottom w:val="none" w:sz="0" w:space="0" w:color="auto"/>
            <w:right w:val="none" w:sz="0" w:space="0" w:color="auto"/>
          </w:divBdr>
          <w:divsChild>
            <w:div w:id="1891920694">
              <w:marLeft w:val="0"/>
              <w:marRight w:val="0"/>
              <w:marTop w:val="0"/>
              <w:marBottom w:val="0"/>
              <w:divBdr>
                <w:top w:val="none" w:sz="0" w:space="0" w:color="auto"/>
                <w:left w:val="none" w:sz="0" w:space="0" w:color="auto"/>
                <w:bottom w:val="none" w:sz="0" w:space="0" w:color="auto"/>
                <w:right w:val="none" w:sz="0" w:space="0" w:color="auto"/>
              </w:divBdr>
            </w:div>
            <w:div w:id="571892857">
              <w:marLeft w:val="0"/>
              <w:marRight w:val="0"/>
              <w:marTop w:val="0"/>
              <w:marBottom w:val="0"/>
              <w:divBdr>
                <w:top w:val="none" w:sz="0" w:space="0" w:color="auto"/>
                <w:left w:val="none" w:sz="0" w:space="0" w:color="auto"/>
                <w:bottom w:val="none" w:sz="0" w:space="0" w:color="auto"/>
                <w:right w:val="none" w:sz="0" w:space="0" w:color="auto"/>
              </w:divBdr>
            </w:div>
            <w:div w:id="388843980">
              <w:marLeft w:val="0"/>
              <w:marRight w:val="0"/>
              <w:marTop w:val="0"/>
              <w:marBottom w:val="0"/>
              <w:divBdr>
                <w:top w:val="none" w:sz="0" w:space="0" w:color="auto"/>
                <w:left w:val="none" w:sz="0" w:space="0" w:color="auto"/>
                <w:bottom w:val="none" w:sz="0" w:space="0" w:color="auto"/>
                <w:right w:val="none" w:sz="0" w:space="0" w:color="auto"/>
              </w:divBdr>
            </w:div>
            <w:div w:id="795560316">
              <w:marLeft w:val="0"/>
              <w:marRight w:val="0"/>
              <w:marTop w:val="0"/>
              <w:marBottom w:val="0"/>
              <w:divBdr>
                <w:top w:val="none" w:sz="0" w:space="0" w:color="auto"/>
                <w:left w:val="none" w:sz="0" w:space="0" w:color="auto"/>
                <w:bottom w:val="none" w:sz="0" w:space="0" w:color="auto"/>
                <w:right w:val="none" w:sz="0" w:space="0" w:color="auto"/>
              </w:divBdr>
            </w:div>
            <w:div w:id="763066087">
              <w:marLeft w:val="0"/>
              <w:marRight w:val="0"/>
              <w:marTop w:val="0"/>
              <w:marBottom w:val="0"/>
              <w:divBdr>
                <w:top w:val="none" w:sz="0" w:space="0" w:color="auto"/>
                <w:left w:val="none" w:sz="0" w:space="0" w:color="auto"/>
                <w:bottom w:val="none" w:sz="0" w:space="0" w:color="auto"/>
                <w:right w:val="none" w:sz="0" w:space="0" w:color="auto"/>
              </w:divBdr>
            </w:div>
            <w:div w:id="720861617">
              <w:marLeft w:val="0"/>
              <w:marRight w:val="0"/>
              <w:marTop w:val="0"/>
              <w:marBottom w:val="0"/>
              <w:divBdr>
                <w:top w:val="none" w:sz="0" w:space="0" w:color="auto"/>
                <w:left w:val="none" w:sz="0" w:space="0" w:color="auto"/>
                <w:bottom w:val="none" w:sz="0" w:space="0" w:color="auto"/>
                <w:right w:val="none" w:sz="0" w:space="0" w:color="auto"/>
              </w:divBdr>
            </w:div>
            <w:div w:id="373121405">
              <w:marLeft w:val="0"/>
              <w:marRight w:val="0"/>
              <w:marTop w:val="0"/>
              <w:marBottom w:val="0"/>
              <w:divBdr>
                <w:top w:val="none" w:sz="0" w:space="0" w:color="auto"/>
                <w:left w:val="none" w:sz="0" w:space="0" w:color="auto"/>
                <w:bottom w:val="none" w:sz="0" w:space="0" w:color="auto"/>
                <w:right w:val="none" w:sz="0" w:space="0" w:color="auto"/>
              </w:divBdr>
            </w:div>
            <w:div w:id="751315159">
              <w:marLeft w:val="0"/>
              <w:marRight w:val="0"/>
              <w:marTop w:val="0"/>
              <w:marBottom w:val="0"/>
              <w:divBdr>
                <w:top w:val="none" w:sz="0" w:space="0" w:color="auto"/>
                <w:left w:val="none" w:sz="0" w:space="0" w:color="auto"/>
                <w:bottom w:val="none" w:sz="0" w:space="0" w:color="auto"/>
                <w:right w:val="none" w:sz="0" w:space="0" w:color="auto"/>
              </w:divBdr>
            </w:div>
            <w:div w:id="1339773476">
              <w:marLeft w:val="0"/>
              <w:marRight w:val="0"/>
              <w:marTop w:val="0"/>
              <w:marBottom w:val="0"/>
              <w:divBdr>
                <w:top w:val="none" w:sz="0" w:space="0" w:color="auto"/>
                <w:left w:val="none" w:sz="0" w:space="0" w:color="auto"/>
                <w:bottom w:val="none" w:sz="0" w:space="0" w:color="auto"/>
                <w:right w:val="none" w:sz="0" w:space="0" w:color="auto"/>
              </w:divBdr>
            </w:div>
            <w:div w:id="1577549117">
              <w:marLeft w:val="0"/>
              <w:marRight w:val="0"/>
              <w:marTop w:val="0"/>
              <w:marBottom w:val="0"/>
              <w:divBdr>
                <w:top w:val="none" w:sz="0" w:space="0" w:color="auto"/>
                <w:left w:val="none" w:sz="0" w:space="0" w:color="auto"/>
                <w:bottom w:val="none" w:sz="0" w:space="0" w:color="auto"/>
                <w:right w:val="none" w:sz="0" w:space="0" w:color="auto"/>
              </w:divBdr>
            </w:div>
            <w:div w:id="1237128406">
              <w:marLeft w:val="0"/>
              <w:marRight w:val="0"/>
              <w:marTop w:val="0"/>
              <w:marBottom w:val="0"/>
              <w:divBdr>
                <w:top w:val="none" w:sz="0" w:space="0" w:color="auto"/>
                <w:left w:val="none" w:sz="0" w:space="0" w:color="auto"/>
                <w:bottom w:val="none" w:sz="0" w:space="0" w:color="auto"/>
                <w:right w:val="none" w:sz="0" w:space="0" w:color="auto"/>
              </w:divBdr>
            </w:div>
            <w:div w:id="1399862889">
              <w:marLeft w:val="0"/>
              <w:marRight w:val="0"/>
              <w:marTop w:val="0"/>
              <w:marBottom w:val="0"/>
              <w:divBdr>
                <w:top w:val="none" w:sz="0" w:space="0" w:color="auto"/>
                <w:left w:val="none" w:sz="0" w:space="0" w:color="auto"/>
                <w:bottom w:val="none" w:sz="0" w:space="0" w:color="auto"/>
                <w:right w:val="none" w:sz="0" w:space="0" w:color="auto"/>
              </w:divBdr>
            </w:div>
            <w:div w:id="17266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5630">
      <w:bodyDiv w:val="1"/>
      <w:marLeft w:val="0"/>
      <w:marRight w:val="0"/>
      <w:marTop w:val="0"/>
      <w:marBottom w:val="0"/>
      <w:divBdr>
        <w:top w:val="none" w:sz="0" w:space="0" w:color="auto"/>
        <w:left w:val="none" w:sz="0" w:space="0" w:color="auto"/>
        <w:bottom w:val="none" w:sz="0" w:space="0" w:color="auto"/>
        <w:right w:val="none" w:sz="0" w:space="0" w:color="auto"/>
      </w:divBdr>
      <w:divsChild>
        <w:div w:id="572466982">
          <w:marLeft w:val="0"/>
          <w:marRight w:val="0"/>
          <w:marTop w:val="0"/>
          <w:marBottom w:val="0"/>
          <w:divBdr>
            <w:top w:val="none" w:sz="0" w:space="0" w:color="auto"/>
            <w:left w:val="none" w:sz="0" w:space="0" w:color="auto"/>
            <w:bottom w:val="none" w:sz="0" w:space="0" w:color="auto"/>
            <w:right w:val="none" w:sz="0" w:space="0" w:color="auto"/>
          </w:divBdr>
          <w:divsChild>
            <w:div w:id="1180386039">
              <w:marLeft w:val="0"/>
              <w:marRight w:val="0"/>
              <w:marTop w:val="0"/>
              <w:marBottom w:val="0"/>
              <w:divBdr>
                <w:top w:val="none" w:sz="0" w:space="0" w:color="auto"/>
                <w:left w:val="none" w:sz="0" w:space="0" w:color="auto"/>
                <w:bottom w:val="none" w:sz="0" w:space="0" w:color="auto"/>
                <w:right w:val="none" w:sz="0" w:space="0" w:color="auto"/>
              </w:divBdr>
            </w:div>
            <w:div w:id="413892460">
              <w:marLeft w:val="0"/>
              <w:marRight w:val="0"/>
              <w:marTop w:val="0"/>
              <w:marBottom w:val="0"/>
              <w:divBdr>
                <w:top w:val="none" w:sz="0" w:space="0" w:color="auto"/>
                <w:left w:val="none" w:sz="0" w:space="0" w:color="auto"/>
                <w:bottom w:val="none" w:sz="0" w:space="0" w:color="auto"/>
                <w:right w:val="none" w:sz="0" w:space="0" w:color="auto"/>
              </w:divBdr>
            </w:div>
            <w:div w:id="1988245122">
              <w:marLeft w:val="0"/>
              <w:marRight w:val="0"/>
              <w:marTop w:val="0"/>
              <w:marBottom w:val="0"/>
              <w:divBdr>
                <w:top w:val="none" w:sz="0" w:space="0" w:color="auto"/>
                <w:left w:val="none" w:sz="0" w:space="0" w:color="auto"/>
                <w:bottom w:val="none" w:sz="0" w:space="0" w:color="auto"/>
                <w:right w:val="none" w:sz="0" w:space="0" w:color="auto"/>
              </w:divBdr>
            </w:div>
            <w:div w:id="1051658957">
              <w:marLeft w:val="0"/>
              <w:marRight w:val="0"/>
              <w:marTop w:val="0"/>
              <w:marBottom w:val="0"/>
              <w:divBdr>
                <w:top w:val="none" w:sz="0" w:space="0" w:color="auto"/>
                <w:left w:val="none" w:sz="0" w:space="0" w:color="auto"/>
                <w:bottom w:val="none" w:sz="0" w:space="0" w:color="auto"/>
                <w:right w:val="none" w:sz="0" w:space="0" w:color="auto"/>
              </w:divBdr>
            </w:div>
            <w:div w:id="1590503714">
              <w:marLeft w:val="0"/>
              <w:marRight w:val="0"/>
              <w:marTop w:val="0"/>
              <w:marBottom w:val="0"/>
              <w:divBdr>
                <w:top w:val="none" w:sz="0" w:space="0" w:color="auto"/>
                <w:left w:val="none" w:sz="0" w:space="0" w:color="auto"/>
                <w:bottom w:val="none" w:sz="0" w:space="0" w:color="auto"/>
                <w:right w:val="none" w:sz="0" w:space="0" w:color="auto"/>
              </w:divBdr>
            </w:div>
          </w:divsChild>
        </w:div>
        <w:div w:id="1694841462">
          <w:marLeft w:val="0"/>
          <w:marRight w:val="0"/>
          <w:marTop w:val="0"/>
          <w:marBottom w:val="0"/>
          <w:divBdr>
            <w:top w:val="none" w:sz="0" w:space="0" w:color="auto"/>
            <w:left w:val="none" w:sz="0" w:space="0" w:color="auto"/>
            <w:bottom w:val="none" w:sz="0" w:space="0" w:color="auto"/>
            <w:right w:val="none" w:sz="0" w:space="0" w:color="auto"/>
          </w:divBdr>
        </w:div>
      </w:divsChild>
    </w:div>
    <w:div w:id="1490319500">
      <w:bodyDiv w:val="1"/>
      <w:marLeft w:val="0"/>
      <w:marRight w:val="0"/>
      <w:marTop w:val="0"/>
      <w:marBottom w:val="0"/>
      <w:divBdr>
        <w:top w:val="none" w:sz="0" w:space="0" w:color="auto"/>
        <w:left w:val="none" w:sz="0" w:space="0" w:color="auto"/>
        <w:bottom w:val="none" w:sz="0" w:space="0" w:color="auto"/>
        <w:right w:val="none" w:sz="0" w:space="0" w:color="auto"/>
      </w:divBdr>
      <w:divsChild>
        <w:div w:id="1804494177">
          <w:marLeft w:val="0"/>
          <w:marRight w:val="0"/>
          <w:marTop w:val="0"/>
          <w:marBottom w:val="0"/>
          <w:divBdr>
            <w:top w:val="none" w:sz="0" w:space="0" w:color="auto"/>
            <w:left w:val="none" w:sz="0" w:space="0" w:color="auto"/>
            <w:bottom w:val="none" w:sz="0" w:space="0" w:color="auto"/>
            <w:right w:val="none" w:sz="0" w:space="0" w:color="auto"/>
          </w:divBdr>
        </w:div>
      </w:divsChild>
    </w:div>
    <w:div w:id="1504124119">
      <w:bodyDiv w:val="1"/>
      <w:marLeft w:val="0"/>
      <w:marRight w:val="0"/>
      <w:marTop w:val="0"/>
      <w:marBottom w:val="0"/>
      <w:divBdr>
        <w:top w:val="none" w:sz="0" w:space="0" w:color="auto"/>
        <w:left w:val="none" w:sz="0" w:space="0" w:color="auto"/>
        <w:bottom w:val="none" w:sz="0" w:space="0" w:color="auto"/>
        <w:right w:val="none" w:sz="0" w:space="0" w:color="auto"/>
      </w:divBdr>
      <w:divsChild>
        <w:div w:id="1814102986">
          <w:marLeft w:val="0"/>
          <w:marRight w:val="0"/>
          <w:marTop w:val="0"/>
          <w:marBottom w:val="0"/>
          <w:divBdr>
            <w:top w:val="none" w:sz="0" w:space="0" w:color="auto"/>
            <w:left w:val="none" w:sz="0" w:space="0" w:color="auto"/>
            <w:bottom w:val="none" w:sz="0" w:space="0" w:color="auto"/>
            <w:right w:val="none" w:sz="0" w:space="0" w:color="auto"/>
          </w:divBdr>
        </w:div>
        <w:div w:id="1902405899">
          <w:marLeft w:val="0"/>
          <w:marRight w:val="0"/>
          <w:marTop w:val="0"/>
          <w:marBottom w:val="0"/>
          <w:divBdr>
            <w:top w:val="none" w:sz="0" w:space="0" w:color="auto"/>
            <w:left w:val="none" w:sz="0" w:space="0" w:color="auto"/>
            <w:bottom w:val="none" w:sz="0" w:space="0" w:color="auto"/>
            <w:right w:val="none" w:sz="0" w:space="0" w:color="auto"/>
          </w:divBdr>
        </w:div>
        <w:div w:id="2122799394">
          <w:marLeft w:val="0"/>
          <w:marRight w:val="0"/>
          <w:marTop w:val="0"/>
          <w:marBottom w:val="0"/>
          <w:divBdr>
            <w:top w:val="none" w:sz="0" w:space="0" w:color="auto"/>
            <w:left w:val="none" w:sz="0" w:space="0" w:color="auto"/>
            <w:bottom w:val="none" w:sz="0" w:space="0" w:color="auto"/>
            <w:right w:val="none" w:sz="0" w:space="0" w:color="auto"/>
          </w:divBdr>
        </w:div>
        <w:div w:id="497498440">
          <w:marLeft w:val="0"/>
          <w:marRight w:val="0"/>
          <w:marTop w:val="0"/>
          <w:marBottom w:val="0"/>
          <w:divBdr>
            <w:top w:val="none" w:sz="0" w:space="0" w:color="auto"/>
            <w:left w:val="none" w:sz="0" w:space="0" w:color="auto"/>
            <w:bottom w:val="none" w:sz="0" w:space="0" w:color="auto"/>
            <w:right w:val="none" w:sz="0" w:space="0" w:color="auto"/>
          </w:divBdr>
        </w:div>
        <w:div w:id="1900508888">
          <w:marLeft w:val="0"/>
          <w:marRight w:val="0"/>
          <w:marTop w:val="0"/>
          <w:marBottom w:val="0"/>
          <w:divBdr>
            <w:top w:val="none" w:sz="0" w:space="0" w:color="auto"/>
            <w:left w:val="none" w:sz="0" w:space="0" w:color="auto"/>
            <w:bottom w:val="none" w:sz="0" w:space="0" w:color="auto"/>
            <w:right w:val="none" w:sz="0" w:space="0" w:color="auto"/>
          </w:divBdr>
          <w:divsChild>
            <w:div w:id="1277829032">
              <w:marLeft w:val="-75"/>
              <w:marRight w:val="0"/>
              <w:marTop w:val="30"/>
              <w:marBottom w:val="30"/>
              <w:divBdr>
                <w:top w:val="none" w:sz="0" w:space="0" w:color="auto"/>
                <w:left w:val="none" w:sz="0" w:space="0" w:color="auto"/>
                <w:bottom w:val="none" w:sz="0" w:space="0" w:color="auto"/>
                <w:right w:val="none" w:sz="0" w:space="0" w:color="auto"/>
              </w:divBdr>
              <w:divsChild>
                <w:div w:id="1272933727">
                  <w:marLeft w:val="0"/>
                  <w:marRight w:val="0"/>
                  <w:marTop w:val="0"/>
                  <w:marBottom w:val="0"/>
                  <w:divBdr>
                    <w:top w:val="none" w:sz="0" w:space="0" w:color="auto"/>
                    <w:left w:val="none" w:sz="0" w:space="0" w:color="auto"/>
                    <w:bottom w:val="none" w:sz="0" w:space="0" w:color="auto"/>
                    <w:right w:val="none" w:sz="0" w:space="0" w:color="auto"/>
                  </w:divBdr>
                  <w:divsChild>
                    <w:div w:id="145707112">
                      <w:marLeft w:val="0"/>
                      <w:marRight w:val="0"/>
                      <w:marTop w:val="0"/>
                      <w:marBottom w:val="0"/>
                      <w:divBdr>
                        <w:top w:val="none" w:sz="0" w:space="0" w:color="auto"/>
                        <w:left w:val="none" w:sz="0" w:space="0" w:color="auto"/>
                        <w:bottom w:val="none" w:sz="0" w:space="0" w:color="auto"/>
                        <w:right w:val="none" w:sz="0" w:space="0" w:color="auto"/>
                      </w:divBdr>
                    </w:div>
                  </w:divsChild>
                </w:div>
                <w:div w:id="68308267">
                  <w:marLeft w:val="0"/>
                  <w:marRight w:val="0"/>
                  <w:marTop w:val="0"/>
                  <w:marBottom w:val="0"/>
                  <w:divBdr>
                    <w:top w:val="none" w:sz="0" w:space="0" w:color="auto"/>
                    <w:left w:val="none" w:sz="0" w:space="0" w:color="auto"/>
                    <w:bottom w:val="none" w:sz="0" w:space="0" w:color="auto"/>
                    <w:right w:val="none" w:sz="0" w:space="0" w:color="auto"/>
                  </w:divBdr>
                  <w:divsChild>
                    <w:div w:id="150676436">
                      <w:marLeft w:val="0"/>
                      <w:marRight w:val="0"/>
                      <w:marTop w:val="0"/>
                      <w:marBottom w:val="0"/>
                      <w:divBdr>
                        <w:top w:val="none" w:sz="0" w:space="0" w:color="auto"/>
                        <w:left w:val="none" w:sz="0" w:space="0" w:color="auto"/>
                        <w:bottom w:val="none" w:sz="0" w:space="0" w:color="auto"/>
                        <w:right w:val="none" w:sz="0" w:space="0" w:color="auto"/>
                      </w:divBdr>
                    </w:div>
                  </w:divsChild>
                </w:div>
                <w:div w:id="2116510180">
                  <w:marLeft w:val="0"/>
                  <w:marRight w:val="0"/>
                  <w:marTop w:val="0"/>
                  <w:marBottom w:val="0"/>
                  <w:divBdr>
                    <w:top w:val="none" w:sz="0" w:space="0" w:color="auto"/>
                    <w:left w:val="none" w:sz="0" w:space="0" w:color="auto"/>
                    <w:bottom w:val="none" w:sz="0" w:space="0" w:color="auto"/>
                    <w:right w:val="none" w:sz="0" w:space="0" w:color="auto"/>
                  </w:divBdr>
                  <w:divsChild>
                    <w:div w:id="83690553">
                      <w:marLeft w:val="0"/>
                      <w:marRight w:val="0"/>
                      <w:marTop w:val="0"/>
                      <w:marBottom w:val="0"/>
                      <w:divBdr>
                        <w:top w:val="none" w:sz="0" w:space="0" w:color="auto"/>
                        <w:left w:val="none" w:sz="0" w:space="0" w:color="auto"/>
                        <w:bottom w:val="none" w:sz="0" w:space="0" w:color="auto"/>
                        <w:right w:val="none" w:sz="0" w:space="0" w:color="auto"/>
                      </w:divBdr>
                    </w:div>
                  </w:divsChild>
                </w:div>
                <w:div w:id="1085803908">
                  <w:marLeft w:val="0"/>
                  <w:marRight w:val="0"/>
                  <w:marTop w:val="0"/>
                  <w:marBottom w:val="0"/>
                  <w:divBdr>
                    <w:top w:val="none" w:sz="0" w:space="0" w:color="auto"/>
                    <w:left w:val="none" w:sz="0" w:space="0" w:color="auto"/>
                    <w:bottom w:val="none" w:sz="0" w:space="0" w:color="auto"/>
                    <w:right w:val="none" w:sz="0" w:space="0" w:color="auto"/>
                  </w:divBdr>
                  <w:divsChild>
                    <w:div w:id="220026464">
                      <w:marLeft w:val="0"/>
                      <w:marRight w:val="0"/>
                      <w:marTop w:val="0"/>
                      <w:marBottom w:val="0"/>
                      <w:divBdr>
                        <w:top w:val="none" w:sz="0" w:space="0" w:color="auto"/>
                        <w:left w:val="none" w:sz="0" w:space="0" w:color="auto"/>
                        <w:bottom w:val="none" w:sz="0" w:space="0" w:color="auto"/>
                        <w:right w:val="none" w:sz="0" w:space="0" w:color="auto"/>
                      </w:divBdr>
                    </w:div>
                  </w:divsChild>
                </w:div>
                <w:div w:id="1308439580">
                  <w:marLeft w:val="0"/>
                  <w:marRight w:val="0"/>
                  <w:marTop w:val="0"/>
                  <w:marBottom w:val="0"/>
                  <w:divBdr>
                    <w:top w:val="none" w:sz="0" w:space="0" w:color="auto"/>
                    <w:left w:val="none" w:sz="0" w:space="0" w:color="auto"/>
                    <w:bottom w:val="none" w:sz="0" w:space="0" w:color="auto"/>
                    <w:right w:val="none" w:sz="0" w:space="0" w:color="auto"/>
                  </w:divBdr>
                  <w:divsChild>
                    <w:div w:id="240717290">
                      <w:marLeft w:val="0"/>
                      <w:marRight w:val="0"/>
                      <w:marTop w:val="0"/>
                      <w:marBottom w:val="0"/>
                      <w:divBdr>
                        <w:top w:val="none" w:sz="0" w:space="0" w:color="auto"/>
                        <w:left w:val="none" w:sz="0" w:space="0" w:color="auto"/>
                        <w:bottom w:val="none" w:sz="0" w:space="0" w:color="auto"/>
                        <w:right w:val="none" w:sz="0" w:space="0" w:color="auto"/>
                      </w:divBdr>
                    </w:div>
                  </w:divsChild>
                </w:div>
                <w:div w:id="1836022974">
                  <w:marLeft w:val="0"/>
                  <w:marRight w:val="0"/>
                  <w:marTop w:val="0"/>
                  <w:marBottom w:val="0"/>
                  <w:divBdr>
                    <w:top w:val="none" w:sz="0" w:space="0" w:color="auto"/>
                    <w:left w:val="none" w:sz="0" w:space="0" w:color="auto"/>
                    <w:bottom w:val="none" w:sz="0" w:space="0" w:color="auto"/>
                    <w:right w:val="none" w:sz="0" w:space="0" w:color="auto"/>
                  </w:divBdr>
                  <w:divsChild>
                    <w:div w:id="603806729">
                      <w:marLeft w:val="0"/>
                      <w:marRight w:val="0"/>
                      <w:marTop w:val="0"/>
                      <w:marBottom w:val="0"/>
                      <w:divBdr>
                        <w:top w:val="none" w:sz="0" w:space="0" w:color="auto"/>
                        <w:left w:val="none" w:sz="0" w:space="0" w:color="auto"/>
                        <w:bottom w:val="none" w:sz="0" w:space="0" w:color="auto"/>
                        <w:right w:val="none" w:sz="0" w:space="0" w:color="auto"/>
                      </w:divBdr>
                    </w:div>
                  </w:divsChild>
                </w:div>
                <w:div w:id="969747002">
                  <w:marLeft w:val="0"/>
                  <w:marRight w:val="0"/>
                  <w:marTop w:val="0"/>
                  <w:marBottom w:val="0"/>
                  <w:divBdr>
                    <w:top w:val="none" w:sz="0" w:space="0" w:color="auto"/>
                    <w:left w:val="none" w:sz="0" w:space="0" w:color="auto"/>
                    <w:bottom w:val="none" w:sz="0" w:space="0" w:color="auto"/>
                    <w:right w:val="none" w:sz="0" w:space="0" w:color="auto"/>
                  </w:divBdr>
                  <w:divsChild>
                    <w:div w:id="1162547970">
                      <w:marLeft w:val="0"/>
                      <w:marRight w:val="0"/>
                      <w:marTop w:val="0"/>
                      <w:marBottom w:val="0"/>
                      <w:divBdr>
                        <w:top w:val="none" w:sz="0" w:space="0" w:color="auto"/>
                        <w:left w:val="none" w:sz="0" w:space="0" w:color="auto"/>
                        <w:bottom w:val="none" w:sz="0" w:space="0" w:color="auto"/>
                        <w:right w:val="none" w:sz="0" w:space="0" w:color="auto"/>
                      </w:divBdr>
                    </w:div>
                  </w:divsChild>
                </w:div>
                <w:div w:id="502207505">
                  <w:marLeft w:val="0"/>
                  <w:marRight w:val="0"/>
                  <w:marTop w:val="0"/>
                  <w:marBottom w:val="0"/>
                  <w:divBdr>
                    <w:top w:val="none" w:sz="0" w:space="0" w:color="auto"/>
                    <w:left w:val="none" w:sz="0" w:space="0" w:color="auto"/>
                    <w:bottom w:val="none" w:sz="0" w:space="0" w:color="auto"/>
                    <w:right w:val="none" w:sz="0" w:space="0" w:color="auto"/>
                  </w:divBdr>
                  <w:divsChild>
                    <w:div w:id="1187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05946">
          <w:marLeft w:val="0"/>
          <w:marRight w:val="0"/>
          <w:marTop w:val="0"/>
          <w:marBottom w:val="0"/>
          <w:divBdr>
            <w:top w:val="none" w:sz="0" w:space="0" w:color="auto"/>
            <w:left w:val="none" w:sz="0" w:space="0" w:color="auto"/>
            <w:bottom w:val="none" w:sz="0" w:space="0" w:color="auto"/>
            <w:right w:val="none" w:sz="0" w:space="0" w:color="auto"/>
          </w:divBdr>
          <w:divsChild>
            <w:div w:id="1454327836">
              <w:marLeft w:val="0"/>
              <w:marRight w:val="0"/>
              <w:marTop w:val="0"/>
              <w:marBottom w:val="0"/>
              <w:divBdr>
                <w:top w:val="none" w:sz="0" w:space="0" w:color="auto"/>
                <w:left w:val="none" w:sz="0" w:space="0" w:color="auto"/>
                <w:bottom w:val="none" w:sz="0" w:space="0" w:color="auto"/>
                <w:right w:val="none" w:sz="0" w:space="0" w:color="auto"/>
              </w:divBdr>
            </w:div>
            <w:div w:id="1689795708">
              <w:marLeft w:val="0"/>
              <w:marRight w:val="0"/>
              <w:marTop w:val="0"/>
              <w:marBottom w:val="0"/>
              <w:divBdr>
                <w:top w:val="none" w:sz="0" w:space="0" w:color="auto"/>
                <w:left w:val="none" w:sz="0" w:space="0" w:color="auto"/>
                <w:bottom w:val="none" w:sz="0" w:space="0" w:color="auto"/>
                <w:right w:val="none" w:sz="0" w:space="0" w:color="auto"/>
              </w:divBdr>
            </w:div>
            <w:div w:id="1962035223">
              <w:marLeft w:val="0"/>
              <w:marRight w:val="0"/>
              <w:marTop w:val="0"/>
              <w:marBottom w:val="0"/>
              <w:divBdr>
                <w:top w:val="none" w:sz="0" w:space="0" w:color="auto"/>
                <w:left w:val="none" w:sz="0" w:space="0" w:color="auto"/>
                <w:bottom w:val="none" w:sz="0" w:space="0" w:color="auto"/>
                <w:right w:val="none" w:sz="0" w:space="0" w:color="auto"/>
              </w:divBdr>
            </w:div>
            <w:div w:id="842821542">
              <w:marLeft w:val="0"/>
              <w:marRight w:val="0"/>
              <w:marTop w:val="0"/>
              <w:marBottom w:val="0"/>
              <w:divBdr>
                <w:top w:val="none" w:sz="0" w:space="0" w:color="auto"/>
                <w:left w:val="none" w:sz="0" w:space="0" w:color="auto"/>
                <w:bottom w:val="none" w:sz="0" w:space="0" w:color="auto"/>
                <w:right w:val="none" w:sz="0" w:space="0" w:color="auto"/>
              </w:divBdr>
            </w:div>
            <w:div w:id="596521129">
              <w:marLeft w:val="0"/>
              <w:marRight w:val="0"/>
              <w:marTop w:val="0"/>
              <w:marBottom w:val="0"/>
              <w:divBdr>
                <w:top w:val="none" w:sz="0" w:space="0" w:color="auto"/>
                <w:left w:val="none" w:sz="0" w:space="0" w:color="auto"/>
                <w:bottom w:val="none" w:sz="0" w:space="0" w:color="auto"/>
                <w:right w:val="none" w:sz="0" w:space="0" w:color="auto"/>
              </w:divBdr>
            </w:div>
            <w:div w:id="1663390091">
              <w:marLeft w:val="0"/>
              <w:marRight w:val="0"/>
              <w:marTop w:val="0"/>
              <w:marBottom w:val="0"/>
              <w:divBdr>
                <w:top w:val="none" w:sz="0" w:space="0" w:color="auto"/>
                <w:left w:val="none" w:sz="0" w:space="0" w:color="auto"/>
                <w:bottom w:val="none" w:sz="0" w:space="0" w:color="auto"/>
                <w:right w:val="none" w:sz="0" w:space="0" w:color="auto"/>
              </w:divBdr>
            </w:div>
            <w:div w:id="1719164794">
              <w:marLeft w:val="0"/>
              <w:marRight w:val="0"/>
              <w:marTop w:val="0"/>
              <w:marBottom w:val="0"/>
              <w:divBdr>
                <w:top w:val="none" w:sz="0" w:space="0" w:color="auto"/>
                <w:left w:val="none" w:sz="0" w:space="0" w:color="auto"/>
                <w:bottom w:val="none" w:sz="0" w:space="0" w:color="auto"/>
                <w:right w:val="none" w:sz="0" w:space="0" w:color="auto"/>
              </w:divBdr>
            </w:div>
            <w:div w:id="1559390841">
              <w:marLeft w:val="0"/>
              <w:marRight w:val="0"/>
              <w:marTop w:val="0"/>
              <w:marBottom w:val="0"/>
              <w:divBdr>
                <w:top w:val="none" w:sz="0" w:space="0" w:color="auto"/>
                <w:left w:val="none" w:sz="0" w:space="0" w:color="auto"/>
                <w:bottom w:val="none" w:sz="0" w:space="0" w:color="auto"/>
                <w:right w:val="none" w:sz="0" w:space="0" w:color="auto"/>
              </w:divBdr>
            </w:div>
            <w:div w:id="1337685412">
              <w:marLeft w:val="0"/>
              <w:marRight w:val="0"/>
              <w:marTop w:val="0"/>
              <w:marBottom w:val="0"/>
              <w:divBdr>
                <w:top w:val="none" w:sz="0" w:space="0" w:color="auto"/>
                <w:left w:val="none" w:sz="0" w:space="0" w:color="auto"/>
                <w:bottom w:val="none" w:sz="0" w:space="0" w:color="auto"/>
                <w:right w:val="none" w:sz="0" w:space="0" w:color="auto"/>
              </w:divBdr>
            </w:div>
            <w:div w:id="9425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3025">
      <w:bodyDiv w:val="1"/>
      <w:marLeft w:val="0"/>
      <w:marRight w:val="0"/>
      <w:marTop w:val="0"/>
      <w:marBottom w:val="0"/>
      <w:divBdr>
        <w:top w:val="none" w:sz="0" w:space="0" w:color="auto"/>
        <w:left w:val="none" w:sz="0" w:space="0" w:color="auto"/>
        <w:bottom w:val="none" w:sz="0" w:space="0" w:color="auto"/>
        <w:right w:val="none" w:sz="0" w:space="0" w:color="auto"/>
      </w:divBdr>
      <w:divsChild>
        <w:div w:id="875893590">
          <w:marLeft w:val="0"/>
          <w:marRight w:val="0"/>
          <w:marTop w:val="0"/>
          <w:marBottom w:val="0"/>
          <w:divBdr>
            <w:top w:val="none" w:sz="0" w:space="0" w:color="auto"/>
            <w:left w:val="none" w:sz="0" w:space="0" w:color="auto"/>
            <w:bottom w:val="none" w:sz="0" w:space="0" w:color="auto"/>
            <w:right w:val="none" w:sz="0" w:space="0" w:color="auto"/>
          </w:divBdr>
        </w:div>
      </w:divsChild>
    </w:div>
    <w:div w:id="1790320641">
      <w:bodyDiv w:val="1"/>
      <w:marLeft w:val="0"/>
      <w:marRight w:val="0"/>
      <w:marTop w:val="0"/>
      <w:marBottom w:val="0"/>
      <w:divBdr>
        <w:top w:val="none" w:sz="0" w:space="0" w:color="auto"/>
        <w:left w:val="none" w:sz="0" w:space="0" w:color="auto"/>
        <w:bottom w:val="none" w:sz="0" w:space="0" w:color="auto"/>
        <w:right w:val="none" w:sz="0" w:space="0" w:color="auto"/>
      </w:divBdr>
    </w:div>
    <w:div w:id="1851488197">
      <w:bodyDiv w:val="1"/>
      <w:marLeft w:val="0"/>
      <w:marRight w:val="0"/>
      <w:marTop w:val="0"/>
      <w:marBottom w:val="0"/>
      <w:divBdr>
        <w:top w:val="none" w:sz="0" w:space="0" w:color="auto"/>
        <w:left w:val="none" w:sz="0" w:space="0" w:color="auto"/>
        <w:bottom w:val="none" w:sz="0" w:space="0" w:color="auto"/>
        <w:right w:val="none" w:sz="0" w:space="0" w:color="auto"/>
      </w:divBdr>
      <w:divsChild>
        <w:div w:id="1822623686">
          <w:marLeft w:val="0"/>
          <w:marRight w:val="0"/>
          <w:marTop w:val="0"/>
          <w:marBottom w:val="0"/>
          <w:divBdr>
            <w:top w:val="none" w:sz="0" w:space="0" w:color="auto"/>
            <w:left w:val="none" w:sz="0" w:space="0" w:color="auto"/>
            <w:bottom w:val="none" w:sz="0" w:space="0" w:color="auto"/>
            <w:right w:val="none" w:sz="0" w:space="0" w:color="auto"/>
          </w:divBdr>
          <w:divsChild>
            <w:div w:id="58215314">
              <w:marLeft w:val="0"/>
              <w:marRight w:val="0"/>
              <w:marTop w:val="0"/>
              <w:marBottom w:val="0"/>
              <w:divBdr>
                <w:top w:val="none" w:sz="0" w:space="0" w:color="auto"/>
                <w:left w:val="none" w:sz="0" w:space="0" w:color="auto"/>
                <w:bottom w:val="none" w:sz="0" w:space="0" w:color="auto"/>
                <w:right w:val="none" w:sz="0" w:space="0" w:color="auto"/>
              </w:divBdr>
            </w:div>
            <w:div w:id="1764061114">
              <w:marLeft w:val="0"/>
              <w:marRight w:val="0"/>
              <w:marTop w:val="0"/>
              <w:marBottom w:val="0"/>
              <w:divBdr>
                <w:top w:val="none" w:sz="0" w:space="0" w:color="auto"/>
                <w:left w:val="none" w:sz="0" w:space="0" w:color="auto"/>
                <w:bottom w:val="none" w:sz="0" w:space="0" w:color="auto"/>
                <w:right w:val="none" w:sz="0" w:space="0" w:color="auto"/>
              </w:divBdr>
            </w:div>
          </w:divsChild>
        </w:div>
        <w:div w:id="984701007">
          <w:marLeft w:val="0"/>
          <w:marRight w:val="0"/>
          <w:marTop w:val="0"/>
          <w:marBottom w:val="0"/>
          <w:divBdr>
            <w:top w:val="none" w:sz="0" w:space="0" w:color="auto"/>
            <w:left w:val="none" w:sz="0" w:space="0" w:color="auto"/>
            <w:bottom w:val="none" w:sz="0" w:space="0" w:color="auto"/>
            <w:right w:val="none" w:sz="0" w:space="0" w:color="auto"/>
          </w:divBdr>
          <w:divsChild>
            <w:div w:id="618341019">
              <w:marLeft w:val="0"/>
              <w:marRight w:val="0"/>
              <w:marTop w:val="0"/>
              <w:marBottom w:val="0"/>
              <w:divBdr>
                <w:top w:val="none" w:sz="0" w:space="0" w:color="auto"/>
                <w:left w:val="none" w:sz="0" w:space="0" w:color="auto"/>
                <w:bottom w:val="none" w:sz="0" w:space="0" w:color="auto"/>
                <w:right w:val="none" w:sz="0" w:space="0" w:color="auto"/>
              </w:divBdr>
            </w:div>
            <w:div w:id="1611551502">
              <w:marLeft w:val="0"/>
              <w:marRight w:val="0"/>
              <w:marTop w:val="0"/>
              <w:marBottom w:val="0"/>
              <w:divBdr>
                <w:top w:val="none" w:sz="0" w:space="0" w:color="auto"/>
                <w:left w:val="none" w:sz="0" w:space="0" w:color="auto"/>
                <w:bottom w:val="none" w:sz="0" w:space="0" w:color="auto"/>
                <w:right w:val="none" w:sz="0" w:space="0" w:color="auto"/>
              </w:divBdr>
            </w:div>
            <w:div w:id="412551687">
              <w:marLeft w:val="0"/>
              <w:marRight w:val="0"/>
              <w:marTop w:val="0"/>
              <w:marBottom w:val="0"/>
              <w:divBdr>
                <w:top w:val="none" w:sz="0" w:space="0" w:color="auto"/>
                <w:left w:val="none" w:sz="0" w:space="0" w:color="auto"/>
                <w:bottom w:val="none" w:sz="0" w:space="0" w:color="auto"/>
                <w:right w:val="none" w:sz="0" w:space="0" w:color="auto"/>
              </w:divBdr>
            </w:div>
            <w:div w:id="969238863">
              <w:marLeft w:val="0"/>
              <w:marRight w:val="0"/>
              <w:marTop w:val="0"/>
              <w:marBottom w:val="0"/>
              <w:divBdr>
                <w:top w:val="none" w:sz="0" w:space="0" w:color="auto"/>
                <w:left w:val="none" w:sz="0" w:space="0" w:color="auto"/>
                <w:bottom w:val="none" w:sz="0" w:space="0" w:color="auto"/>
                <w:right w:val="none" w:sz="0" w:space="0" w:color="auto"/>
              </w:divBdr>
            </w:div>
            <w:div w:id="290938781">
              <w:marLeft w:val="0"/>
              <w:marRight w:val="0"/>
              <w:marTop w:val="0"/>
              <w:marBottom w:val="0"/>
              <w:divBdr>
                <w:top w:val="none" w:sz="0" w:space="0" w:color="auto"/>
                <w:left w:val="none" w:sz="0" w:space="0" w:color="auto"/>
                <w:bottom w:val="none" w:sz="0" w:space="0" w:color="auto"/>
                <w:right w:val="none" w:sz="0" w:space="0" w:color="auto"/>
              </w:divBdr>
            </w:div>
            <w:div w:id="856043203">
              <w:marLeft w:val="0"/>
              <w:marRight w:val="0"/>
              <w:marTop w:val="0"/>
              <w:marBottom w:val="0"/>
              <w:divBdr>
                <w:top w:val="none" w:sz="0" w:space="0" w:color="auto"/>
                <w:left w:val="none" w:sz="0" w:space="0" w:color="auto"/>
                <w:bottom w:val="none" w:sz="0" w:space="0" w:color="auto"/>
                <w:right w:val="none" w:sz="0" w:space="0" w:color="auto"/>
              </w:divBdr>
            </w:div>
            <w:div w:id="1412581107">
              <w:marLeft w:val="0"/>
              <w:marRight w:val="0"/>
              <w:marTop w:val="0"/>
              <w:marBottom w:val="0"/>
              <w:divBdr>
                <w:top w:val="none" w:sz="0" w:space="0" w:color="auto"/>
                <w:left w:val="none" w:sz="0" w:space="0" w:color="auto"/>
                <w:bottom w:val="none" w:sz="0" w:space="0" w:color="auto"/>
                <w:right w:val="none" w:sz="0" w:space="0" w:color="auto"/>
              </w:divBdr>
            </w:div>
            <w:div w:id="1658729959">
              <w:marLeft w:val="0"/>
              <w:marRight w:val="0"/>
              <w:marTop w:val="0"/>
              <w:marBottom w:val="0"/>
              <w:divBdr>
                <w:top w:val="none" w:sz="0" w:space="0" w:color="auto"/>
                <w:left w:val="none" w:sz="0" w:space="0" w:color="auto"/>
                <w:bottom w:val="none" w:sz="0" w:space="0" w:color="auto"/>
                <w:right w:val="none" w:sz="0" w:space="0" w:color="auto"/>
              </w:divBdr>
            </w:div>
            <w:div w:id="1803964625">
              <w:marLeft w:val="0"/>
              <w:marRight w:val="0"/>
              <w:marTop w:val="0"/>
              <w:marBottom w:val="0"/>
              <w:divBdr>
                <w:top w:val="none" w:sz="0" w:space="0" w:color="auto"/>
                <w:left w:val="none" w:sz="0" w:space="0" w:color="auto"/>
                <w:bottom w:val="none" w:sz="0" w:space="0" w:color="auto"/>
                <w:right w:val="none" w:sz="0" w:space="0" w:color="auto"/>
              </w:divBdr>
            </w:div>
            <w:div w:id="2680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3050">
      <w:bodyDiv w:val="1"/>
      <w:marLeft w:val="0"/>
      <w:marRight w:val="0"/>
      <w:marTop w:val="0"/>
      <w:marBottom w:val="0"/>
      <w:divBdr>
        <w:top w:val="none" w:sz="0" w:space="0" w:color="auto"/>
        <w:left w:val="none" w:sz="0" w:space="0" w:color="auto"/>
        <w:bottom w:val="none" w:sz="0" w:space="0" w:color="auto"/>
        <w:right w:val="none" w:sz="0" w:space="0" w:color="auto"/>
      </w:divBdr>
    </w:div>
    <w:div w:id="1966152511">
      <w:bodyDiv w:val="1"/>
      <w:marLeft w:val="0"/>
      <w:marRight w:val="0"/>
      <w:marTop w:val="0"/>
      <w:marBottom w:val="0"/>
      <w:divBdr>
        <w:top w:val="none" w:sz="0" w:space="0" w:color="auto"/>
        <w:left w:val="none" w:sz="0" w:space="0" w:color="auto"/>
        <w:bottom w:val="none" w:sz="0" w:space="0" w:color="auto"/>
        <w:right w:val="none" w:sz="0" w:space="0" w:color="auto"/>
      </w:divBdr>
      <w:divsChild>
        <w:div w:id="174733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mailto:caf973-bp-action-sociale-partenaires@caf.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9C22D4-0F42-4AAB-8B25-0262C1E57F5B}"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fr-FR"/>
        </a:p>
      </dgm:t>
    </dgm:pt>
    <dgm:pt modelId="{66329E89-BE71-46BC-B503-7316DE5BD795}">
      <dgm:prSet phldrT="[Texte]"/>
      <dgm:spPr>
        <a:xfrm>
          <a:off x="1510556" y="0"/>
          <a:ext cx="1403837" cy="3455035"/>
        </a:xfrm>
        <a:prstGeom prst="roundRect">
          <a:avLst>
            <a:gd name="adj" fmla="val 10000"/>
          </a:avLst>
        </a:prstGeom>
        <a:solidFill>
          <a:srgbClr val="FBE7E0"/>
        </a:solidFill>
        <a:ln>
          <a:noFill/>
        </a:ln>
        <a:effectLst/>
      </dgm:spPr>
      <dgm:t>
        <a:bodyPr/>
        <a:lstStyle/>
        <a:p>
          <a:pPr>
            <a:buNone/>
          </a:pPr>
          <a:r>
            <a:rPr lang="fr-FR" b="1" dirty="0">
              <a:solidFill>
                <a:srgbClr val="C00000"/>
              </a:solidFill>
              <a:latin typeface="Roboto" panose="02000000000000000000" pitchFamily="2" charset="0"/>
              <a:ea typeface="Roboto" panose="02000000000000000000" pitchFamily="2" charset="0"/>
              <a:cs typeface="Roboto" panose="02000000000000000000" pitchFamily="2" charset="0"/>
            </a:rPr>
            <a:t>AXE 2</a:t>
          </a:r>
        </a:p>
        <a:p>
          <a:pPr>
            <a:buNone/>
          </a:pPr>
          <a:r>
            <a:rPr lang="fr-FR" b="1" dirty="0">
              <a:solidFill>
                <a:sysClr val="windowText" lastClr="000000">
                  <a:hueOff val="0"/>
                  <a:satOff val="0"/>
                  <a:lumOff val="0"/>
                  <a:alphaOff val="0"/>
                </a:sysClr>
              </a:solidFill>
              <a:latin typeface="Roboto" panose="02000000000000000000" pitchFamily="2" charset="0"/>
              <a:ea typeface="Roboto" panose="02000000000000000000" pitchFamily="2" charset="0"/>
              <a:cs typeface="Roboto" panose="02000000000000000000" pitchFamily="2" charset="0"/>
            </a:rPr>
            <a:t>Nouvelles formes d’accompagnement des parents selon des modalités d’interventions individuelles</a:t>
          </a:r>
        </a:p>
      </dgm:t>
    </dgm:pt>
    <dgm:pt modelId="{E960B0EE-D012-4E0B-B0F1-182FE7407177}" type="parTrans" cxnId="{BB66177C-3A3E-490C-B71B-F59819983019}">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F20370F4-9C1A-4A25-B657-C7C8CE573211}" type="sibTrans" cxnId="{BB66177C-3A3E-490C-B71B-F59819983019}">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0440A846-2E92-4D40-8EB3-850381177332}">
      <dgm:prSet phldrT="[Texte]"/>
      <dgm:spPr>
        <a:xfrm>
          <a:off x="3019681" y="0"/>
          <a:ext cx="1403837" cy="3455035"/>
        </a:xfrm>
        <a:prstGeom prst="roundRect">
          <a:avLst>
            <a:gd name="adj" fmla="val 10000"/>
          </a:avLst>
        </a:prstGeom>
        <a:solidFill>
          <a:srgbClr val="FBE7E0"/>
        </a:solidFill>
        <a:ln>
          <a:noFill/>
        </a:ln>
        <a:effectLst/>
      </dgm:spPr>
      <dgm:t>
        <a:bodyPr/>
        <a:lstStyle/>
        <a:p>
          <a:pPr>
            <a:buNone/>
          </a:pPr>
          <a:r>
            <a:rPr lang="fr-FR" b="1" dirty="0">
              <a:solidFill>
                <a:srgbClr val="C00000"/>
              </a:solidFill>
              <a:latin typeface="Roboto" panose="02000000000000000000" pitchFamily="2" charset="0"/>
              <a:ea typeface="Roboto" panose="02000000000000000000" pitchFamily="2" charset="0"/>
              <a:cs typeface="Roboto" panose="02000000000000000000" pitchFamily="2" charset="0"/>
            </a:rPr>
            <a:t>AXE 3</a:t>
          </a:r>
        </a:p>
        <a:p>
          <a:pPr>
            <a:buNone/>
          </a:pPr>
          <a:r>
            <a:rPr lang="fr-FR" b="1" dirty="0">
              <a:solidFill>
                <a:sysClr val="windowText" lastClr="000000">
                  <a:hueOff val="0"/>
                  <a:satOff val="0"/>
                  <a:lumOff val="0"/>
                  <a:alphaOff val="0"/>
                </a:sysClr>
              </a:solidFill>
              <a:latin typeface="Roboto" panose="02000000000000000000" pitchFamily="2" charset="0"/>
              <a:ea typeface="Roboto" panose="02000000000000000000" pitchFamily="2" charset="0"/>
              <a:cs typeface="Roboto" panose="02000000000000000000" pitchFamily="2" charset="0"/>
            </a:rPr>
            <a:t>Développement des services et lieux ressources parentalité</a:t>
          </a:r>
        </a:p>
      </dgm:t>
    </dgm:pt>
    <dgm:pt modelId="{741FFD1B-926D-4E75-9A71-C0624F62873D}" type="parTrans" cxnId="{BBDE1676-9C45-4DAD-86DF-7AE9F3104BC7}">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37FAAFE4-0528-4E13-A68B-B86ECE702586}" type="sibTrans" cxnId="{BBDE1676-9C45-4DAD-86DF-7AE9F3104BC7}">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7228B3BD-6CCC-4522-AF6A-20DEB9E494DE}">
      <dgm:prSet phldrT="[Texte]"/>
      <dgm:spPr>
        <a:xfrm>
          <a:off x="141814" y="1037522"/>
          <a:ext cx="1123070" cy="1041740"/>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a:solidFill>
                <a:sysClr val="window" lastClr="FFFFFF"/>
              </a:solidFill>
              <a:latin typeface="Roboto" panose="02000000000000000000" pitchFamily="2" charset="0"/>
              <a:ea typeface="Roboto" panose="02000000000000000000" pitchFamily="2" charset="0"/>
              <a:cs typeface="Roboto" panose="02000000000000000000" pitchFamily="2" charset="0"/>
            </a:rPr>
            <a:t>Actions collectives d’échanges et d’entraide entre parents</a:t>
          </a:r>
        </a:p>
      </dgm:t>
    </dgm:pt>
    <dgm:pt modelId="{643F0012-566B-4980-97D4-F954859683FF}" type="parTrans" cxnId="{C9367238-7795-48EB-A1D2-E1EC44939DCE}">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00FBDCD3-4DEE-4F79-8072-00B1B410A8C8}" type="sibTrans" cxnId="{C9367238-7795-48EB-A1D2-E1EC44939DCE}">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6961173F-9513-4376-9473-34EE0CD5ACDD}">
      <dgm:prSet phldrT="[Texte]"/>
      <dgm:spPr>
        <a:xfrm>
          <a:off x="141814" y="2239530"/>
          <a:ext cx="1123070" cy="1041740"/>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a:solidFill>
                <a:sysClr val="window" lastClr="FFFFFF"/>
              </a:solidFill>
              <a:latin typeface="Roboto" panose="02000000000000000000" pitchFamily="2" charset="0"/>
              <a:ea typeface="Roboto" panose="02000000000000000000" pitchFamily="2" charset="0"/>
              <a:cs typeface="Roboto" panose="02000000000000000000" pitchFamily="2" charset="0"/>
            </a:rPr>
            <a:t>Activités et ateliers partagés « parents-enfants »</a:t>
          </a:r>
        </a:p>
      </dgm:t>
    </dgm:pt>
    <dgm:pt modelId="{BA41F4B6-860D-4DE4-9BC2-C093246B283E}" type="parTrans" cxnId="{3AF9C6D7-F67E-43C3-BDC4-0381C2688480}">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7A469891-AED0-43E6-AB10-B84CBE29B56D}" type="sibTrans" cxnId="{3AF9C6D7-F67E-43C3-BDC4-0381C2688480}">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E956AFE3-DCD9-4AE0-B400-2FE79E41CB43}">
      <dgm:prSet phldrT="[Texte]"/>
      <dgm:spPr>
        <a:xfrm>
          <a:off x="1650939" y="1037522"/>
          <a:ext cx="1123070" cy="1041740"/>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a:solidFill>
                <a:sysClr val="window" lastClr="FFFFFF"/>
              </a:solidFill>
              <a:latin typeface="Roboto" panose="02000000000000000000" pitchFamily="2" charset="0"/>
              <a:ea typeface="Roboto" panose="02000000000000000000" pitchFamily="2" charset="0"/>
              <a:cs typeface="Roboto" panose="02000000000000000000" pitchFamily="2" charset="0"/>
            </a:rPr>
            <a:t>Expérimentations sous l’angle de l’accompagnement des parents en présentiel : AIP, MAP, CCF</a:t>
          </a:r>
        </a:p>
      </dgm:t>
    </dgm:pt>
    <dgm:pt modelId="{CA1384CD-DBEA-41A0-8E81-688EEDECD33A}" type="parTrans" cxnId="{56C50C15-3AC0-4E9A-9920-B76265D9FA2E}">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7CA04BBB-9CA1-403B-B676-946ED724C587}" type="sibTrans" cxnId="{56C50C15-3AC0-4E9A-9920-B76265D9FA2E}">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DBDCE1A9-8C92-4F08-AEC8-8F3AC5BC984C}">
      <dgm:prSet phldrT="[Texte]"/>
      <dgm:spPr>
        <a:xfrm>
          <a:off x="1650939" y="2239530"/>
          <a:ext cx="1123070" cy="1041740"/>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a:solidFill>
                <a:sysClr val="window" lastClr="FFFFFF"/>
              </a:solidFill>
              <a:latin typeface="Roboto" panose="02000000000000000000" pitchFamily="2" charset="0"/>
              <a:ea typeface="Roboto" panose="02000000000000000000" pitchFamily="2" charset="0"/>
              <a:cs typeface="Roboto" panose="02000000000000000000" pitchFamily="2" charset="0"/>
            </a:rPr>
            <a:t>Accompagnement des parents à distance</a:t>
          </a:r>
        </a:p>
      </dgm:t>
    </dgm:pt>
    <dgm:pt modelId="{9A436D26-B8DE-4DE9-BE65-E89CF0B81377}" type="parTrans" cxnId="{7DADD0BC-65E2-4F0E-B1E0-5EDBCD9C327D}">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1D407B46-D952-44C3-84AF-EFC35433D51F}" type="sibTrans" cxnId="{7DADD0BC-65E2-4F0E-B1E0-5EDBCD9C327D}">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CC099DDB-42AD-4592-A483-DF725381632A}">
      <dgm:prSet phldrT="[Texte]"/>
      <dgm:spPr>
        <a:xfrm>
          <a:off x="3160065" y="1037522"/>
          <a:ext cx="1123070" cy="1041740"/>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a:solidFill>
                <a:sysClr val="window" lastClr="FFFFFF"/>
              </a:solidFill>
              <a:latin typeface="Roboto" panose="02000000000000000000" pitchFamily="2" charset="0"/>
              <a:ea typeface="Roboto" panose="02000000000000000000" pitchFamily="2" charset="0"/>
              <a:cs typeface="Roboto" panose="02000000000000000000" pitchFamily="2" charset="0"/>
            </a:rPr>
            <a:t>Poursuivre la couverture territoriale des lieux ressources parentalité</a:t>
          </a:r>
        </a:p>
      </dgm:t>
    </dgm:pt>
    <dgm:pt modelId="{306F9025-7008-458C-A708-C3CA23851D9A}" type="parTrans" cxnId="{2CE8EB3C-4BDF-43EB-859C-8DAA8618E9C3}">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C1BC1099-1224-41D9-8970-8F891C53DCB8}" type="sibTrans" cxnId="{2CE8EB3C-4BDF-43EB-859C-8DAA8618E9C3}">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D22D3D2C-238E-4C85-87F3-A7A8620A35E1}">
      <dgm:prSet phldrT="[Texte]"/>
      <dgm:spPr>
        <a:xfrm>
          <a:off x="3160065" y="2239530"/>
          <a:ext cx="1123070" cy="1041740"/>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a:solidFill>
                <a:sysClr val="window" lastClr="FFFFFF"/>
              </a:solidFill>
              <a:latin typeface="Roboto" panose="02000000000000000000" pitchFamily="2" charset="0"/>
              <a:ea typeface="Roboto" panose="02000000000000000000" pitchFamily="2" charset="0"/>
              <a:cs typeface="Roboto" panose="02000000000000000000" pitchFamily="2" charset="0"/>
            </a:rPr>
            <a:t>Soutien des relais enfants-parents (REP)</a:t>
          </a:r>
        </a:p>
      </dgm:t>
    </dgm:pt>
    <dgm:pt modelId="{5CE1AEA9-49C1-4A37-A163-663C553B8B5C}" type="parTrans" cxnId="{9587A330-7FC8-4E5F-AB7E-DCCE82698A5A}">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4C4BC966-F8EB-4404-A4F5-9CFB60155C07}" type="sibTrans" cxnId="{9587A330-7FC8-4E5F-AB7E-DCCE82698A5A}">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D23281DC-6420-456B-9C32-B1306929EEFB}">
      <dgm:prSet phldrT="[Texte]"/>
      <dgm:spPr>
        <a:xfrm>
          <a:off x="4530237" y="0"/>
          <a:ext cx="1403837" cy="3455035"/>
        </a:xfrm>
        <a:prstGeom prst="roundRect">
          <a:avLst>
            <a:gd name="adj" fmla="val 10000"/>
          </a:avLst>
        </a:prstGeom>
        <a:solidFill>
          <a:srgbClr val="FBE7E0"/>
        </a:solidFill>
        <a:ln>
          <a:noFill/>
        </a:ln>
        <a:effectLst/>
      </dgm:spPr>
      <dgm:t>
        <a:bodyPr/>
        <a:lstStyle/>
        <a:p>
          <a:pPr>
            <a:buNone/>
          </a:pPr>
          <a:r>
            <a:rPr lang="fr-FR" b="1" dirty="0">
              <a:solidFill>
                <a:srgbClr val="C00000"/>
              </a:solidFill>
              <a:latin typeface="Roboto" panose="02000000000000000000" pitchFamily="2" charset="0"/>
              <a:ea typeface="Roboto" panose="02000000000000000000" pitchFamily="2" charset="0"/>
              <a:cs typeface="Roboto" panose="02000000000000000000" pitchFamily="2" charset="0"/>
            </a:rPr>
            <a:t>AXE 4</a:t>
          </a:r>
        </a:p>
        <a:p>
          <a:pPr>
            <a:buNone/>
          </a:pPr>
          <a:r>
            <a:rPr lang="fr-FR" b="1" dirty="0">
              <a:solidFill>
                <a:sysClr val="windowText" lastClr="000000">
                  <a:hueOff val="0"/>
                  <a:satOff val="0"/>
                  <a:lumOff val="0"/>
                  <a:alphaOff val="0"/>
                </a:sysClr>
              </a:solidFill>
              <a:latin typeface="Roboto" panose="02000000000000000000" pitchFamily="2" charset="0"/>
              <a:ea typeface="Roboto" panose="02000000000000000000" pitchFamily="2" charset="0"/>
              <a:cs typeface="Roboto" panose="02000000000000000000" pitchFamily="2" charset="0"/>
            </a:rPr>
            <a:t>Soutien des dynamiques d’animation et promotion de la parentalité sur les territoires</a:t>
          </a:r>
        </a:p>
      </dgm:t>
    </dgm:pt>
    <dgm:pt modelId="{8C8EA519-B611-4099-B25A-D128BE7A4436}" type="parTrans" cxnId="{074D03CB-E4E0-4932-BF6F-4AE4F4E8ABF2}">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FBCA28AD-2146-4378-B0AE-C127EAA1B1C2}" type="sibTrans" cxnId="{074D03CB-E4E0-4932-BF6F-4AE4F4E8ABF2}">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868C3591-A9EE-493C-A13F-A6C9800D518E}">
      <dgm:prSet phldrT="[Texte]"/>
      <dgm:spPr>
        <a:xfrm>
          <a:off x="4669190" y="1037522"/>
          <a:ext cx="1123070" cy="1041740"/>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a:solidFill>
                <a:sysClr val="window" lastClr="FFFFFF"/>
              </a:solidFill>
              <a:latin typeface="Roboto" panose="02000000000000000000" pitchFamily="2" charset="0"/>
              <a:ea typeface="Roboto" panose="02000000000000000000" pitchFamily="2" charset="0"/>
              <a:cs typeface="Roboto" panose="02000000000000000000" pitchFamily="2" charset="0"/>
            </a:rPr>
            <a:t>Animation des réseaux d’acteurs parentalité à l’échelon départemental</a:t>
          </a:r>
        </a:p>
      </dgm:t>
    </dgm:pt>
    <dgm:pt modelId="{C2196D3F-B999-42BF-BAA4-6C52B08AB360}" type="parTrans" cxnId="{163E3271-B293-4B24-98D3-F883EB681EEE}">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B8F9675E-3B97-4DC1-851A-EE223DB62929}" type="sibTrans" cxnId="{163E3271-B293-4B24-98D3-F883EB681EEE}">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EDDB62CB-95C3-4195-849F-22833815096F}">
      <dgm:prSet phldrT="[Texte]"/>
      <dgm:spPr>
        <a:xfrm>
          <a:off x="4669190" y="2239530"/>
          <a:ext cx="1123070" cy="1041740"/>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a:solidFill>
                <a:sysClr val="window" lastClr="FFFFFF"/>
              </a:solidFill>
              <a:latin typeface="Roboto" panose="02000000000000000000" pitchFamily="2" charset="0"/>
              <a:ea typeface="Roboto" panose="02000000000000000000" pitchFamily="2" charset="0"/>
              <a:cs typeface="Roboto" panose="02000000000000000000" pitchFamily="2" charset="0"/>
            </a:rPr>
            <a:t>Ressources pour les gestionnaires et promotion du soutien à la parentalité</a:t>
          </a:r>
        </a:p>
      </dgm:t>
    </dgm:pt>
    <dgm:pt modelId="{7D18A6E3-2AD9-40DE-9591-E1E38421CAD4}" type="parTrans" cxnId="{E339F506-F11D-4520-AD18-840185BC4927}">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82A47A07-7D5D-4F26-9EF0-F88F17DC049E}" type="sibTrans" cxnId="{E339F506-F11D-4520-AD18-840185BC4927}">
      <dgm:prSet/>
      <dgm:spPr/>
      <dgm:t>
        <a:bodyPr/>
        <a:lstStyle/>
        <a:p>
          <a:endParaRPr lang="fr-FR">
            <a:latin typeface="Roboto" panose="02000000000000000000" pitchFamily="2" charset="0"/>
            <a:ea typeface="Roboto" panose="02000000000000000000" pitchFamily="2" charset="0"/>
            <a:cs typeface="Roboto" panose="02000000000000000000" pitchFamily="2" charset="0"/>
          </a:endParaRPr>
        </a:p>
      </dgm:t>
    </dgm:pt>
    <dgm:pt modelId="{E93892CC-B043-4F79-8576-D5C168F1CF24}">
      <dgm:prSet phldrT="[Texte]"/>
      <dgm:spPr>
        <a:xfrm>
          <a:off x="1430" y="0"/>
          <a:ext cx="1403837" cy="3455035"/>
        </a:xfrm>
        <a:prstGeom prst="roundRect">
          <a:avLst>
            <a:gd name="adj" fmla="val 10000"/>
          </a:avLst>
        </a:prstGeom>
        <a:solidFill>
          <a:srgbClr val="FBE7E0"/>
        </a:solidFill>
        <a:ln>
          <a:noFill/>
        </a:ln>
        <a:effectLst/>
      </dgm:spPr>
      <dgm:t>
        <a:bodyPr/>
        <a:lstStyle/>
        <a:p>
          <a:pPr>
            <a:buNone/>
          </a:pPr>
          <a:r>
            <a:rPr lang="fr-FR" b="1">
              <a:solidFill>
                <a:srgbClr val="C00000"/>
              </a:solidFill>
              <a:latin typeface="Roboto" panose="02000000000000000000" pitchFamily="2" charset="0"/>
              <a:ea typeface="Roboto" panose="02000000000000000000" pitchFamily="2" charset="0"/>
              <a:cs typeface="Roboto" panose="02000000000000000000" pitchFamily="2" charset="0"/>
            </a:rPr>
            <a:t>AXE 1</a:t>
          </a:r>
        </a:p>
        <a:p>
          <a:pPr>
            <a:buNone/>
          </a:pPr>
          <a:r>
            <a:rPr lang="fr-FR" b="1" i="0">
              <a:solidFill>
                <a:sysClr val="windowText" lastClr="000000">
                  <a:hueOff val="0"/>
                  <a:satOff val="0"/>
                  <a:lumOff val="0"/>
                  <a:alphaOff val="0"/>
                </a:sysClr>
              </a:solidFill>
              <a:latin typeface="Roboto" panose="02000000000000000000" pitchFamily="2" charset="0"/>
              <a:ea typeface="Roboto" panose="02000000000000000000" pitchFamily="2" charset="0"/>
              <a:cs typeface="Roboto" panose="02000000000000000000" pitchFamily="2" charset="0"/>
            </a:rPr>
            <a:t>Implication </a:t>
          </a:r>
          <a:r>
            <a:rPr lang="fr-FR" b="1" i="0" dirty="0">
              <a:solidFill>
                <a:sysClr val="windowText" lastClr="000000">
                  <a:hueOff val="0"/>
                  <a:satOff val="0"/>
                  <a:lumOff val="0"/>
                  <a:alphaOff val="0"/>
                </a:sysClr>
              </a:solidFill>
              <a:latin typeface="Roboto" panose="02000000000000000000" pitchFamily="2" charset="0"/>
              <a:ea typeface="Roboto" panose="02000000000000000000" pitchFamily="2" charset="0"/>
              <a:cs typeface="Roboto" panose="02000000000000000000" pitchFamily="2" charset="0"/>
            </a:rPr>
            <a:t>et participation des parents à travers des modalités d’interventions collectives</a:t>
          </a:r>
        </a:p>
      </dgm:t>
    </dgm:pt>
    <dgm:pt modelId="{FA4CCD85-45CE-45F5-96C7-523747D27057}" type="parTrans" cxnId="{C711211A-1C69-4AFA-9217-2FAEE1C910E3}">
      <dgm:prSet/>
      <dgm:spPr/>
      <dgm:t>
        <a:bodyPr/>
        <a:lstStyle/>
        <a:p>
          <a:endParaRPr lang="fr-FR"/>
        </a:p>
      </dgm:t>
    </dgm:pt>
    <dgm:pt modelId="{34D52C7D-ED25-48AF-BCD3-5AB65E732864}" type="sibTrans" cxnId="{C711211A-1C69-4AFA-9217-2FAEE1C910E3}">
      <dgm:prSet/>
      <dgm:spPr/>
      <dgm:t>
        <a:bodyPr/>
        <a:lstStyle/>
        <a:p>
          <a:endParaRPr lang="fr-FR"/>
        </a:p>
      </dgm:t>
    </dgm:pt>
    <dgm:pt modelId="{81559636-3CD9-4D90-B3C5-A9B5CA2CABB0}" type="pres">
      <dgm:prSet presAssocID="{EB9C22D4-0F42-4AAB-8B25-0262C1E57F5B}" presName="theList" presStyleCnt="0">
        <dgm:presLayoutVars>
          <dgm:dir/>
          <dgm:animLvl val="lvl"/>
          <dgm:resizeHandles val="exact"/>
        </dgm:presLayoutVars>
      </dgm:prSet>
      <dgm:spPr/>
    </dgm:pt>
    <dgm:pt modelId="{14B05449-58CB-4E99-BFA7-C8C517F36BBA}" type="pres">
      <dgm:prSet presAssocID="{E93892CC-B043-4F79-8576-D5C168F1CF24}" presName="compNode" presStyleCnt="0"/>
      <dgm:spPr/>
    </dgm:pt>
    <dgm:pt modelId="{D79D3B8F-52C6-4762-B135-EA8143EF9758}" type="pres">
      <dgm:prSet presAssocID="{E93892CC-B043-4F79-8576-D5C168F1CF24}" presName="aNode" presStyleLbl="bgShp" presStyleIdx="0" presStyleCnt="4"/>
      <dgm:spPr/>
    </dgm:pt>
    <dgm:pt modelId="{ADDF1C46-4B3B-430C-983C-EDA3C9BF03EB}" type="pres">
      <dgm:prSet presAssocID="{E93892CC-B043-4F79-8576-D5C168F1CF24}" presName="textNode" presStyleLbl="bgShp" presStyleIdx="0" presStyleCnt="4"/>
      <dgm:spPr/>
    </dgm:pt>
    <dgm:pt modelId="{044CD64E-E4CC-450E-92A5-09D013433EBC}" type="pres">
      <dgm:prSet presAssocID="{E93892CC-B043-4F79-8576-D5C168F1CF24}" presName="compChildNode" presStyleCnt="0"/>
      <dgm:spPr/>
    </dgm:pt>
    <dgm:pt modelId="{8AAE6E6E-5D86-486E-9F17-E85CFDD481D7}" type="pres">
      <dgm:prSet presAssocID="{E93892CC-B043-4F79-8576-D5C168F1CF24}" presName="theInnerList" presStyleCnt="0"/>
      <dgm:spPr/>
    </dgm:pt>
    <dgm:pt modelId="{8A2B3DD8-B3F0-4827-A887-F22A14D7B003}" type="pres">
      <dgm:prSet presAssocID="{7228B3BD-6CCC-4522-AF6A-20DEB9E494DE}" presName="childNode" presStyleLbl="node1" presStyleIdx="0" presStyleCnt="8">
        <dgm:presLayoutVars>
          <dgm:bulletEnabled val="1"/>
        </dgm:presLayoutVars>
      </dgm:prSet>
      <dgm:spPr/>
    </dgm:pt>
    <dgm:pt modelId="{C0010B82-DB16-4742-9A77-538F4DE14296}" type="pres">
      <dgm:prSet presAssocID="{7228B3BD-6CCC-4522-AF6A-20DEB9E494DE}" presName="aSpace2" presStyleCnt="0"/>
      <dgm:spPr/>
    </dgm:pt>
    <dgm:pt modelId="{61EC714E-8D4A-4AE7-94E7-1271F0C73A1E}" type="pres">
      <dgm:prSet presAssocID="{6961173F-9513-4376-9473-34EE0CD5ACDD}" presName="childNode" presStyleLbl="node1" presStyleIdx="1" presStyleCnt="8">
        <dgm:presLayoutVars>
          <dgm:bulletEnabled val="1"/>
        </dgm:presLayoutVars>
      </dgm:prSet>
      <dgm:spPr/>
    </dgm:pt>
    <dgm:pt modelId="{9C67B33B-F81F-41CE-928B-10D7645D7A57}" type="pres">
      <dgm:prSet presAssocID="{E93892CC-B043-4F79-8576-D5C168F1CF24}" presName="aSpace" presStyleCnt="0"/>
      <dgm:spPr/>
    </dgm:pt>
    <dgm:pt modelId="{1F905A50-AA92-40D1-9B6D-927CE7A6D7EF}" type="pres">
      <dgm:prSet presAssocID="{66329E89-BE71-46BC-B503-7316DE5BD795}" presName="compNode" presStyleCnt="0"/>
      <dgm:spPr/>
    </dgm:pt>
    <dgm:pt modelId="{1B07E11F-F5E5-4E02-A9EC-E85A4B9CAA61}" type="pres">
      <dgm:prSet presAssocID="{66329E89-BE71-46BC-B503-7316DE5BD795}" presName="aNode" presStyleLbl="bgShp" presStyleIdx="1" presStyleCnt="4"/>
      <dgm:spPr/>
    </dgm:pt>
    <dgm:pt modelId="{FF49E8CF-F9D6-4F0A-A44C-2846560987D0}" type="pres">
      <dgm:prSet presAssocID="{66329E89-BE71-46BC-B503-7316DE5BD795}" presName="textNode" presStyleLbl="bgShp" presStyleIdx="1" presStyleCnt="4"/>
      <dgm:spPr/>
    </dgm:pt>
    <dgm:pt modelId="{928F6F12-00C6-4170-B11C-7A158E5D3DE7}" type="pres">
      <dgm:prSet presAssocID="{66329E89-BE71-46BC-B503-7316DE5BD795}" presName="compChildNode" presStyleCnt="0"/>
      <dgm:spPr/>
    </dgm:pt>
    <dgm:pt modelId="{FD1301DE-C510-4969-895A-7AC0A7BB3419}" type="pres">
      <dgm:prSet presAssocID="{66329E89-BE71-46BC-B503-7316DE5BD795}" presName="theInnerList" presStyleCnt="0"/>
      <dgm:spPr/>
    </dgm:pt>
    <dgm:pt modelId="{4B2950F7-E097-4099-9364-931308CAB137}" type="pres">
      <dgm:prSet presAssocID="{E956AFE3-DCD9-4AE0-B400-2FE79E41CB43}" presName="childNode" presStyleLbl="node1" presStyleIdx="2" presStyleCnt="8">
        <dgm:presLayoutVars>
          <dgm:bulletEnabled val="1"/>
        </dgm:presLayoutVars>
      </dgm:prSet>
      <dgm:spPr/>
    </dgm:pt>
    <dgm:pt modelId="{0A3FE992-CD62-4390-9400-81AF35C32A4B}" type="pres">
      <dgm:prSet presAssocID="{E956AFE3-DCD9-4AE0-B400-2FE79E41CB43}" presName="aSpace2" presStyleCnt="0"/>
      <dgm:spPr/>
    </dgm:pt>
    <dgm:pt modelId="{949ED715-6E3E-430F-AA8C-AD6EA3D7141E}" type="pres">
      <dgm:prSet presAssocID="{DBDCE1A9-8C92-4F08-AEC8-8F3AC5BC984C}" presName="childNode" presStyleLbl="node1" presStyleIdx="3" presStyleCnt="8">
        <dgm:presLayoutVars>
          <dgm:bulletEnabled val="1"/>
        </dgm:presLayoutVars>
      </dgm:prSet>
      <dgm:spPr/>
    </dgm:pt>
    <dgm:pt modelId="{86441390-3C43-46BD-8934-6F5E9C6EBCEB}" type="pres">
      <dgm:prSet presAssocID="{66329E89-BE71-46BC-B503-7316DE5BD795}" presName="aSpace" presStyleCnt="0"/>
      <dgm:spPr/>
    </dgm:pt>
    <dgm:pt modelId="{57C2BBFA-3B47-4BB2-B8B5-180DA5C0F1D8}" type="pres">
      <dgm:prSet presAssocID="{0440A846-2E92-4D40-8EB3-850381177332}" presName="compNode" presStyleCnt="0"/>
      <dgm:spPr/>
    </dgm:pt>
    <dgm:pt modelId="{6EECDC96-B9B8-4DB5-B044-F768271C0D59}" type="pres">
      <dgm:prSet presAssocID="{0440A846-2E92-4D40-8EB3-850381177332}" presName="aNode" presStyleLbl="bgShp" presStyleIdx="2" presStyleCnt="4"/>
      <dgm:spPr/>
    </dgm:pt>
    <dgm:pt modelId="{672752F9-D370-4EA5-8793-BF5B8A5BC342}" type="pres">
      <dgm:prSet presAssocID="{0440A846-2E92-4D40-8EB3-850381177332}" presName="textNode" presStyleLbl="bgShp" presStyleIdx="2" presStyleCnt="4"/>
      <dgm:spPr/>
    </dgm:pt>
    <dgm:pt modelId="{DEC4F702-47BA-4CE7-BD63-86DC63DCBC67}" type="pres">
      <dgm:prSet presAssocID="{0440A846-2E92-4D40-8EB3-850381177332}" presName="compChildNode" presStyleCnt="0"/>
      <dgm:spPr/>
    </dgm:pt>
    <dgm:pt modelId="{DA2162E1-DB5F-4A3D-BF48-9F1E90D5CA8E}" type="pres">
      <dgm:prSet presAssocID="{0440A846-2E92-4D40-8EB3-850381177332}" presName="theInnerList" presStyleCnt="0"/>
      <dgm:spPr/>
    </dgm:pt>
    <dgm:pt modelId="{E63A3227-13E5-4E3F-9F7A-518A8DAB4DF6}" type="pres">
      <dgm:prSet presAssocID="{CC099DDB-42AD-4592-A483-DF725381632A}" presName="childNode" presStyleLbl="node1" presStyleIdx="4" presStyleCnt="8">
        <dgm:presLayoutVars>
          <dgm:bulletEnabled val="1"/>
        </dgm:presLayoutVars>
      </dgm:prSet>
      <dgm:spPr/>
    </dgm:pt>
    <dgm:pt modelId="{E9C43E1F-41ED-442C-B490-3780A19110DA}" type="pres">
      <dgm:prSet presAssocID="{CC099DDB-42AD-4592-A483-DF725381632A}" presName="aSpace2" presStyleCnt="0"/>
      <dgm:spPr/>
    </dgm:pt>
    <dgm:pt modelId="{3518295A-B7C3-419E-81B3-1887F366AA8A}" type="pres">
      <dgm:prSet presAssocID="{D22D3D2C-238E-4C85-87F3-A7A8620A35E1}" presName="childNode" presStyleLbl="node1" presStyleIdx="5" presStyleCnt="8">
        <dgm:presLayoutVars>
          <dgm:bulletEnabled val="1"/>
        </dgm:presLayoutVars>
      </dgm:prSet>
      <dgm:spPr/>
    </dgm:pt>
    <dgm:pt modelId="{610A18B0-EAC8-48F9-A2A0-440121E9F23E}" type="pres">
      <dgm:prSet presAssocID="{0440A846-2E92-4D40-8EB3-850381177332}" presName="aSpace" presStyleCnt="0"/>
      <dgm:spPr/>
    </dgm:pt>
    <dgm:pt modelId="{A93085F3-9FF4-4C00-A468-3E688FF8F5EA}" type="pres">
      <dgm:prSet presAssocID="{D23281DC-6420-456B-9C32-B1306929EEFB}" presName="compNode" presStyleCnt="0"/>
      <dgm:spPr/>
    </dgm:pt>
    <dgm:pt modelId="{C963F30A-2638-4036-B4AF-453F613D22DE}" type="pres">
      <dgm:prSet presAssocID="{D23281DC-6420-456B-9C32-B1306929EEFB}" presName="aNode" presStyleLbl="bgShp" presStyleIdx="3" presStyleCnt="4" custLinFactNeighborX="988"/>
      <dgm:spPr/>
    </dgm:pt>
    <dgm:pt modelId="{3252D7FB-B5E3-40CF-83B8-C984561DD499}" type="pres">
      <dgm:prSet presAssocID="{D23281DC-6420-456B-9C32-B1306929EEFB}" presName="textNode" presStyleLbl="bgShp" presStyleIdx="3" presStyleCnt="4"/>
      <dgm:spPr/>
    </dgm:pt>
    <dgm:pt modelId="{4AFF23F8-B1DD-4681-BFDA-1AF37B9C9DE4}" type="pres">
      <dgm:prSet presAssocID="{D23281DC-6420-456B-9C32-B1306929EEFB}" presName="compChildNode" presStyleCnt="0"/>
      <dgm:spPr/>
    </dgm:pt>
    <dgm:pt modelId="{2C923E67-7A57-47E8-B598-571237154F4B}" type="pres">
      <dgm:prSet presAssocID="{D23281DC-6420-456B-9C32-B1306929EEFB}" presName="theInnerList" presStyleCnt="0"/>
      <dgm:spPr/>
    </dgm:pt>
    <dgm:pt modelId="{F2455F1A-50CD-4CC2-B249-FBCF24FCA96C}" type="pres">
      <dgm:prSet presAssocID="{868C3591-A9EE-493C-A13F-A6C9800D518E}" presName="childNode" presStyleLbl="node1" presStyleIdx="6" presStyleCnt="8">
        <dgm:presLayoutVars>
          <dgm:bulletEnabled val="1"/>
        </dgm:presLayoutVars>
      </dgm:prSet>
      <dgm:spPr/>
    </dgm:pt>
    <dgm:pt modelId="{138C23F3-B59F-44E3-A7BA-F298C11D15DC}" type="pres">
      <dgm:prSet presAssocID="{868C3591-A9EE-493C-A13F-A6C9800D518E}" presName="aSpace2" presStyleCnt="0"/>
      <dgm:spPr/>
    </dgm:pt>
    <dgm:pt modelId="{E4932960-FA63-46FC-8423-A1D2F078F89D}" type="pres">
      <dgm:prSet presAssocID="{EDDB62CB-95C3-4195-849F-22833815096F}" presName="childNode" presStyleLbl="node1" presStyleIdx="7" presStyleCnt="8">
        <dgm:presLayoutVars>
          <dgm:bulletEnabled val="1"/>
        </dgm:presLayoutVars>
      </dgm:prSet>
      <dgm:spPr/>
    </dgm:pt>
  </dgm:ptLst>
  <dgm:cxnLst>
    <dgm:cxn modelId="{E339F506-F11D-4520-AD18-840185BC4927}" srcId="{D23281DC-6420-456B-9C32-B1306929EEFB}" destId="{EDDB62CB-95C3-4195-849F-22833815096F}" srcOrd="1" destOrd="0" parTransId="{7D18A6E3-2AD9-40DE-9591-E1E38421CAD4}" sibTransId="{82A47A07-7D5D-4F26-9EF0-F88F17DC049E}"/>
    <dgm:cxn modelId="{56C50C15-3AC0-4E9A-9920-B76265D9FA2E}" srcId="{66329E89-BE71-46BC-B503-7316DE5BD795}" destId="{E956AFE3-DCD9-4AE0-B400-2FE79E41CB43}" srcOrd="0" destOrd="0" parTransId="{CA1384CD-DBEA-41A0-8E81-688EEDECD33A}" sibTransId="{7CA04BBB-9CA1-403B-B676-946ED724C587}"/>
    <dgm:cxn modelId="{C711211A-1C69-4AFA-9217-2FAEE1C910E3}" srcId="{EB9C22D4-0F42-4AAB-8B25-0262C1E57F5B}" destId="{E93892CC-B043-4F79-8576-D5C168F1CF24}" srcOrd="0" destOrd="0" parTransId="{FA4CCD85-45CE-45F5-96C7-523747D27057}" sibTransId="{34D52C7D-ED25-48AF-BCD3-5AB65E732864}"/>
    <dgm:cxn modelId="{1122EF1C-417C-4FDA-8238-D595CA19C5B4}" type="presOf" srcId="{868C3591-A9EE-493C-A13F-A6C9800D518E}" destId="{F2455F1A-50CD-4CC2-B249-FBCF24FCA96C}" srcOrd="0" destOrd="0" presId="urn:microsoft.com/office/officeart/2005/8/layout/lProcess2"/>
    <dgm:cxn modelId="{15967B1F-3ED8-40B5-956E-38877698C577}" type="presOf" srcId="{66329E89-BE71-46BC-B503-7316DE5BD795}" destId="{1B07E11F-F5E5-4E02-A9EC-E85A4B9CAA61}" srcOrd="0" destOrd="0" presId="urn:microsoft.com/office/officeart/2005/8/layout/lProcess2"/>
    <dgm:cxn modelId="{FEB8971F-EBF3-4163-9EE8-681CC7920EC7}" type="presOf" srcId="{D23281DC-6420-456B-9C32-B1306929EEFB}" destId="{C963F30A-2638-4036-B4AF-453F613D22DE}" srcOrd="0" destOrd="0" presId="urn:microsoft.com/office/officeart/2005/8/layout/lProcess2"/>
    <dgm:cxn modelId="{6466C92C-5E08-4508-9F51-AED810521F76}" type="presOf" srcId="{7228B3BD-6CCC-4522-AF6A-20DEB9E494DE}" destId="{8A2B3DD8-B3F0-4827-A887-F22A14D7B003}" srcOrd="0" destOrd="0" presId="urn:microsoft.com/office/officeart/2005/8/layout/lProcess2"/>
    <dgm:cxn modelId="{9587A330-7FC8-4E5F-AB7E-DCCE82698A5A}" srcId="{0440A846-2E92-4D40-8EB3-850381177332}" destId="{D22D3D2C-238E-4C85-87F3-A7A8620A35E1}" srcOrd="1" destOrd="0" parTransId="{5CE1AEA9-49C1-4A37-A163-663C553B8B5C}" sibTransId="{4C4BC966-F8EB-4404-A4F5-9CFB60155C07}"/>
    <dgm:cxn modelId="{C9367238-7795-48EB-A1D2-E1EC44939DCE}" srcId="{E93892CC-B043-4F79-8576-D5C168F1CF24}" destId="{7228B3BD-6CCC-4522-AF6A-20DEB9E494DE}" srcOrd="0" destOrd="0" parTransId="{643F0012-566B-4980-97D4-F954859683FF}" sibTransId="{00FBDCD3-4DEE-4F79-8072-00B1B410A8C8}"/>
    <dgm:cxn modelId="{2CE8EB3C-4BDF-43EB-859C-8DAA8618E9C3}" srcId="{0440A846-2E92-4D40-8EB3-850381177332}" destId="{CC099DDB-42AD-4592-A483-DF725381632A}" srcOrd="0" destOrd="0" parTransId="{306F9025-7008-458C-A708-C3CA23851D9A}" sibTransId="{C1BC1099-1224-41D9-8970-8F891C53DCB8}"/>
    <dgm:cxn modelId="{D8818162-3300-4CD8-8753-B4D9AEB724F6}" type="presOf" srcId="{0440A846-2E92-4D40-8EB3-850381177332}" destId="{672752F9-D370-4EA5-8793-BF5B8A5BC342}" srcOrd="1" destOrd="0" presId="urn:microsoft.com/office/officeart/2005/8/layout/lProcess2"/>
    <dgm:cxn modelId="{163E3271-B293-4B24-98D3-F883EB681EEE}" srcId="{D23281DC-6420-456B-9C32-B1306929EEFB}" destId="{868C3591-A9EE-493C-A13F-A6C9800D518E}" srcOrd="0" destOrd="0" parTransId="{C2196D3F-B999-42BF-BAA4-6C52B08AB360}" sibTransId="{B8F9675E-3B97-4DC1-851A-EE223DB62929}"/>
    <dgm:cxn modelId="{AE1C4A51-4E0E-4D23-89B4-3213248853EC}" type="presOf" srcId="{0440A846-2E92-4D40-8EB3-850381177332}" destId="{6EECDC96-B9B8-4DB5-B044-F768271C0D59}" srcOrd="0" destOrd="0" presId="urn:microsoft.com/office/officeart/2005/8/layout/lProcess2"/>
    <dgm:cxn modelId="{908A9F51-0F05-42FF-B5EC-30270271EAC5}" type="presOf" srcId="{6961173F-9513-4376-9473-34EE0CD5ACDD}" destId="{61EC714E-8D4A-4AE7-94E7-1271F0C73A1E}" srcOrd="0" destOrd="0" presId="urn:microsoft.com/office/officeart/2005/8/layout/lProcess2"/>
    <dgm:cxn modelId="{169B4073-54D6-42C9-8296-A39D5A057D03}" type="presOf" srcId="{EB9C22D4-0F42-4AAB-8B25-0262C1E57F5B}" destId="{81559636-3CD9-4D90-B3C5-A9B5CA2CABB0}" srcOrd="0" destOrd="0" presId="urn:microsoft.com/office/officeart/2005/8/layout/lProcess2"/>
    <dgm:cxn modelId="{99E07254-6CC1-4427-99A0-652F22D36F5D}" type="presOf" srcId="{E956AFE3-DCD9-4AE0-B400-2FE79E41CB43}" destId="{4B2950F7-E097-4099-9364-931308CAB137}" srcOrd="0" destOrd="0" presId="urn:microsoft.com/office/officeart/2005/8/layout/lProcess2"/>
    <dgm:cxn modelId="{BBDE1676-9C45-4DAD-86DF-7AE9F3104BC7}" srcId="{EB9C22D4-0F42-4AAB-8B25-0262C1E57F5B}" destId="{0440A846-2E92-4D40-8EB3-850381177332}" srcOrd="2" destOrd="0" parTransId="{741FFD1B-926D-4E75-9A71-C0624F62873D}" sibTransId="{37FAAFE4-0528-4E13-A68B-B86ECE702586}"/>
    <dgm:cxn modelId="{BB66177C-3A3E-490C-B71B-F59819983019}" srcId="{EB9C22D4-0F42-4AAB-8B25-0262C1E57F5B}" destId="{66329E89-BE71-46BC-B503-7316DE5BD795}" srcOrd="1" destOrd="0" parTransId="{E960B0EE-D012-4E0B-B0F1-182FE7407177}" sibTransId="{F20370F4-9C1A-4A25-B657-C7C8CE573211}"/>
    <dgm:cxn modelId="{2CE96B94-EFC9-43CB-BC47-9AD067E3CC9D}" type="presOf" srcId="{EDDB62CB-95C3-4195-849F-22833815096F}" destId="{E4932960-FA63-46FC-8423-A1D2F078F89D}" srcOrd="0" destOrd="0" presId="urn:microsoft.com/office/officeart/2005/8/layout/lProcess2"/>
    <dgm:cxn modelId="{4DC0FAA0-BEC0-4E60-8EEE-998C98BD164E}" type="presOf" srcId="{66329E89-BE71-46BC-B503-7316DE5BD795}" destId="{FF49E8CF-F9D6-4F0A-A44C-2846560987D0}" srcOrd="1" destOrd="0" presId="urn:microsoft.com/office/officeart/2005/8/layout/lProcess2"/>
    <dgm:cxn modelId="{7C6EE4A4-5983-48E6-88F6-59B63552BA1B}" type="presOf" srcId="{E93892CC-B043-4F79-8576-D5C168F1CF24}" destId="{D79D3B8F-52C6-4762-B135-EA8143EF9758}" srcOrd="0" destOrd="0" presId="urn:microsoft.com/office/officeart/2005/8/layout/lProcess2"/>
    <dgm:cxn modelId="{94D703AB-EB5B-4DD3-BCB2-2FB0B3080F32}" type="presOf" srcId="{D23281DC-6420-456B-9C32-B1306929EEFB}" destId="{3252D7FB-B5E3-40CF-83B8-C984561DD499}" srcOrd="1" destOrd="0" presId="urn:microsoft.com/office/officeart/2005/8/layout/lProcess2"/>
    <dgm:cxn modelId="{7DADD0BC-65E2-4F0E-B1E0-5EDBCD9C327D}" srcId="{66329E89-BE71-46BC-B503-7316DE5BD795}" destId="{DBDCE1A9-8C92-4F08-AEC8-8F3AC5BC984C}" srcOrd="1" destOrd="0" parTransId="{9A436D26-B8DE-4DE9-BE65-E89CF0B81377}" sibTransId="{1D407B46-D952-44C3-84AF-EFC35433D51F}"/>
    <dgm:cxn modelId="{074D03CB-E4E0-4932-BF6F-4AE4F4E8ABF2}" srcId="{EB9C22D4-0F42-4AAB-8B25-0262C1E57F5B}" destId="{D23281DC-6420-456B-9C32-B1306929EEFB}" srcOrd="3" destOrd="0" parTransId="{8C8EA519-B611-4099-B25A-D128BE7A4436}" sibTransId="{FBCA28AD-2146-4378-B0AE-C127EAA1B1C2}"/>
    <dgm:cxn modelId="{2D45F8CB-8C25-4E69-95EA-4E4843B79C1F}" type="presOf" srcId="{E93892CC-B043-4F79-8576-D5C168F1CF24}" destId="{ADDF1C46-4B3B-430C-983C-EDA3C9BF03EB}" srcOrd="1" destOrd="0" presId="urn:microsoft.com/office/officeart/2005/8/layout/lProcess2"/>
    <dgm:cxn modelId="{7D322BCF-E24D-4A0D-B589-9C16E6C9766B}" type="presOf" srcId="{D22D3D2C-238E-4C85-87F3-A7A8620A35E1}" destId="{3518295A-B7C3-419E-81B3-1887F366AA8A}" srcOrd="0" destOrd="0" presId="urn:microsoft.com/office/officeart/2005/8/layout/lProcess2"/>
    <dgm:cxn modelId="{3AF9C6D7-F67E-43C3-BDC4-0381C2688480}" srcId="{E93892CC-B043-4F79-8576-D5C168F1CF24}" destId="{6961173F-9513-4376-9473-34EE0CD5ACDD}" srcOrd="1" destOrd="0" parTransId="{BA41F4B6-860D-4DE4-9BC2-C093246B283E}" sibTransId="{7A469891-AED0-43E6-AB10-B84CBE29B56D}"/>
    <dgm:cxn modelId="{E2168CE8-7383-4C70-87F1-D4D05F2BFED3}" type="presOf" srcId="{CC099DDB-42AD-4592-A483-DF725381632A}" destId="{E63A3227-13E5-4E3F-9F7A-518A8DAB4DF6}" srcOrd="0" destOrd="0" presId="urn:microsoft.com/office/officeart/2005/8/layout/lProcess2"/>
    <dgm:cxn modelId="{FD7F3EE9-CFA7-4B60-A326-9CB4B33C2BD5}" type="presOf" srcId="{DBDCE1A9-8C92-4F08-AEC8-8F3AC5BC984C}" destId="{949ED715-6E3E-430F-AA8C-AD6EA3D7141E}" srcOrd="0" destOrd="0" presId="urn:microsoft.com/office/officeart/2005/8/layout/lProcess2"/>
    <dgm:cxn modelId="{C0D87971-9AD8-4D8F-B0E8-5500979C2D69}" type="presParOf" srcId="{81559636-3CD9-4D90-B3C5-A9B5CA2CABB0}" destId="{14B05449-58CB-4E99-BFA7-C8C517F36BBA}" srcOrd="0" destOrd="0" presId="urn:microsoft.com/office/officeart/2005/8/layout/lProcess2"/>
    <dgm:cxn modelId="{D43F071A-C27C-4C3D-AC98-30D5FE480111}" type="presParOf" srcId="{14B05449-58CB-4E99-BFA7-C8C517F36BBA}" destId="{D79D3B8F-52C6-4762-B135-EA8143EF9758}" srcOrd="0" destOrd="0" presId="urn:microsoft.com/office/officeart/2005/8/layout/lProcess2"/>
    <dgm:cxn modelId="{D95E567D-92AA-4550-B02B-80DD6755D8AE}" type="presParOf" srcId="{14B05449-58CB-4E99-BFA7-C8C517F36BBA}" destId="{ADDF1C46-4B3B-430C-983C-EDA3C9BF03EB}" srcOrd="1" destOrd="0" presId="urn:microsoft.com/office/officeart/2005/8/layout/lProcess2"/>
    <dgm:cxn modelId="{A35C7BAB-0AAF-40A4-9BD1-F29F5C490589}" type="presParOf" srcId="{14B05449-58CB-4E99-BFA7-C8C517F36BBA}" destId="{044CD64E-E4CC-450E-92A5-09D013433EBC}" srcOrd="2" destOrd="0" presId="urn:microsoft.com/office/officeart/2005/8/layout/lProcess2"/>
    <dgm:cxn modelId="{E9227A76-D8DC-4CB2-ADC3-AD1814F4677F}" type="presParOf" srcId="{044CD64E-E4CC-450E-92A5-09D013433EBC}" destId="{8AAE6E6E-5D86-486E-9F17-E85CFDD481D7}" srcOrd="0" destOrd="0" presId="urn:microsoft.com/office/officeart/2005/8/layout/lProcess2"/>
    <dgm:cxn modelId="{5FB06203-A072-475E-86B2-FEA56F0394A9}" type="presParOf" srcId="{8AAE6E6E-5D86-486E-9F17-E85CFDD481D7}" destId="{8A2B3DD8-B3F0-4827-A887-F22A14D7B003}" srcOrd="0" destOrd="0" presId="urn:microsoft.com/office/officeart/2005/8/layout/lProcess2"/>
    <dgm:cxn modelId="{720750F2-B21B-4262-A23B-D179F680E71A}" type="presParOf" srcId="{8AAE6E6E-5D86-486E-9F17-E85CFDD481D7}" destId="{C0010B82-DB16-4742-9A77-538F4DE14296}" srcOrd="1" destOrd="0" presId="urn:microsoft.com/office/officeart/2005/8/layout/lProcess2"/>
    <dgm:cxn modelId="{1B24AC28-FD56-4A7B-9E11-60817F4F278F}" type="presParOf" srcId="{8AAE6E6E-5D86-486E-9F17-E85CFDD481D7}" destId="{61EC714E-8D4A-4AE7-94E7-1271F0C73A1E}" srcOrd="2" destOrd="0" presId="urn:microsoft.com/office/officeart/2005/8/layout/lProcess2"/>
    <dgm:cxn modelId="{B37415AB-3505-45E8-8028-F46FF7175526}" type="presParOf" srcId="{81559636-3CD9-4D90-B3C5-A9B5CA2CABB0}" destId="{9C67B33B-F81F-41CE-928B-10D7645D7A57}" srcOrd="1" destOrd="0" presId="urn:microsoft.com/office/officeart/2005/8/layout/lProcess2"/>
    <dgm:cxn modelId="{264BC208-C315-4A82-99E1-D27AFB3608CB}" type="presParOf" srcId="{81559636-3CD9-4D90-B3C5-A9B5CA2CABB0}" destId="{1F905A50-AA92-40D1-9B6D-927CE7A6D7EF}" srcOrd="2" destOrd="0" presId="urn:microsoft.com/office/officeart/2005/8/layout/lProcess2"/>
    <dgm:cxn modelId="{E8800A58-DE37-42C9-9D07-62BAF2F5A915}" type="presParOf" srcId="{1F905A50-AA92-40D1-9B6D-927CE7A6D7EF}" destId="{1B07E11F-F5E5-4E02-A9EC-E85A4B9CAA61}" srcOrd="0" destOrd="0" presId="urn:microsoft.com/office/officeart/2005/8/layout/lProcess2"/>
    <dgm:cxn modelId="{973F5459-A1CF-41AC-B264-DF6F353C678D}" type="presParOf" srcId="{1F905A50-AA92-40D1-9B6D-927CE7A6D7EF}" destId="{FF49E8CF-F9D6-4F0A-A44C-2846560987D0}" srcOrd="1" destOrd="0" presId="urn:microsoft.com/office/officeart/2005/8/layout/lProcess2"/>
    <dgm:cxn modelId="{147A17D2-6BE5-4141-8EA7-27833563AC2E}" type="presParOf" srcId="{1F905A50-AA92-40D1-9B6D-927CE7A6D7EF}" destId="{928F6F12-00C6-4170-B11C-7A158E5D3DE7}" srcOrd="2" destOrd="0" presId="urn:microsoft.com/office/officeart/2005/8/layout/lProcess2"/>
    <dgm:cxn modelId="{D17F74D4-26AC-4BDE-83B9-7A1AFBA06AF4}" type="presParOf" srcId="{928F6F12-00C6-4170-B11C-7A158E5D3DE7}" destId="{FD1301DE-C510-4969-895A-7AC0A7BB3419}" srcOrd="0" destOrd="0" presId="urn:microsoft.com/office/officeart/2005/8/layout/lProcess2"/>
    <dgm:cxn modelId="{1A200F80-F714-4113-A24C-7548FEB021C3}" type="presParOf" srcId="{FD1301DE-C510-4969-895A-7AC0A7BB3419}" destId="{4B2950F7-E097-4099-9364-931308CAB137}" srcOrd="0" destOrd="0" presId="urn:microsoft.com/office/officeart/2005/8/layout/lProcess2"/>
    <dgm:cxn modelId="{D5526D85-2566-4122-8719-19F9AAAA1598}" type="presParOf" srcId="{FD1301DE-C510-4969-895A-7AC0A7BB3419}" destId="{0A3FE992-CD62-4390-9400-81AF35C32A4B}" srcOrd="1" destOrd="0" presId="urn:microsoft.com/office/officeart/2005/8/layout/lProcess2"/>
    <dgm:cxn modelId="{059B98B7-9FA0-4D51-A23B-D62E93DD4282}" type="presParOf" srcId="{FD1301DE-C510-4969-895A-7AC0A7BB3419}" destId="{949ED715-6E3E-430F-AA8C-AD6EA3D7141E}" srcOrd="2" destOrd="0" presId="urn:microsoft.com/office/officeart/2005/8/layout/lProcess2"/>
    <dgm:cxn modelId="{4409E479-1B6E-4F26-8FEB-2E2AC651C66D}" type="presParOf" srcId="{81559636-3CD9-4D90-B3C5-A9B5CA2CABB0}" destId="{86441390-3C43-46BD-8934-6F5E9C6EBCEB}" srcOrd="3" destOrd="0" presId="urn:microsoft.com/office/officeart/2005/8/layout/lProcess2"/>
    <dgm:cxn modelId="{9152D3FF-7AE7-4795-887B-26BCD5252E94}" type="presParOf" srcId="{81559636-3CD9-4D90-B3C5-A9B5CA2CABB0}" destId="{57C2BBFA-3B47-4BB2-B8B5-180DA5C0F1D8}" srcOrd="4" destOrd="0" presId="urn:microsoft.com/office/officeart/2005/8/layout/lProcess2"/>
    <dgm:cxn modelId="{8645B0A4-6163-4DAA-AA77-3AE0EBEB8B31}" type="presParOf" srcId="{57C2BBFA-3B47-4BB2-B8B5-180DA5C0F1D8}" destId="{6EECDC96-B9B8-4DB5-B044-F768271C0D59}" srcOrd="0" destOrd="0" presId="urn:microsoft.com/office/officeart/2005/8/layout/lProcess2"/>
    <dgm:cxn modelId="{A49F2B83-5635-4933-BA65-77EF383D3709}" type="presParOf" srcId="{57C2BBFA-3B47-4BB2-B8B5-180DA5C0F1D8}" destId="{672752F9-D370-4EA5-8793-BF5B8A5BC342}" srcOrd="1" destOrd="0" presId="urn:microsoft.com/office/officeart/2005/8/layout/lProcess2"/>
    <dgm:cxn modelId="{0E1790E2-26AF-47F9-A6D6-C11B24C5CDD2}" type="presParOf" srcId="{57C2BBFA-3B47-4BB2-B8B5-180DA5C0F1D8}" destId="{DEC4F702-47BA-4CE7-BD63-86DC63DCBC67}" srcOrd="2" destOrd="0" presId="urn:microsoft.com/office/officeart/2005/8/layout/lProcess2"/>
    <dgm:cxn modelId="{7F3EB549-7C9A-47A3-82CF-3B8DB04563B8}" type="presParOf" srcId="{DEC4F702-47BA-4CE7-BD63-86DC63DCBC67}" destId="{DA2162E1-DB5F-4A3D-BF48-9F1E90D5CA8E}" srcOrd="0" destOrd="0" presId="urn:microsoft.com/office/officeart/2005/8/layout/lProcess2"/>
    <dgm:cxn modelId="{99E29D7F-6FBD-4173-B37D-6D1BED3EC812}" type="presParOf" srcId="{DA2162E1-DB5F-4A3D-BF48-9F1E90D5CA8E}" destId="{E63A3227-13E5-4E3F-9F7A-518A8DAB4DF6}" srcOrd="0" destOrd="0" presId="urn:microsoft.com/office/officeart/2005/8/layout/lProcess2"/>
    <dgm:cxn modelId="{35B7CC23-1839-4DA9-850D-5F087B35E621}" type="presParOf" srcId="{DA2162E1-DB5F-4A3D-BF48-9F1E90D5CA8E}" destId="{E9C43E1F-41ED-442C-B490-3780A19110DA}" srcOrd="1" destOrd="0" presId="urn:microsoft.com/office/officeart/2005/8/layout/lProcess2"/>
    <dgm:cxn modelId="{DC0EAC66-66E1-48C4-A2DD-680208E00C25}" type="presParOf" srcId="{DA2162E1-DB5F-4A3D-BF48-9F1E90D5CA8E}" destId="{3518295A-B7C3-419E-81B3-1887F366AA8A}" srcOrd="2" destOrd="0" presId="urn:microsoft.com/office/officeart/2005/8/layout/lProcess2"/>
    <dgm:cxn modelId="{75BEEDB2-886F-468D-8785-92B1F8840C27}" type="presParOf" srcId="{81559636-3CD9-4D90-B3C5-A9B5CA2CABB0}" destId="{610A18B0-EAC8-48F9-A2A0-440121E9F23E}" srcOrd="5" destOrd="0" presId="urn:microsoft.com/office/officeart/2005/8/layout/lProcess2"/>
    <dgm:cxn modelId="{50239191-8EC0-489D-ABED-7A90DB24771D}" type="presParOf" srcId="{81559636-3CD9-4D90-B3C5-A9B5CA2CABB0}" destId="{A93085F3-9FF4-4C00-A468-3E688FF8F5EA}" srcOrd="6" destOrd="0" presId="urn:microsoft.com/office/officeart/2005/8/layout/lProcess2"/>
    <dgm:cxn modelId="{2393E5DA-323F-4AFF-B31C-D326D0D12BA4}" type="presParOf" srcId="{A93085F3-9FF4-4C00-A468-3E688FF8F5EA}" destId="{C963F30A-2638-4036-B4AF-453F613D22DE}" srcOrd="0" destOrd="0" presId="urn:microsoft.com/office/officeart/2005/8/layout/lProcess2"/>
    <dgm:cxn modelId="{15CAD1B9-5767-4103-950E-5384F259806D}" type="presParOf" srcId="{A93085F3-9FF4-4C00-A468-3E688FF8F5EA}" destId="{3252D7FB-B5E3-40CF-83B8-C984561DD499}" srcOrd="1" destOrd="0" presId="urn:microsoft.com/office/officeart/2005/8/layout/lProcess2"/>
    <dgm:cxn modelId="{00743DC7-FA76-47AC-B673-124B5B8BE3F2}" type="presParOf" srcId="{A93085F3-9FF4-4C00-A468-3E688FF8F5EA}" destId="{4AFF23F8-B1DD-4681-BFDA-1AF37B9C9DE4}" srcOrd="2" destOrd="0" presId="urn:microsoft.com/office/officeart/2005/8/layout/lProcess2"/>
    <dgm:cxn modelId="{B6A7878F-4577-428B-BD3A-1A5E968EA862}" type="presParOf" srcId="{4AFF23F8-B1DD-4681-BFDA-1AF37B9C9DE4}" destId="{2C923E67-7A57-47E8-B598-571237154F4B}" srcOrd="0" destOrd="0" presId="urn:microsoft.com/office/officeart/2005/8/layout/lProcess2"/>
    <dgm:cxn modelId="{97B9A536-0907-4F72-9574-C4E7E81F8B95}" type="presParOf" srcId="{2C923E67-7A57-47E8-B598-571237154F4B}" destId="{F2455F1A-50CD-4CC2-B249-FBCF24FCA96C}" srcOrd="0" destOrd="0" presId="urn:microsoft.com/office/officeart/2005/8/layout/lProcess2"/>
    <dgm:cxn modelId="{A612FAC2-966E-4CA9-905E-2D8EA52C3CB3}" type="presParOf" srcId="{2C923E67-7A57-47E8-B598-571237154F4B}" destId="{138C23F3-B59F-44E3-A7BA-F298C11D15DC}" srcOrd="1" destOrd="0" presId="urn:microsoft.com/office/officeart/2005/8/layout/lProcess2"/>
    <dgm:cxn modelId="{4742F089-0191-41B3-A8E5-A18C0B844113}" type="presParOf" srcId="{2C923E67-7A57-47E8-B598-571237154F4B}" destId="{E4932960-FA63-46FC-8423-A1D2F078F89D}" srcOrd="2" destOrd="0" presId="urn:microsoft.com/office/officeart/2005/8/layout/l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9D3B8F-52C6-4762-B135-EA8143EF9758}">
      <dsp:nvSpPr>
        <dsp:cNvPr id="0" name=""/>
        <dsp:cNvSpPr/>
      </dsp:nvSpPr>
      <dsp:spPr>
        <a:xfrm>
          <a:off x="1430" y="0"/>
          <a:ext cx="1403837" cy="2647785"/>
        </a:xfrm>
        <a:prstGeom prst="roundRect">
          <a:avLst>
            <a:gd name="adj" fmla="val 10000"/>
          </a:avLst>
        </a:prstGeom>
        <a:solidFill>
          <a:srgbClr val="FBE7E0"/>
        </a:solidFill>
        <a:ln>
          <a:noFill/>
        </a:ln>
        <a:effectLst/>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FR" sz="800" b="1" kern="1200">
              <a:solidFill>
                <a:srgbClr val="C00000"/>
              </a:solidFill>
              <a:latin typeface="Roboto" panose="02000000000000000000" pitchFamily="2" charset="0"/>
              <a:ea typeface="Roboto" panose="02000000000000000000" pitchFamily="2" charset="0"/>
              <a:cs typeface="Roboto" panose="02000000000000000000" pitchFamily="2" charset="0"/>
            </a:rPr>
            <a:t>AXE 1</a:t>
          </a:r>
        </a:p>
        <a:p>
          <a:pPr marL="0" lvl="0" indent="0" algn="ctr" defTabSz="355600">
            <a:lnSpc>
              <a:spcPct val="90000"/>
            </a:lnSpc>
            <a:spcBef>
              <a:spcPct val="0"/>
            </a:spcBef>
            <a:spcAft>
              <a:spcPct val="35000"/>
            </a:spcAft>
            <a:buNone/>
          </a:pPr>
          <a:r>
            <a:rPr lang="fr-FR" sz="800" b="1" i="0" kern="1200">
              <a:solidFill>
                <a:sysClr val="windowText" lastClr="000000">
                  <a:hueOff val="0"/>
                  <a:satOff val="0"/>
                  <a:lumOff val="0"/>
                  <a:alphaOff val="0"/>
                </a:sysClr>
              </a:solidFill>
              <a:latin typeface="Roboto" panose="02000000000000000000" pitchFamily="2" charset="0"/>
              <a:ea typeface="Roboto" panose="02000000000000000000" pitchFamily="2" charset="0"/>
              <a:cs typeface="Roboto" panose="02000000000000000000" pitchFamily="2" charset="0"/>
            </a:rPr>
            <a:t>Implication </a:t>
          </a:r>
          <a:r>
            <a:rPr lang="fr-FR" sz="800" b="1" i="0" kern="1200" dirty="0">
              <a:solidFill>
                <a:sysClr val="windowText" lastClr="000000">
                  <a:hueOff val="0"/>
                  <a:satOff val="0"/>
                  <a:lumOff val="0"/>
                  <a:alphaOff val="0"/>
                </a:sysClr>
              </a:solidFill>
              <a:latin typeface="Roboto" panose="02000000000000000000" pitchFamily="2" charset="0"/>
              <a:ea typeface="Roboto" panose="02000000000000000000" pitchFamily="2" charset="0"/>
              <a:cs typeface="Roboto" panose="02000000000000000000" pitchFamily="2" charset="0"/>
            </a:rPr>
            <a:t>et participation des parents à travers des modalités d’interventions collectives</a:t>
          </a:r>
        </a:p>
      </dsp:txBody>
      <dsp:txXfrm>
        <a:off x="24695" y="23265"/>
        <a:ext cx="1357307" cy="747805"/>
      </dsp:txXfrm>
    </dsp:sp>
    <dsp:sp modelId="{8A2B3DD8-B3F0-4827-A887-F22A14D7B003}">
      <dsp:nvSpPr>
        <dsp:cNvPr id="0" name=""/>
        <dsp:cNvSpPr/>
      </dsp:nvSpPr>
      <dsp:spPr>
        <a:xfrm>
          <a:off x="141814" y="795111"/>
          <a:ext cx="1123070" cy="798343"/>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fr-FR" sz="800" kern="1200">
              <a:solidFill>
                <a:sysClr val="window" lastClr="FFFFFF"/>
              </a:solidFill>
              <a:latin typeface="Roboto" panose="02000000000000000000" pitchFamily="2" charset="0"/>
              <a:ea typeface="Roboto" panose="02000000000000000000" pitchFamily="2" charset="0"/>
              <a:cs typeface="Roboto" panose="02000000000000000000" pitchFamily="2" charset="0"/>
            </a:rPr>
            <a:t>Actions collectives d’échanges et d’entraide entre parents</a:t>
          </a:r>
        </a:p>
      </dsp:txBody>
      <dsp:txXfrm>
        <a:off x="165197" y="818494"/>
        <a:ext cx="1076304" cy="751577"/>
      </dsp:txXfrm>
    </dsp:sp>
    <dsp:sp modelId="{61EC714E-8D4A-4AE7-94E7-1271F0C73A1E}">
      <dsp:nvSpPr>
        <dsp:cNvPr id="0" name=""/>
        <dsp:cNvSpPr/>
      </dsp:nvSpPr>
      <dsp:spPr>
        <a:xfrm>
          <a:off x="141814" y="1716276"/>
          <a:ext cx="1123070" cy="798343"/>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fr-FR" sz="800" kern="1200">
              <a:solidFill>
                <a:sysClr val="window" lastClr="FFFFFF"/>
              </a:solidFill>
              <a:latin typeface="Roboto" panose="02000000000000000000" pitchFamily="2" charset="0"/>
              <a:ea typeface="Roboto" panose="02000000000000000000" pitchFamily="2" charset="0"/>
              <a:cs typeface="Roboto" panose="02000000000000000000" pitchFamily="2" charset="0"/>
            </a:rPr>
            <a:t>Activités et ateliers partagés « parents-enfants »</a:t>
          </a:r>
        </a:p>
      </dsp:txBody>
      <dsp:txXfrm>
        <a:off x="165197" y="1739659"/>
        <a:ext cx="1076304" cy="751577"/>
      </dsp:txXfrm>
    </dsp:sp>
    <dsp:sp modelId="{1B07E11F-F5E5-4E02-A9EC-E85A4B9CAA61}">
      <dsp:nvSpPr>
        <dsp:cNvPr id="0" name=""/>
        <dsp:cNvSpPr/>
      </dsp:nvSpPr>
      <dsp:spPr>
        <a:xfrm>
          <a:off x="1510556" y="0"/>
          <a:ext cx="1403837" cy="2647785"/>
        </a:xfrm>
        <a:prstGeom prst="roundRect">
          <a:avLst>
            <a:gd name="adj" fmla="val 10000"/>
          </a:avLst>
        </a:prstGeom>
        <a:solidFill>
          <a:srgbClr val="FBE7E0"/>
        </a:solidFill>
        <a:ln>
          <a:noFill/>
        </a:ln>
        <a:effectLst/>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FR" sz="800" b="1" kern="1200" dirty="0">
              <a:solidFill>
                <a:srgbClr val="C00000"/>
              </a:solidFill>
              <a:latin typeface="Roboto" panose="02000000000000000000" pitchFamily="2" charset="0"/>
              <a:ea typeface="Roboto" panose="02000000000000000000" pitchFamily="2" charset="0"/>
              <a:cs typeface="Roboto" panose="02000000000000000000" pitchFamily="2" charset="0"/>
            </a:rPr>
            <a:t>AXE 2</a:t>
          </a:r>
        </a:p>
        <a:p>
          <a:pPr marL="0" lvl="0" indent="0" algn="ctr" defTabSz="355600">
            <a:lnSpc>
              <a:spcPct val="90000"/>
            </a:lnSpc>
            <a:spcBef>
              <a:spcPct val="0"/>
            </a:spcBef>
            <a:spcAft>
              <a:spcPct val="35000"/>
            </a:spcAft>
            <a:buNone/>
          </a:pPr>
          <a:r>
            <a:rPr lang="fr-FR" sz="800" b="1" kern="1200" dirty="0">
              <a:solidFill>
                <a:sysClr val="windowText" lastClr="000000">
                  <a:hueOff val="0"/>
                  <a:satOff val="0"/>
                  <a:lumOff val="0"/>
                  <a:alphaOff val="0"/>
                </a:sysClr>
              </a:solidFill>
              <a:latin typeface="Roboto" panose="02000000000000000000" pitchFamily="2" charset="0"/>
              <a:ea typeface="Roboto" panose="02000000000000000000" pitchFamily="2" charset="0"/>
              <a:cs typeface="Roboto" panose="02000000000000000000" pitchFamily="2" charset="0"/>
            </a:rPr>
            <a:t>Nouvelles formes d’accompagnement des parents selon des modalités d’interventions individuelles</a:t>
          </a:r>
        </a:p>
      </dsp:txBody>
      <dsp:txXfrm>
        <a:off x="1533821" y="23265"/>
        <a:ext cx="1357307" cy="747805"/>
      </dsp:txXfrm>
    </dsp:sp>
    <dsp:sp modelId="{4B2950F7-E097-4099-9364-931308CAB137}">
      <dsp:nvSpPr>
        <dsp:cNvPr id="0" name=""/>
        <dsp:cNvSpPr/>
      </dsp:nvSpPr>
      <dsp:spPr>
        <a:xfrm>
          <a:off x="1650939" y="795111"/>
          <a:ext cx="1123070" cy="798343"/>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fr-FR" sz="800" kern="1200">
              <a:solidFill>
                <a:sysClr val="window" lastClr="FFFFFF"/>
              </a:solidFill>
              <a:latin typeface="Roboto" panose="02000000000000000000" pitchFamily="2" charset="0"/>
              <a:ea typeface="Roboto" panose="02000000000000000000" pitchFamily="2" charset="0"/>
              <a:cs typeface="Roboto" panose="02000000000000000000" pitchFamily="2" charset="0"/>
            </a:rPr>
            <a:t>Expérimentations sous l’angle de l’accompagnement des parents en présentiel : AIP, MAP, CCF</a:t>
          </a:r>
        </a:p>
      </dsp:txBody>
      <dsp:txXfrm>
        <a:off x="1674322" y="818494"/>
        <a:ext cx="1076304" cy="751577"/>
      </dsp:txXfrm>
    </dsp:sp>
    <dsp:sp modelId="{949ED715-6E3E-430F-AA8C-AD6EA3D7141E}">
      <dsp:nvSpPr>
        <dsp:cNvPr id="0" name=""/>
        <dsp:cNvSpPr/>
      </dsp:nvSpPr>
      <dsp:spPr>
        <a:xfrm>
          <a:off x="1650939" y="1716276"/>
          <a:ext cx="1123070" cy="798343"/>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fr-FR" sz="800" kern="1200">
              <a:solidFill>
                <a:sysClr val="window" lastClr="FFFFFF"/>
              </a:solidFill>
              <a:latin typeface="Roboto" panose="02000000000000000000" pitchFamily="2" charset="0"/>
              <a:ea typeface="Roboto" panose="02000000000000000000" pitchFamily="2" charset="0"/>
              <a:cs typeface="Roboto" panose="02000000000000000000" pitchFamily="2" charset="0"/>
            </a:rPr>
            <a:t>Accompagnement des parents à distance</a:t>
          </a:r>
        </a:p>
      </dsp:txBody>
      <dsp:txXfrm>
        <a:off x="1674322" y="1739659"/>
        <a:ext cx="1076304" cy="751577"/>
      </dsp:txXfrm>
    </dsp:sp>
    <dsp:sp modelId="{6EECDC96-B9B8-4DB5-B044-F768271C0D59}">
      <dsp:nvSpPr>
        <dsp:cNvPr id="0" name=""/>
        <dsp:cNvSpPr/>
      </dsp:nvSpPr>
      <dsp:spPr>
        <a:xfrm>
          <a:off x="3019681" y="0"/>
          <a:ext cx="1403837" cy="2647785"/>
        </a:xfrm>
        <a:prstGeom prst="roundRect">
          <a:avLst>
            <a:gd name="adj" fmla="val 10000"/>
          </a:avLst>
        </a:prstGeom>
        <a:solidFill>
          <a:srgbClr val="FBE7E0"/>
        </a:solidFill>
        <a:ln>
          <a:noFill/>
        </a:ln>
        <a:effectLst/>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FR" sz="800" b="1" kern="1200" dirty="0">
              <a:solidFill>
                <a:srgbClr val="C00000"/>
              </a:solidFill>
              <a:latin typeface="Roboto" panose="02000000000000000000" pitchFamily="2" charset="0"/>
              <a:ea typeface="Roboto" panose="02000000000000000000" pitchFamily="2" charset="0"/>
              <a:cs typeface="Roboto" panose="02000000000000000000" pitchFamily="2" charset="0"/>
            </a:rPr>
            <a:t>AXE 3</a:t>
          </a:r>
        </a:p>
        <a:p>
          <a:pPr marL="0" lvl="0" indent="0" algn="ctr" defTabSz="355600">
            <a:lnSpc>
              <a:spcPct val="90000"/>
            </a:lnSpc>
            <a:spcBef>
              <a:spcPct val="0"/>
            </a:spcBef>
            <a:spcAft>
              <a:spcPct val="35000"/>
            </a:spcAft>
            <a:buNone/>
          </a:pPr>
          <a:r>
            <a:rPr lang="fr-FR" sz="800" b="1" kern="1200" dirty="0">
              <a:solidFill>
                <a:sysClr val="windowText" lastClr="000000">
                  <a:hueOff val="0"/>
                  <a:satOff val="0"/>
                  <a:lumOff val="0"/>
                  <a:alphaOff val="0"/>
                </a:sysClr>
              </a:solidFill>
              <a:latin typeface="Roboto" panose="02000000000000000000" pitchFamily="2" charset="0"/>
              <a:ea typeface="Roboto" panose="02000000000000000000" pitchFamily="2" charset="0"/>
              <a:cs typeface="Roboto" panose="02000000000000000000" pitchFamily="2" charset="0"/>
            </a:rPr>
            <a:t>Développement des services et lieux ressources parentalité</a:t>
          </a:r>
        </a:p>
      </dsp:txBody>
      <dsp:txXfrm>
        <a:off x="3042946" y="23265"/>
        <a:ext cx="1357307" cy="747805"/>
      </dsp:txXfrm>
    </dsp:sp>
    <dsp:sp modelId="{E63A3227-13E5-4E3F-9F7A-518A8DAB4DF6}">
      <dsp:nvSpPr>
        <dsp:cNvPr id="0" name=""/>
        <dsp:cNvSpPr/>
      </dsp:nvSpPr>
      <dsp:spPr>
        <a:xfrm>
          <a:off x="3160065" y="795111"/>
          <a:ext cx="1123070" cy="798343"/>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fr-FR" sz="800" kern="1200">
              <a:solidFill>
                <a:sysClr val="window" lastClr="FFFFFF"/>
              </a:solidFill>
              <a:latin typeface="Roboto" panose="02000000000000000000" pitchFamily="2" charset="0"/>
              <a:ea typeface="Roboto" panose="02000000000000000000" pitchFamily="2" charset="0"/>
              <a:cs typeface="Roboto" panose="02000000000000000000" pitchFamily="2" charset="0"/>
            </a:rPr>
            <a:t>Poursuivre la couverture territoriale des lieux ressources parentalité</a:t>
          </a:r>
        </a:p>
      </dsp:txBody>
      <dsp:txXfrm>
        <a:off x="3183448" y="818494"/>
        <a:ext cx="1076304" cy="751577"/>
      </dsp:txXfrm>
    </dsp:sp>
    <dsp:sp modelId="{3518295A-B7C3-419E-81B3-1887F366AA8A}">
      <dsp:nvSpPr>
        <dsp:cNvPr id="0" name=""/>
        <dsp:cNvSpPr/>
      </dsp:nvSpPr>
      <dsp:spPr>
        <a:xfrm>
          <a:off x="3160065" y="1716276"/>
          <a:ext cx="1123070" cy="798343"/>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fr-FR" sz="800" kern="1200">
              <a:solidFill>
                <a:sysClr val="window" lastClr="FFFFFF"/>
              </a:solidFill>
              <a:latin typeface="Roboto" panose="02000000000000000000" pitchFamily="2" charset="0"/>
              <a:ea typeface="Roboto" panose="02000000000000000000" pitchFamily="2" charset="0"/>
              <a:cs typeface="Roboto" panose="02000000000000000000" pitchFamily="2" charset="0"/>
            </a:rPr>
            <a:t>Soutien des relais enfants-parents (REP)</a:t>
          </a:r>
        </a:p>
      </dsp:txBody>
      <dsp:txXfrm>
        <a:off x="3183448" y="1739659"/>
        <a:ext cx="1076304" cy="751577"/>
      </dsp:txXfrm>
    </dsp:sp>
    <dsp:sp modelId="{C963F30A-2638-4036-B4AF-453F613D22DE}">
      <dsp:nvSpPr>
        <dsp:cNvPr id="0" name=""/>
        <dsp:cNvSpPr/>
      </dsp:nvSpPr>
      <dsp:spPr>
        <a:xfrm>
          <a:off x="4530237" y="0"/>
          <a:ext cx="1403837" cy="2647785"/>
        </a:xfrm>
        <a:prstGeom prst="roundRect">
          <a:avLst>
            <a:gd name="adj" fmla="val 10000"/>
          </a:avLst>
        </a:prstGeom>
        <a:solidFill>
          <a:srgbClr val="FBE7E0"/>
        </a:solidFill>
        <a:ln>
          <a:noFill/>
        </a:ln>
        <a:effectLst/>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FR" sz="800" b="1" kern="1200" dirty="0">
              <a:solidFill>
                <a:srgbClr val="C00000"/>
              </a:solidFill>
              <a:latin typeface="Roboto" panose="02000000000000000000" pitchFamily="2" charset="0"/>
              <a:ea typeface="Roboto" panose="02000000000000000000" pitchFamily="2" charset="0"/>
              <a:cs typeface="Roboto" panose="02000000000000000000" pitchFamily="2" charset="0"/>
            </a:rPr>
            <a:t>AXE 4</a:t>
          </a:r>
        </a:p>
        <a:p>
          <a:pPr marL="0" lvl="0" indent="0" algn="ctr" defTabSz="355600">
            <a:lnSpc>
              <a:spcPct val="90000"/>
            </a:lnSpc>
            <a:spcBef>
              <a:spcPct val="0"/>
            </a:spcBef>
            <a:spcAft>
              <a:spcPct val="35000"/>
            </a:spcAft>
            <a:buNone/>
          </a:pPr>
          <a:r>
            <a:rPr lang="fr-FR" sz="800" b="1" kern="1200" dirty="0">
              <a:solidFill>
                <a:sysClr val="windowText" lastClr="000000">
                  <a:hueOff val="0"/>
                  <a:satOff val="0"/>
                  <a:lumOff val="0"/>
                  <a:alphaOff val="0"/>
                </a:sysClr>
              </a:solidFill>
              <a:latin typeface="Roboto" panose="02000000000000000000" pitchFamily="2" charset="0"/>
              <a:ea typeface="Roboto" panose="02000000000000000000" pitchFamily="2" charset="0"/>
              <a:cs typeface="Roboto" panose="02000000000000000000" pitchFamily="2" charset="0"/>
            </a:rPr>
            <a:t>Soutien des dynamiques d’animation et promotion de la parentalité sur les territoires</a:t>
          </a:r>
        </a:p>
      </dsp:txBody>
      <dsp:txXfrm>
        <a:off x="4553502" y="23265"/>
        <a:ext cx="1357307" cy="747805"/>
      </dsp:txXfrm>
    </dsp:sp>
    <dsp:sp modelId="{F2455F1A-50CD-4CC2-B249-FBCF24FCA96C}">
      <dsp:nvSpPr>
        <dsp:cNvPr id="0" name=""/>
        <dsp:cNvSpPr/>
      </dsp:nvSpPr>
      <dsp:spPr>
        <a:xfrm>
          <a:off x="4669190" y="795111"/>
          <a:ext cx="1123070" cy="798343"/>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fr-FR" sz="800" kern="1200">
              <a:solidFill>
                <a:sysClr val="window" lastClr="FFFFFF"/>
              </a:solidFill>
              <a:latin typeface="Roboto" panose="02000000000000000000" pitchFamily="2" charset="0"/>
              <a:ea typeface="Roboto" panose="02000000000000000000" pitchFamily="2" charset="0"/>
              <a:cs typeface="Roboto" panose="02000000000000000000" pitchFamily="2" charset="0"/>
            </a:rPr>
            <a:t>Animation des réseaux d’acteurs parentalité à l’échelon départemental</a:t>
          </a:r>
        </a:p>
      </dsp:txBody>
      <dsp:txXfrm>
        <a:off x="4692573" y="818494"/>
        <a:ext cx="1076304" cy="751577"/>
      </dsp:txXfrm>
    </dsp:sp>
    <dsp:sp modelId="{E4932960-FA63-46FC-8423-A1D2F078F89D}">
      <dsp:nvSpPr>
        <dsp:cNvPr id="0" name=""/>
        <dsp:cNvSpPr/>
      </dsp:nvSpPr>
      <dsp:spPr>
        <a:xfrm>
          <a:off x="4669190" y="1716276"/>
          <a:ext cx="1123070" cy="798343"/>
        </a:xfrm>
        <a:prstGeom prst="roundRect">
          <a:avLst>
            <a:gd name="adj" fmla="val 10000"/>
          </a:avLst>
        </a:prstGeom>
        <a:solidFill>
          <a:srgbClr val="E95D6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fr-FR" sz="800" kern="1200">
              <a:solidFill>
                <a:sysClr val="window" lastClr="FFFFFF"/>
              </a:solidFill>
              <a:latin typeface="Roboto" panose="02000000000000000000" pitchFamily="2" charset="0"/>
              <a:ea typeface="Roboto" panose="02000000000000000000" pitchFamily="2" charset="0"/>
              <a:cs typeface="Roboto" panose="02000000000000000000" pitchFamily="2" charset="0"/>
            </a:rPr>
            <a:t>Ressources pour les gestionnaires et promotion du soutien à la parentalité</a:t>
          </a:r>
        </a:p>
      </dsp:txBody>
      <dsp:txXfrm>
        <a:off x="4692573" y="1739659"/>
        <a:ext cx="1076304" cy="75157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8</Pages>
  <Words>2441</Words>
  <Characters>13431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15841</CharactersWithSpaces>
  <SharedDoc>false</SharedDoc>
  <HLinks>
    <vt:vector size="6" baseType="variant">
      <vt:variant>
        <vt:i4>1507450</vt:i4>
      </vt:variant>
      <vt:variant>
        <vt:i4>0</vt:i4>
      </vt:variant>
      <vt:variant>
        <vt:i4>0</vt:i4>
      </vt:variant>
      <vt:variant>
        <vt:i4>5</vt:i4>
      </vt:variant>
      <vt:variant>
        <vt:lpwstr>mailto:caf973-bp-action-sociale-partenaires@caf.fr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POLONY 973</dc:creator>
  <cp:keywords/>
  <dc:description/>
  <cp:lastModifiedBy>Corinne RAMON 973</cp:lastModifiedBy>
  <cp:revision>5</cp:revision>
  <dcterms:created xsi:type="dcterms:W3CDTF">2026-02-24T15:28:00Z</dcterms:created>
  <dcterms:modified xsi:type="dcterms:W3CDTF">2026-03-10T13:41:00Z</dcterms:modified>
</cp:coreProperties>
</file>