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E5C4" w14:textId="1FE4BE8E" w:rsidR="00240FFE" w:rsidRPr="007C0197" w:rsidRDefault="00175757" w:rsidP="007C0197">
      <w:pPr>
        <w:jc w:val="center"/>
        <w:rPr>
          <w:rFonts w:ascii="Aptos Narrow" w:hAnsi="Aptos Narrow" w:cs="Arial"/>
          <w:bCs/>
          <w:sz w:val="36"/>
          <w:szCs w:val="36"/>
        </w:rPr>
      </w:pPr>
      <w:bookmarkStart w:id="0" w:name="_Hlk150779563"/>
      <w:bookmarkEnd w:id="0"/>
      <w:r>
        <w:rPr>
          <w:noProof/>
        </w:rPr>
        <w:drawing>
          <wp:inline distT="0" distB="0" distL="0" distR="0" wp14:anchorId="20A6759F" wp14:editId="010256C1">
            <wp:extent cx="5743575" cy="109537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1095375"/>
                    </a:xfrm>
                    <a:prstGeom prst="rect">
                      <a:avLst/>
                    </a:prstGeom>
                    <a:noFill/>
                    <a:ln>
                      <a:noFill/>
                    </a:ln>
                  </pic:spPr>
                </pic:pic>
              </a:graphicData>
            </a:graphic>
          </wp:inline>
        </w:drawing>
      </w:r>
      <w:r>
        <w:rPr>
          <w:rFonts w:ascii="Aptos Narrow" w:hAnsi="Aptos Narrow"/>
          <w:bCs/>
          <w:noProof/>
        </w:rPr>
        <mc:AlternateContent>
          <mc:Choice Requires="wps">
            <w:drawing>
              <wp:anchor distT="0" distB="0" distL="114300" distR="114300" simplePos="0" relativeHeight="251657728" behindDoc="0" locked="0" layoutInCell="1" allowOverlap="1" wp14:anchorId="2CFB2B01" wp14:editId="43F4C2DF">
                <wp:simplePos x="0" y="0"/>
                <wp:positionH relativeFrom="column">
                  <wp:posOffset>-609600</wp:posOffset>
                </wp:positionH>
                <wp:positionV relativeFrom="paragraph">
                  <wp:posOffset>-666750</wp:posOffset>
                </wp:positionV>
                <wp:extent cx="1190625" cy="390525"/>
                <wp:effectExtent l="0" t="0" r="0" b="0"/>
                <wp:wrapNone/>
                <wp:docPr id="96840188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905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1EE644" w14:textId="020CF54A" w:rsidR="00485B17" w:rsidRPr="0082492F" w:rsidRDefault="00386793">
                            <w:pPr>
                              <w:rPr>
                                <w:b/>
                                <w:bCs/>
                                <w:color w:val="767171"/>
                                <w:sz w:val="28"/>
                                <w:szCs w:val="28"/>
                              </w:rPr>
                            </w:pPr>
                            <w:r w:rsidRPr="0082492F">
                              <w:rPr>
                                <w:b/>
                                <w:bCs/>
                                <w:color w:val="767171"/>
                                <w:sz w:val="28"/>
                                <w:szCs w:val="28"/>
                              </w:rPr>
                              <w:t xml:space="preserve">ANNEXE </w:t>
                            </w:r>
                            <w:r w:rsidR="00594D83">
                              <w:rPr>
                                <w:b/>
                                <w:bCs/>
                                <w:color w:val="767171"/>
                                <w:sz w:val="28"/>
                                <w:szCs w:val="28"/>
                              </w:rPr>
                              <w:t>3</w:t>
                            </w:r>
                            <w:r w:rsidR="00DD5011">
                              <w:rPr>
                                <w:b/>
                                <w:bCs/>
                                <w:color w:val="767171"/>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CFB2B01" id="_x0000_t202" coordsize="21600,21600" o:spt="202" path="m,l,21600r21600,l21600,xe">
                <v:stroke joinstyle="miter"/>
                <v:path gradientshapeok="t" o:connecttype="rect"/>
              </v:shapetype>
              <v:shape id="Zone de texte 1" o:spid="_x0000_s1026" type="#_x0000_t202" style="position:absolute;left:0;text-align:left;margin-left:-48pt;margin-top:-52.5pt;width:93.7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" stroked="f" strokeweight=".5pt">
                <v:textbox>
                  <w:txbxContent>
                    <w:p w14:paraId="051EE644" w14:textId="020CF54A" w:rsidR="00485B17" w:rsidRPr="0082492F" w:rsidRDefault="00386793">
                      <w:pPr>
                        <w:rPr>
                          <w:b/>
                          <w:bCs/>
                          <w:color w:val="767171"/>
                          <w:sz w:val="28"/>
                          <w:szCs w:val="28"/>
                        </w:rPr>
                      </w:pPr>
                      <w:r w:rsidRPr="0082492F">
                        <w:rPr>
                          <w:b/>
                          <w:bCs/>
                          <w:color w:val="767171"/>
                          <w:sz w:val="28"/>
                          <w:szCs w:val="28"/>
                        </w:rPr>
                        <w:t xml:space="preserve">ANNEXE </w:t>
                      </w:r>
                      <w:r w:rsidR="00594D83">
                        <w:rPr>
                          <w:b/>
                          <w:bCs/>
                          <w:color w:val="767171"/>
                          <w:sz w:val="28"/>
                          <w:szCs w:val="28"/>
                        </w:rPr>
                        <w:t>3</w:t>
                      </w:r>
                      <w:r w:rsidR="00DD5011">
                        <w:rPr>
                          <w:b/>
                          <w:bCs/>
                          <w:color w:val="767171"/>
                          <w:sz w:val="28"/>
                          <w:szCs w:val="28"/>
                        </w:rPr>
                        <w:t>’’</w:t>
                      </w:r>
                    </w:p>
                  </w:txbxContent>
                </v:textbox>
              </v:shape>
            </w:pict>
          </mc:Fallback>
        </mc:AlternateContent>
      </w:r>
    </w:p>
    <w:p w14:paraId="50F97A3A" w14:textId="77777777" w:rsidR="00824018" w:rsidRPr="003D0C02" w:rsidRDefault="00824018" w:rsidP="003D0C02">
      <w:pPr>
        <w:spacing w:after="0"/>
        <w:jc w:val="center"/>
        <w:rPr>
          <w:rFonts w:ascii="Arial" w:hAnsi="Arial" w:cs="Arial"/>
          <w:sz w:val="36"/>
          <w:szCs w:val="36"/>
        </w:rPr>
      </w:pPr>
    </w:p>
    <w:p w14:paraId="679FFB80" w14:textId="77777777" w:rsidR="00E02DAF" w:rsidRPr="003D0C02" w:rsidRDefault="00E02DAF" w:rsidP="003D0C02">
      <w:pPr>
        <w:spacing w:after="0"/>
        <w:rPr>
          <w:rFonts w:ascii="Arial" w:hAnsi="Arial" w:cs="Arial"/>
          <w:sz w:val="36"/>
          <w:szCs w:val="36"/>
        </w:rPr>
      </w:pPr>
    </w:p>
    <w:p w14:paraId="0910CBBC" w14:textId="77777777" w:rsidR="00666F2A" w:rsidRDefault="007C0197" w:rsidP="00666F2A">
      <w:pPr>
        <w:spacing w:after="0"/>
        <w:jc w:val="center"/>
        <w:rPr>
          <w:rFonts w:ascii="Aptos ExtraBold" w:hAnsi="Aptos ExtraBold" w:cs="Arial"/>
          <w:b/>
          <w:bCs/>
          <w:color w:val="0000CC"/>
          <w:sz w:val="36"/>
          <w:szCs w:val="36"/>
        </w:rPr>
      </w:pPr>
      <w:r w:rsidRPr="007C0197">
        <w:rPr>
          <w:rFonts w:ascii="Aptos ExtraBold" w:hAnsi="Aptos ExtraBold" w:cs="Arial"/>
          <w:b/>
          <w:bCs/>
          <w:color w:val="0000CC"/>
          <w:sz w:val="36"/>
          <w:szCs w:val="36"/>
        </w:rPr>
        <w:t xml:space="preserve">AXE 3 </w:t>
      </w:r>
      <w:r w:rsidR="00666F2A">
        <w:rPr>
          <w:rFonts w:ascii="Aptos ExtraBold" w:hAnsi="Aptos ExtraBold" w:cs="Arial"/>
          <w:b/>
          <w:bCs/>
          <w:color w:val="0000CC"/>
          <w:sz w:val="36"/>
          <w:szCs w:val="36"/>
        </w:rPr>
        <w:t xml:space="preserve">– volet 2 </w:t>
      </w:r>
      <w:r w:rsidRPr="007C0197">
        <w:rPr>
          <w:rFonts w:ascii="Aptos ExtraBold" w:hAnsi="Aptos ExtraBold" w:cs="Arial"/>
          <w:b/>
          <w:bCs/>
          <w:color w:val="0000CC"/>
          <w:sz w:val="36"/>
          <w:szCs w:val="36"/>
        </w:rPr>
        <w:t>:</w:t>
      </w:r>
    </w:p>
    <w:p w14:paraId="7F8056A8" w14:textId="3E20BD73" w:rsidR="00240FFE" w:rsidRPr="007C0197" w:rsidRDefault="007C0197" w:rsidP="003D0C02">
      <w:pPr>
        <w:spacing w:after="0"/>
        <w:jc w:val="center"/>
        <w:rPr>
          <w:rFonts w:ascii="Aptos ExtraBold" w:hAnsi="Aptos ExtraBold" w:cs="Arial"/>
          <w:b/>
          <w:bCs/>
          <w:color w:val="0000CC"/>
          <w:sz w:val="36"/>
          <w:szCs w:val="36"/>
        </w:rPr>
      </w:pPr>
      <w:r w:rsidRPr="007C0197">
        <w:rPr>
          <w:rFonts w:ascii="Aptos ExtraBold" w:hAnsi="Aptos ExtraBold" w:cs="Arial"/>
          <w:b/>
          <w:bCs/>
          <w:color w:val="0000CC"/>
          <w:sz w:val="36"/>
          <w:szCs w:val="36"/>
        </w:rPr>
        <w:t xml:space="preserve">RELAIS ENFANTS PARENTS (REP)  </w:t>
      </w:r>
    </w:p>
    <w:p w14:paraId="79896037" w14:textId="77777777" w:rsidR="00240FFE" w:rsidRDefault="00240FFE" w:rsidP="002D6065">
      <w:pPr>
        <w:spacing w:after="0"/>
        <w:jc w:val="both"/>
        <w:rPr>
          <w:rFonts w:ascii="Arial" w:hAnsi="Arial" w:cs="Arial"/>
          <w:b/>
          <w:color w:val="4472C4"/>
        </w:rPr>
      </w:pPr>
    </w:p>
    <w:p w14:paraId="222098A9" w14:textId="77777777" w:rsidR="00334F2F" w:rsidRDefault="00334F2F" w:rsidP="00334F2F">
      <w:pPr>
        <w:spacing w:after="120"/>
        <w:jc w:val="both"/>
        <w:rPr>
          <w:rFonts w:ascii="Arial" w:hAnsi="Arial" w:cs="Arial"/>
          <w:b/>
          <w:color w:val="4472C4"/>
        </w:rPr>
      </w:pPr>
    </w:p>
    <w:p w14:paraId="123A3D22" w14:textId="770A800E" w:rsidR="00DD3E4C" w:rsidRPr="00007E2E" w:rsidRDefault="00007E2E" w:rsidP="00334F2F">
      <w:pPr>
        <w:pBdr>
          <w:top w:val="single" w:sz="4" w:space="1" w:color="auto"/>
          <w:left w:val="single" w:sz="4" w:space="1" w:color="auto"/>
          <w:bottom w:val="single" w:sz="4" w:space="1" w:color="auto"/>
          <w:right w:val="single" w:sz="4" w:space="4" w:color="auto"/>
        </w:pBdr>
        <w:shd w:val="clear" w:color="auto" w:fill="DEEAF6"/>
        <w:spacing w:after="200" w:line="276" w:lineRule="auto"/>
        <w:jc w:val="both"/>
        <w:rPr>
          <w:rFonts w:ascii="Aptos Display" w:hAnsi="Aptos Display" w:cs="Arial"/>
          <w:b/>
          <w:color w:val="0070C0"/>
          <w:sz w:val="28"/>
          <w:szCs w:val="28"/>
        </w:rPr>
      </w:pPr>
      <w:r w:rsidRPr="00334F2F">
        <w:rPr>
          <w:rFonts w:ascii="Aptos Display" w:hAnsi="Aptos Display" w:cs="Arial"/>
          <w:b/>
          <w:color w:val="0070C0"/>
          <w:sz w:val="28"/>
          <w:szCs w:val="28"/>
        </w:rPr>
        <w:t>OBJECTIFS DE L’AXE 3 volet 2</w:t>
      </w:r>
    </w:p>
    <w:p w14:paraId="63FF2264" w14:textId="77777777" w:rsidR="00007E2E" w:rsidRPr="007C0197" w:rsidRDefault="00007E2E" w:rsidP="00007E2E">
      <w:pPr>
        <w:spacing w:after="120" w:line="276" w:lineRule="auto"/>
        <w:jc w:val="both"/>
        <w:rPr>
          <w:rFonts w:ascii="Aptos" w:hAnsi="Aptos" w:cs="Arial"/>
        </w:rPr>
      </w:pPr>
      <w:r w:rsidRPr="007C0197">
        <w:rPr>
          <w:rFonts w:ascii="Aptos" w:hAnsi="Aptos" w:cs="Arial"/>
        </w:rPr>
        <w:t>La branche Famille déploie une politique de soutien à la parentalité qui permet de développer et structurer des offres de services</w:t>
      </w:r>
      <w:r>
        <w:rPr>
          <w:rFonts w:ascii="Aptos" w:hAnsi="Aptos" w:cs="Arial"/>
        </w:rPr>
        <w:t xml:space="preserve"> au bénéfice des familles</w:t>
      </w:r>
      <w:r w:rsidRPr="007C0197">
        <w:rPr>
          <w:rFonts w:ascii="Aptos" w:hAnsi="Aptos" w:cs="Arial"/>
        </w:rPr>
        <w:t>, de fédérer les acteurs</w:t>
      </w:r>
      <w:r>
        <w:rPr>
          <w:rFonts w:ascii="Aptos" w:hAnsi="Aptos" w:cs="Arial"/>
        </w:rPr>
        <w:t xml:space="preserve"> </w:t>
      </w:r>
      <w:r w:rsidRPr="007C0197">
        <w:rPr>
          <w:rFonts w:ascii="Aptos" w:hAnsi="Aptos" w:cs="Arial"/>
        </w:rPr>
        <w:t xml:space="preserve">et de mailler les territoires pour apporter des réponses aux besoins et préoccupations des parents. </w:t>
      </w:r>
    </w:p>
    <w:p w14:paraId="4DD74FB6" w14:textId="77777777" w:rsidR="00007E2E" w:rsidRDefault="00007E2E" w:rsidP="00007E2E">
      <w:pPr>
        <w:spacing w:after="120" w:line="276" w:lineRule="auto"/>
        <w:jc w:val="both"/>
        <w:rPr>
          <w:rFonts w:ascii="Aptos" w:hAnsi="Aptos" w:cs="Arial"/>
        </w:rPr>
      </w:pPr>
      <w:r w:rsidRPr="00513028">
        <w:rPr>
          <w:rFonts w:ascii="Aptos" w:hAnsi="Aptos" w:cs="Arial"/>
        </w:rPr>
        <w:t xml:space="preserve">Le manque ou l’excès d’informations sur les services proposés et leur contenu peuvent rendre l’offre parentalité confuse et peu lisible </w:t>
      </w:r>
      <w:r>
        <w:rPr>
          <w:rFonts w:ascii="Aptos" w:hAnsi="Aptos" w:cs="Arial"/>
        </w:rPr>
        <w:t>pour les</w:t>
      </w:r>
      <w:r w:rsidRPr="00513028">
        <w:rPr>
          <w:rFonts w:ascii="Aptos" w:hAnsi="Aptos" w:cs="Arial"/>
        </w:rPr>
        <w:t xml:space="preserve"> parents. </w:t>
      </w:r>
    </w:p>
    <w:p w14:paraId="5819DCD8" w14:textId="77777777" w:rsidR="00007E2E" w:rsidRPr="00513028" w:rsidRDefault="00007E2E" w:rsidP="00007E2E">
      <w:pPr>
        <w:spacing w:after="120" w:line="276" w:lineRule="auto"/>
        <w:jc w:val="both"/>
        <w:rPr>
          <w:rFonts w:ascii="Aptos" w:hAnsi="Aptos" w:cs="Arial"/>
        </w:rPr>
      </w:pPr>
      <w:r>
        <w:rPr>
          <w:rFonts w:ascii="Aptos" w:hAnsi="Aptos" w:cs="Arial"/>
        </w:rPr>
        <w:t>M</w:t>
      </w:r>
      <w:r w:rsidRPr="00513028">
        <w:rPr>
          <w:rFonts w:ascii="Aptos" w:hAnsi="Aptos" w:cs="Arial"/>
        </w:rPr>
        <w:t xml:space="preserve">algré cette offre diversifiée, des difficultés d’accès aux dispositifs de soutien à la parentalité perdurent sur les territoires. </w:t>
      </w:r>
    </w:p>
    <w:p w14:paraId="3FBC6EB8" w14:textId="199B3A16" w:rsidR="00290665" w:rsidRDefault="0096269A" w:rsidP="00424B82">
      <w:pPr>
        <w:spacing w:after="0" w:line="276" w:lineRule="auto"/>
        <w:jc w:val="both"/>
        <w:rPr>
          <w:rFonts w:ascii="Aptos" w:hAnsi="Aptos" w:cs="Arial"/>
        </w:rPr>
      </w:pPr>
      <w:r>
        <w:rPr>
          <w:rFonts w:ascii="Aptos" w:hAnsi="Aptos" w:cs="Arial"/>
        </w:rPr>
        <w:t>Le volet 2 de l’axe 3 a</w:t>
      </w:r>
      <w:r w:rsidR="00424B82" w:rsidRPr="007C0197">
        <w:rPr>
          <w:rFonts w:ascii="Aptos" w:hAnsi="Aptos" w:cs="Arial"/>
        </w:rPr>
        <w:t xml:space="preserve"> pour objet de sélectionner des projets susceptibles de déployer des structures de type </w:t>
      </w:r>
      <w:r w:rsidR="00800E5C" w:rsidRPr="007C0197">
        <w:rPr>
          <w:rFonts w:ascii="Aptos" w:hAnsi="Aptos" w:cs="Arial"/>
        </w:rPr>
        <w:t xml:space="preserve">Relais enfants parents </w:t>
      </w:r>
      <w:r w:rsidR="00424B82" w:rsidRPr="00424B82">
        <w:rPr>
          <w:rFonts w:ascii="Aptos" w:hAnsi="Aptos" w:cs="Arial"/>
        </w:rPr>
        <w:t>« REP »</w:t>
      </w:r>
      <w:r w:rsidR="00424B82" w:rsidRPr="007C0197">
        <w:rPr>
          <w:rFonts w:ascii="Aptos" w:hAnsi="Aptos" w:cs="Arial"/>
        </w:rPr>
        <w:t xml:space="preserve"> visant à favoriser le maintien de la relation entre l’enfant et son parent incarcéré dans le cadre de la loi. Il s’efforce de soutenir, de renforcer et, si besoin est, de rétablir le lien entre un enfant et son parent détenu. </w:t>
      </w:r>
    </w:p>
    <w:p w14:paraId="45CBEAC0" w14:textId="77777777" w:rsidR="00424B82" w:rsidRDefault="00424B82" w:rsidP="00C833FB">
      <w:pPr>
        <w:spacing w:after="200" w:line="276" w:lineRule="auto"/>
        <w:jc w:val="both"/>
        <w:rPr>
          <w:rFonts w:ascii="Aptos" w:hAnsi="Aptos" w:cs="Arial"/>
        </w:rPr>
      </w:pPr>
    </w:p>
    <w:p w14:paraId="3AF04CF4" w14:textId="31E3F2C1" w:rsidR="00290665" w:rsidRPr="00687963" w:rsidRDefault="00290665" w:rsidP="00290665">
      <w:pPr>
        <w:pBdr>
          <w:top w:val="single" w:sz="4" w:space="1" w:color="auto"/>
          <w:left w:val="single" w:sz="4" w:space="4" w:color="auto"/>
          <w:bottom w:val="single" w:sz="4" w:space="1" w:color="auto"/>
          <w:right w:val="single" w:sz="4" w:space="4" w:color="auto"/>
        </w:pBdr>
        <w:shd w:val="clear" w:color="auto" w:fill="DEEAF6"/>
        <w:spacing w:after="200" w:line="276" w:lineRule="auto"/>
        <w:jc w:val="both"/>
        <w:rPr>
          <w:rFonts w:ascii="Aptos Display" w:hAnsi="Aptos Display" w:cs="Arial"/>
          <w:b/>
          <w:color w:val="0070C0"/>
          <w:sz w:val="28"/>
          <w:szCs w:val="28"/>
        </w:rPr>
      </w:pPr>
      <w:r w:rsidRPr="00687963">
        <w:rPr>
          <w:rFonts w:ascii="Aptos Display" w:hAnsi="Aptos Display" w:cs="Arial"/>
          <w:b/>
          <w:color w:val="0070C0"/>
          <w:sz w:val="28"/>
          <w:szCs w:val="28"/>
        </w:rPr>
        <w:t xml:space="preserve">CRITERES ATTENDUS DES </w:t>
      </w:r>
      <w:r>
        <w:rPr>
          <w:rFonts w:ascii="Aptos Display" w:hAnsi="Aptos Display" w:cs="Arial"/>
          <w:b/>
          <w:color w:val="0070C0"/>
          <w:sz w:val="28"/>
          <w:szCs w:val="28"/>
        </w:rPr>
        <w:t>REP</w:t>
      </w:r>
    </w:p>
    <w:p w14:paraId="2FC50AC0" w14:textId="77777777" w:rsidR="0035538B" w:rsidRPr="007C0197" w:rsidRDefault="0035538B" w:rsidP="00290665">
      <w:pPr>
        <w:spacing w:after="120" w:line="276" w:lineRule="auto"/>
        <w:jc w:val="both"/>
        <w:rPr>
          <w:rFonts w:ascii="Aptos" w:hAnsi="Aptos" w:cs="Arial"/>
        </w:rPr>
      </w:pPr>
      <w:r w:rsidRPr="007C0197">
        <w:rPr>
          <w:rFonts w:ascii="Aptos" w:hAnsi="Aptos" w:cs="Arial"/>
        </w:rPr>
        <w:t xml:space="preserve">Le REP à une triple fonction : </w:t>
      </w:r>
    </w:p>
    <w:p w14:paraId="353A46FC" w14:textId="77777777" w:rsidR="000B3847" w:rsidRPr="007C0197" w:rsidRDefault="000B3847" w:rsidP="00F12380">
      <w:pPr>
        <w:pStyle w:val="Paragraphedeliste"/>
        <w:numPr>
          <w:ilvl w:val="0"/>
          <w:numId w:val="25"/>
        </w:numPr>
        <w:spacing w:after="120" w:line="276" w:lineRule="auto"/>
        <w:ind w:left="426" w:hanging="357"/>
        <w:contextualSpacing w:val="0"/>
        <w:jc w:val="both"/>
        <w:rPr>
          <w:rFonts w:ascii="Aptos" w:hAnsi="Aptos" w:cs="Arial"/>
        </w:rPr>
      </w:pPr>
      <w:r w:rsidRPr="007C0197">
        <w:rPr>
          <w:rFonts w:ascii="Aptos" w:hAnsi="Aptos" w:cs="Arial"/>
        </w:rPr>
        <w:t xml:space="preserve">Aborder la question de la parentalité avec le parent détenu et favoriser son retour à la maison et la réinsertion des personnes détenues ; </w:t>
      </w:r>
    </w:p>
    <w:p w14:paraId="17C20638" w14:textId="77777777" w:rsidR="000B3847" w:rsidRPr="007C0197" w:rsidRDefault="000B3847" w:rsidP="00F12380">
      <w:pPr>
        <w:pStyle w:val="Paragraphedeliste"/>
        <w:numPr>
          <w:ilvl w:val="0"/>
          <w:numId w:val="25"/>
        </w:numPr>
        <w:spacing w:after="120" w:line="276" w:lineRule="auto"/>
        <w:ind w:left="426" w:hanging="357"/>
        <w:contextualSpacing w:val="0"/>
        <w:jc w:val="both"/>
        <w:rPr>
          <w:rFonts w:ascii="Aptos" w:hAnsi="Aptos" w:cs="Arial"/>
        </w:rPr>
      </w:pPr>
      <w:r w:rsidRPr="007C0197">
        <w:rPr>
          <w:rFonts w:ascii="Aptos" w:hAnsi="Aptos" w:cs="Arial"/>
        </w:rPr>
        <w:t xml:space="preserve">Accompagner et soutenir le parent qui au quotidien a la garde d’enfant ; </w:t>
      </w:r>
    </w:p>
    <w:p w14:paraId="09754F90" w14:textId="77777777" w:rsidR="0035538B" w:rsidRPr="007C0197" w:rsidRDefault="000B3847" w:rsidP="00F12380">
      <w:pPr>
        <w:pStyle w:val="Paragraphedeliste"/>
        <w:numPr>
          <w:ilvl w:val="0"/>
          <w:numId w:val="25"/>
        </w:numPr>
        <w:spacing w:after="120" w:line="276" w:lineRule="auto"/>
        <w:ind w:left="426" w:hanging="357"/>
        <w:contextualSpacing w:val="0"/>
        <w:jc w:val="both"/>
        <w:rPr>
          <w:rFonts w:ascii="Aptos" w:hAnsi="Aptos" w:cs="Arial"/>
        </w:rPr>
      </w:pPr>
      <w:r w:rsidRPr="007C0197">
        <w:rPr>
          <w:rFonts w:ascii="Aptos" w:hAnsi="Aptos" w:cs="Arial"/>
        </w:rPr>
        <w:t xml:space="preserve">Soutenir l’enfant durant la période d’incarcération de son parent. </w:t>
      </w:r>
    </w:p>
    <w:p w14:paraId="08E42E8C" w14:textId="77777777" w:rsidR="00955E69" w:rsidRDefault="00BDA7C0" w:rsidP="00955E69">
      <w:pPr>
        <w:spacing w:after="200" w:line="276" w:lineRule="auto"/>
        <w:jc w:val="both"/>
        <w:rPr>
          <w:rFonts w:ascii="Aptos" w:hAnsi="Aptos" w:cs="Arial"/>
        </w:rPr>
      </w:pPr>
      <w:r w:rsidRPr="007C0197">
        <w:rPr>
          <w:rFonts w:ascii="Aptos" w:hAnsi="Aptos" w:cs="Arial"/>
        </w:rPr>
        <w:t xml:space="preserve">Ces lieux </w:t>
      </w:r>
      <w:r w:rsidR="00187855" w:rsidRPr="007C0197">
        <w:rPr>
          <w:rFonts w:ascii="Aptos" w:hAnsi="Aptos" w:cs="Arial"/>
        </w:rPr>
        <w:t xml:space="preserve">permettent </w:t>
      </w:r>
      <w:r w:rsidRPr="007C0197">
        <w:rPr>
          <w:rFonts w:ascii="Aptos" w:hAnsi="Aptos" w:cs="Arial"/>
        </w:rPr>
        <w:t>un</w:t>
      </w:r>
      <w:r w:rsidR="00187855" w:rsidRPr="007C0197">
        <w:rPr>
          <w:rFonts w:ascii="Aptos" w:hAnsi="Aptos" w:cs="Arial"/>
        </w:rPr>
        <w:t xml:space="preserve"> </w:t>
      </w:r>
      <w:r w:rsidRPr="007C0197">
        <w:rPr>
          <w:rFonts w:ascii="Aptos" w:hAnsi="Aptos" w:cs="Arial"/>
        </w:rPr>
        <w:t>accompagnement des parents</w:t>
      </w:r>
      <w:r w:rsidR="000B0958" w:rsidRPr="007C0197">
        <w:rPr>
          <w:rFonts w:ascii="Aptos" w:hAnsi="Aptos" w:cs="Arial"/>
        </w:rPr>
        <w:t xml:space="preserve"> et des enfants</w:t>
      </w:r>
      <w:r w:rsidR="00290665">
        <w:rPr>
          <w:rFonts w:ascii="Aptos" w:hAnsi="Aptos" w:cs="Arial"/>
        </w:rPr>
        <w:t>.</w:t>
      </w:r>
    </w:p>
    <w:p w14:paraId="14D23065" w14:textId="77777777" w:rsidR="00DA3064" w:rsidRPr="007C0197" w:rsidRDefault="00DA3064" w:rsidP="00DA3064">
      <w:pPr>
        <w:spacing w:after="0" w:line="276" w:lineRule="auto"/>
        <w:jc w:val="both"/>
        <w:rPr>
          <w:rFonts w:ascii="Aptos" w:hAnsi="Aptos" w:cs="Arial"/>
        </w:rPr>
      </w:pPr>
    </w:p>
    <w:p w14:paraId="34DA6323" w14:textId="4E948DF2" w:rsidR="00387C43" w:rsidRPr="007C0197" w:rsidRDefault="00387C43" w:rsidP="00290665">
      <w:pPr>
        <w:pStyle w:val="Paragraphedeliste"/>
        <w:numPr>
          <w:ilvl w:val="0"/>
          <w:numId w:val="26"/>
        </w:numPr>
        <w:spacing w:after="120" w:line="276" w:lineRule="auto"/>
        <w:ind w:left="714" w:hanging="357"/>
        <w:contextualSpacing w:val="0"/>
        <w:jc w:val="both"/>
        <w:rPr>
          <w:rFonts w:ascii="Aptos" w:hAnsi="Aptos" w:cs="Arial"/>
          <w:b/>
          <w:bCs/>
          <w:color w:val="2E74B5"/>
        </w:rPr>
      </w:pPr>
      <w:r w:rsidRPr="007C0197">
        <w:rPr>
          <w:rFonts w:ascii="Aptos" w:hAnsi="Aptos" w:cs="Arial"/>
          <w:b/>
          <w:bCs/>
          <w:color w:val="2E74B5"/>
        </w:rPr>
        <w:t>Objectif </w:t>
      </w:r>
      <w:r w:rsidR="00F12380">
        <w:rPr>
          <w:rFonts w:ascii="Aptos" w:hAnsi="Aptos" w:cs="Arial"/>
          <w:b/>
          <w:bCs/>
          <w:color w:val="2E74B5"/>
        </w:rPr>
        <w:t xml:space="preserve">des Rep </w:t>
      </w:r>
      <w:r w:rsidRPr="007C0197">
        <w:rPr>
          <w:rFonts w:ascii="Aptos" w:hAnsi="Aptos" w:cs="Arial"/>
          <w:b/>
          <w:bCs/>
          <w:color w:val="2E74B5"/>
        </w:rPr>
        <w:t xml:space="preserve">: </w:t>
      </w:r>
    </w:p>
    <w:p w14:paraId="37243426" w14:textId="77777777" w:rsidR="00DA56C6" w:rsidRPr="007C0197" w:rsidRDefault="00DA56C6" w:rsidP="00F12380">
      <w:pPr>
        <w:pStyle w:val="Paragraphedeliste"/>
        <w:numPr>
          <w:ilvl w:val="0"/>
          <w:numId w:val="25"/>
        </w:numPr>
        <w:spacing w:after="120" w:line="276" w:lineRule="auto"/>
        <w:ind w:left="714" w:hanging="357"/>
        <w:contextualSpacing w:val="0"/>
        <w:jc w:val="both"/>
        <w:rPr>
          <w:rFonts w:ascii="Aptos" w:hAnsi="Aptos" w:cs="Arial"/>
        </w:rPr>
      </w:pPr>
      <w:r w:rsidRPr="007C0197">
        <w:rPr>
          <w:rFonts w:ascii="Aptos" w:hAnsi="Aptos" w:cs="Arial"/>
        </w:rPr>
        <w:t>Soutenir la parentalité malgré l'incarcération</w:t>
      </w:r>
      <w:r w:rsidR="00290665">
        <w:rPr>
          <w:rFonts w:ascii="Aptos" w:hAnsi="Aptos" w:cs="Arial"/>
        </w:rPr>
        <w:t> ;</w:t>
      </w:r>
    </w:p>
    <w:p w14:paraId="02F15E0A" w14:textId="77777777" w:rsidR="00DA56C6" w:rsidRPr="007C0197" w:rsidRDefault="00DA56C6" w:rsidP="00DA3064">
      <w:pPr>
        <w:pStyle w:val="Paragraphedeliste"/>
        <w:numPr>
          <w:ilvl w:val="0"/>
          <w:numId w:val="25"/>
        </w:numPr>
        <w:spacing w:after="120" w:line="276" w:lineRule="auto"/>
        <w:ind w:left="714" w:hanging="357"/>
        <w:contextualSpacing w:val="0"/>
        <w:jc w:val="both"/>
        <w:rPr>
          <w:rFonts w:ascii="Aptos" w:hAnsi="Aptos" w:cs="Arial"/>
        </w:rPr>
      </w:pPr>
      <w:r w:rsidRPr="007C0197">
        <w:rPr>
          <w:rFonts w:ascii="Aptos" w:hAnsi="Aptos" w:cs="Arial"/>
        </w:rPr>
        <w:lastRenderedPageBreak/>
        <w:t>Limiter l’impact de l’incarcération pour les enfants, les parents et les proches</w:t>
      </w:r>
      <w:r w:rsidR="00290665">
        <w:rPr>
          <w:rFonts w:ascii="Aptos" w:hAnsi="Aptos" w:cs="Arial"/>
        </w:rPr>
        <w:t> ;</w:t>
      </w:r>
    </w:p>
    <w:p w14:paraId="00B15D02" w14:textId="77777777" w:rsidR="00DA56C6" w:rsidRPr="007C0197" w:rsidRDefault="00DA56C6" w:rsidP="00DA3064">
      <w:pPr>
        <w:pStyle w:val="Paragraphedeliste"/>
        <w:numPr>
          <w:ilvl w:val="0"/>
          <w:numId w:val="25"/>
        </w:numPr>
        <w:spacing w:after="120" w:line="276" w:lineRule="auto"/>
        <w:contextualSpacing w:val="0"/>
        <w:jc w:val="both"/>
        <w:rPr>
          <w:rFonts w:ascii="Aptos" w:hAnsi="Aptos" w:cs="Arial"/>
        </w:rPr>
      </w:pPr>
      <w:r w:rsidRPr="007C0197">
        <w:rPr>
          <w:rFonts w:ascii="Aptos" w:hAnsi="Aptos" w:cs="Arial"/>
        </w:rPr>
        <w:t>Maintenir, remettre le lien entre l'enfant et son parent incarcéré ;</w:t>
      </w:r>
    </w:p>
    <w:p w14:paraId="2F49D21F" w14:textId="77777777" w:rsidR="00DA56C6" w:rsidRPr="007C0197" w:rsidRDefault="00DA56C6" w:rsidP="00DA3064">
      <w:pPr>
        <w:pStyle w:val="Paragraphedeliste"/>
        <w:numPr>
          <w:ilvl w:val="0"/>
          <w:numId w:val="25"/>
        </w:numPr>
        <w:spacing w:after="120" w:line="276" w:lineRule="auto"/>
        <w:contextualSpacing w:val="0"/>
        <w:jc w:val="both"/>
        <w:rPr>
          <w:rFonts w:ascii="Aptos" w:hAnsi="Aptos" w:cs="Arial"/>
        </w:rPr>
      </w:pPr>
      <w:r w:rsidRPr="007C0197">
        <w:rPr>
          <w:rFonts w:ascii="Aptos" w:hAnsi="Aptos" w:cs="Arial"/>
        </w:rPr>
        <w:t xml:space="preserve">Préparer la sortie du parent incarcéré pour prévenir les difficultés relationnelles avec le ou les enfants (si retour au foyer familiale) ; </w:t>
      </w:r>
    </w:p>
    <w:p w14:paraId="3E0EC92C" w14:textId="77777777" w:rsidR="00DA56C6" w:rsidRPr="007C0197" w:rsidRDefault="00DA56C6" w:rsidP="00FC0399">
      <w:pPr>
        <w:pStyle w:val="Paragraphedeliste"/>
        <w:numPr>
          <w:ilvl w:val="0"/>
          <w:numId w:val="25"/>
        </w:numPr>
        <w:spacing w:after="200" w:line="276" w:lineRule="auto"/>
        <w:jc w:val="both"/>
        <w:rPr>
          <w:rFonts w:ascii="Aptos" w:hAnsi="Aptos" w:cs="Arial"/>
        </w:rPr>
      </w:pPr>
      <w:r w:rsidRPr="007C0197">
        <w:rPr>
          <w:rFonts w:ascii="Aptos" w:hAnsi="Aptos" w:cs="Arial"/>
        </w:rPr>
        <w:t xml:space="preserve">Apaiser les conflits, les liens familiaux. </w:t>
      </w:r>
    </w:p>
    <w:p w14:paraId="5848627B" w14:textId="77777777" w:rsidR="00971D52" w:rsidRPr="007C0197" w:rsidRDefault="00971D52" w:rsidP="008753E0">
      <w:pPr>
        <w:pStyle w:val="Paragraphedeliste"/>
        <w:spacing w:after="200" w:line="276" w:lineRule="auto"/>
        <w:contextualSpacing w:val="0"/>
        <w:jc w:val="both"/>
        <w:rPr>
          <w:rFonts w:ascii="Aptos" w:hAnsi="Aptos" w:cs="Arial"/>
        </w:rPr>
      </w:pPr>
    </w:p>
    <w:p w14:paraId="6BF6E165" w14:textId="77777777" w:rsidR="00187855" w:rsidRPr="007C0197" w:rsidRDefault="00387C43" w:rsidP="00290665">
      <w:pPr>
        <w:pStyle w:val="Paragraphedeliste"/>
        <w:numPr>
          <w:ilvl w:val="0"/>
          <w:numId w:val="21"/>
        </w:numPr>
        <w:spacing w:after="120" w:line="276" w:lineRule="auto"/>
        <w:ind w:left="714" w:hanging="357"/>
        <w:contextualSpacing w:val="0"/>
        <w:jc w:val="both"/>
        <w:rPr>
          <w:rFonts w:ascii="Aptos" w:hAnsi="Aptos" w:cs="Arial"/>
          <w:b/>
          <w:bCs/>
          <w:color w:val="2E74B5"/>
        </w:rPr>
      </w:pPr>
      <w:r w:rsidRPr="007C0197">
        <w:rPr>
          <w:rFonts w:ascii="Aptos" w:hAnsi="Aptos" w:cs="Arial"/>
          <w:b/>
          <w:bCs/>
          <w:color w:val="2E74B5"/>
        </w:rPr>
        <w:t>Fonctionnement et missions :</w:t>
      </w:r>
    </w:p>
    <w:p w14:paraId="7931E24A" w14:textId="7710C200" w:rsidR="00FC0399" w:rsidRPr="007C0197" w:rsidRDefault="00FC0399" w:rsidP="00FC0399">
      <w:pPr>
        <w:spacing w:after="0" w:line="240" w:lineRule="auto"/>
        <w:jc w:val="both"/>
        <w:rPr>
          <w:rFonts w:ascii="Aptos" w:hAnsi="Aptos" w:cs="Arial"/>
          <w:iCs/>
        </w:rPr>
      </w:pPr>
      <w:r w:rsidRPr="007C0197">
        <w:rPr>
          <w:rFonts w:ascii="Aptos" w:hAnsi="Aptos" w:cs="Arial"/>
          <w:iCs/>
        </w:rPr>
        <w:t>Les R</w:t>
      </w:r>
      <w:r w:rsidR="00CE46AE">
        <w:rPr>
          <w:rFonts w:ascii="Aptos" w:hAnsi="Aptos" w:cs="Arial"/>
          <w:iCs/>
        </w:rPr>
        <w:t>ep</w:t>
      </w:r>
      <w:r w:rsidRPr="007C0197">
        <w:rPr>
          <w:rFonts w:ascii="Aptos" w:hAnsi="Aptos" w:cs="Arial"/>
          <w:iCs/>
        </w:rPr>
        <w:t xml:space="preserve"> proposent une palette de services aux familles concernées par la détention</w:t>
      </w:r>
      <w:r w:rsidRPr="007C0197">
        <w:rPr>
          <w:rFonts w:ascii="Arial" w:hAnsi="Arial" w:cs="Arial"/>
          <w:iCs/>
        </w:rPr>
        <w:t> </w:t>
      </w:r>
      <w:r w:rsidRPr="007C0197">
        <w:rPr>
          <w:rFonts w:ascii="Aptos" w:hAnsi="Aptos" w:cs="Arial"/>
          <w:iCs/>
        </w:rPr>
        <w:t xml:space="preserve">: </w:t>
      </w:r>
    </w:p>
    <w:p w14:paraId="09C321CE" w14:textId="77777777" w:rsidR="00FC0399" w:rsidRPr="007C0197" w:rsidRDefault="00FC0399" w:rsidP="008753E0">
      <w:pPr>
        <w:pStyle w:val="Paragraphedeliste"/>
        <w:numPr>
          <w:ilvl w:val="0"/>
          <w:numId w:val="25"/>
        </w:numPr>
        <w:spacing w:before="120" w:after="120" w:line="276" w:lineRule="auto"/>
        <w:ind w:left="714" w:hanging="357"/>
        <w:contextualSpacing w:val="0"/>
        <w:jc w:val="both"/>
        <w:rPr>
          <w:rFonts w:ascii="Aptos" w:hAnsi="Aptos" w:cs="Arial"/>
        </w:rPr>
      </w:pPr>
      <w:r w:rsidRPr="007C0197">
        <w:rPr>
          <w:rFonts w:ascii="Aptos" w:hAnsi="Aptos" w:cs="Arial"/>
        </w:rPr>
        <w:t xml:space="preserve">Transport et accompagnement individuel des enfants au parloir ; </w:t>
      </w:r>
    </w:p>
    <w:p w14:paraId="1DF48520" w14:textId="77777777" w:rsidR="00FC0399" w:rsidRPr="007C0197" w:rsidRDefault="00FC0399" w:rsidP="00FC0399">
      <w:pPr>
        <w:pStyle w:val="Paragraphedeliste"/>
        <w:numPr>
          <w:ilvl w:val="0"/>
          <w:numId w:val="25"/>
        </w:numPr>
        <w:spacing w:after="200" w:line="276" w:lineRule="auto"/>
        <w:jc w:val="both"/>
        <w:rPr>
          <w:rFonts w:ascii="Aptos" w:hAnsi="Aptos" w:cs="Arial"/>
        </w:rPr>
      </w:pPr>
      <w:r w:rsidRPr="007C0197">
        <w:rPr>
          <w:rFonts w:ascii="Aptos" w:hAnsi="Aptos" w:cs="Arial"/>
        </w:rPr>
        <w:t xml:space="preserve">Animation d’espaces enfants par des professionnels qualifiés pour que les visites des enfants se déroulent dans un environnement plus agréable et moins anxiogène que le parloir traditionnel ; </w:t>
      </w:r>
    </w:p>
    <w:p w14:paraId="48A3D353" w14:textId="77777777" w:rsidR="00FC0399" w:rsidRPr="007C0197" w:rsidRDefault="00FC0399" w:rsidP="00FC0399">
      <w:pPr>
        <w:pStyle w:val="Paragraphedeliste"/>
        <w:numPr>
          <w:ilvl w:val="0"/>
          <w:numId w:val="25"/>
        </w:numPr>
        <w:spacing w:after="200" w:line="276" w:lineRule="auto"/>
        <w:jc w:val="both"/>
        <w:rPr>
          <w:rFonts w:ascii="Aptos" w:hAnsi="Aptos" w:cs="Arial"/>
        </w:rPr>
      </w:pPr>
      <w:r w:rsidRPr="007C0197">
        <w:rPr>
          <w:rFonts w:ascii="Aptos" w:hAnsi="Aptos" w:cs="Arial"/>
        </w:rPr>
        <w:t xml:space="preserve">Ateliers de création regroupant des mères ou des pères détenus, groupes de parole autour de la parentalité ; </w:t>
      </w:r>
    </w:p>
    <w:p w14:paraId="4FEEE18E" w14:textId="77777777" w:rsidR="00FC0399" w:rsidRPr="007C0197" w:rsidRDefault="00FC0399" w:rsidP="00FC0399">
      <w:pPr>
        <w:pStyle w:val="Paragraphedeliste"/>
        <w:numPr>
          <w:ilvl w:val="0"/>
          <w:numId w:val="25"/>
        </w:numPr>
        <w:spacing w:after="200" w:line="276" w:lineRule="auto"/>
        <w:jc w:val="both"/>
        <w:rPr>
          <w:rFonts w:ascii="Aptos" w:hAnsi="Aptos" w:cs="Arial"/>
        </w:rPr>
      </w:pPr>
      <w:r w:rsidRPr="007C0197">
        <w:rPr>
          <w:rFonts w:ascii="Aptos" w:hAnsi="Aptos" w:cs="Arial"/>
        </w:rPr>
        <w:t xml:space="preserve">Occasionnellement, les REP peuvent également proposer une solution d’hébergement au parent et aux enfants dont le domicile est très éloigné du lieu d’incarcération de l’autre parent. </w:t>
      </w:r>
    </w:p>
    <w:p w14:paraId="073414D5" w14:textId="77777777" w:rsidR="00FC0399" w:rsidRPr="006160A2" w:rsidRDefault="00FC0399" w:rsidP="00290665">
      <w:pPr>
        <w:spacing w:after="120" w:line="240" w:lineRule="auto"/>
        <w:jc w:val="both"/>
        <w:rPr>
          <w:rFonts w:ascii="Aptos" w:hAnsi="Aptos" w:cs="Arial"/>
          <w:i/>
          <w:u w:val="single"/>
        </w:rPr>
      </w:pPr>
      <w:r w:rsidRPr="006160A2">
        <w:rPr>
          <w:rFonts w:ascii="Aptos" w:hAnsi="Aptos" w:cs="Arial"/>
          <w:i/>
          <w:u w:val="single"/>
        </w:rPr>
        <w:t xml:space="preserve">Exemples d’actions proposées par un REP : </w:t>
      </w:r>
    </w:p>
    <w:p w14:paraId="740FD6CA" w14:textId="77777777" w:rsidR="00FC0399" w:rsidRPr="00CE46AE" w:rsidRDefault="00FC0399" w:rsidP="00FC0399">
      <w:pPr>
        <w:pStyle w:val="Paragraphedeliste"/>
        <w:numPr>
          <w:ilvl w:val="0"/>
          <w:numId w:val="25"/>
        </w:numPr>
        <w:spacing w:after="200" w:line="276" w:lineRule="auto"/>
        <w:jc w:val="both"/>
        <w:rPr>
          <w:rFonts w:ascii="Aptos" w:hAnsi="Aptos" w:cs="Arial"/>
          <w:i/>
        </w:rPr>
      </w:pPr>
      <w:r w:rsidRPr="00CE46AE">
        <w:rPr>
          <w:rFonts w:ascii="Aptos" w:hAnsi="Aptos" w:cs="Arial"/>
          <w:i/>
        </w:rPr>
        <w:t>Accompagnement de l’enfant auprès de son parent en détention (parloir enfant/parent et/ou unité de vie famille)</w:t>
      </w:r>
      <w:r w:rsidR="00290665" w:rsidRPr="00CE46AE">
        <w:rPr>
          <w:rFonts w:ascii="Aptos" w:hAnsi="Aptos" w:cs="Arial"/>
          <w:i/>
        </w:rPr>
        <w:t> ;</w:t>
      </w:r>
    </w:p>
    <w:p w14:paraId="1EAFF20E" w14:textId="77777777" w:rsidR="00FC0399" w:rsidRPr="00CE46AE" w:rsidRDefault="00FC0399" w:rsidP="00FC0399">
      <w:pPr>
        <w:pStyle w:val="Paragraphedeliste"/>
        <w:numPr>
          <w:ilvl w:val="0"/>
          <w:numId w:val="25"/>
        </w:numPr>
        <w:spacing w:after="200" w:line="276" w:lineRule="auto"/>
        <w:jc w:val="both"/>
        <w:rPr>
          <w:rFonts w:ascii="Aptos" w:hAnsi="Aptos" w:cs="Arial"/>
          <w:i/>
        </w:rPr>
      </w:pPr>
      <w:r w:rsidRPr="00CE46AE">
        <w:rPr>
          <w:rFonts w:ascii="Aptos" w:hAnsi="Aptos" w:cs="Arial"/>
          <w:i/>
        </w:rPr>
        <w:t xml:space="preserve">Organisation de rencontres collectives enfants parents et/ou de collectifs parents ; </w:t>
      </w:r>
    </w:p>
    <w:p w14:paraId="5EE5C180" w14:textId="77777777" w:rsidR="00FC0399" w:rsidRPr="00CE46AE" w:rsidRDefault="00FC0399" w:rsidP="00FC0399">
      <w:pPr>
        <w:pStyle w:val="Paragraphedeliste"/>
        <w:numPr>
          <w:ilvl w:val="0"/>
          <w:numId w:val="25"/>
        </w:numPr>
        <w:spacing w:after="200" w:line="276" w:lineRule="auto"/>
        <w:jc w:val="both"/>
        <w:rPr>
          <w:rFonts w:ascii="Aptos" w:hAnsi="Aptos" w:cs="Arial"/>
          <w:i/>
        </w:rPr>
      </w:pPr>
      <w:r w:rsidRPr="00CE46AE">
        <w:rPr>
          <w:rFonts w:ascii="Aptos" w:hAnsi="Aptos" w:cs="Arial"/>
          <w:i/>
        </w:rPr>
        <w:t>Entretiens individuels parents</w:t>
      </w:r>
      <w:r w:rsidR="00290665" w:rsidRPr="00CE46AE">
        <w:rPr>
          <w:rFonts w:ascii="Aptos" w:hAnsi="Aptos" w:cs="Arial"/>
          <w:i/>
        </w:rPr>
        <w:t> ;</w:t>
      </w:r>
    </w:p>
    <w:p w14:paraId="2F3D311B" w14:textId="77777777" w:rsidR="00FC0399" w:rsidRPr="00CE46AE" w:rsidRDefault="00FC0399" w:rsidP="00FC0399">
      <w:pPr>
        <w:pStyle w:val="Paragraphedeliste"/>
        <w:numPr>
          <w:ilvl w:val="0"/>
          <w:numId w:val="25"/>
        </w:numPr>
        <w:spacing w:after="200" w:line="276" w:lineRule="auto"/>
        <w:jc w:val="both"/>
        <w:rPr>
          <w:rFonts w:ascii="Aptos" w:hAnsi="Aptos" w:cs="Arial"/>
          <w:i/>
        </w:rPr>
      </w:pPr>
      <w:r w:rsidRPr="00CE46AE">
        <w:rPr>
          <w:rFonts w:ascii="Aptos" w:hAnsi="Aptos" w:cs="Arial"/>
          <w:i/>
        </w:rPr>
        <w:t>Accompagnement des mères qui sont avec leur bébé en prison (jusqu’au 18 mois de l’enfant)</w:t>
      </w:r>
      <w:r w:rsidR="00290665" w:rsidRPr="00CE46AE">
        <w:rPr>
          <w:rFonts w:ascii="Aptos" w:hAnsi="Aptos" w:cs="Arial"/>
          <w:i/>
        </w:rPr>
        <w:t> ;</w:t>
      </w:r>
    </w:p>
    <w:p w14:paraId="599197F9" w14:textId="0B9EA85F" w:rsidR="00FC0399" w:rsidRPr="00CE46AE" w:rsidRDefault="00FC0399" w:rsidP="00EF11CC">
      <w:pPr>
        <w:pStyle w:val="Paragraphedeliste"/>
        <w:numPr>
          <w:ilvl w:val="0"/>
          <w:numId w:val="25"/>
        </w:numPr>
        <w:spacing w:after="200" w:line="276" w:lineRule="auto"/>
        <w:jc w:val="both"/>
        <w:rPr>
          <w:rFonts w:ascii="Aptos" w:hAnsi="Aptos" w:cs="Arial"/>
          <w:i/>
        </w:rPr>
      </w:pPr>
      <w:r w:rsidRPr="00CE46AE">
        <w:rPr>
          <w:rFonts w:ascii="Aptos" w:hAnsi="Aptos" w:cs="Arial"/>
          <w:i/>
        </w:rPr>
        <w:t>Organisation de temps festifs</w:t>
      </w:r>
      <w:r w:rsidR="006160A2">
        <w:rPr>
          <w:rFonts w:ascii="Aptos" w:hAnsi="Aptos" w:cs="Arial"/>
          <w:i/>
        </w:rPr>
        <w:t>..</w:t>
      </w:r>
      <w:r w:rsidRPr="00CE46AE">
        <w:rPr>
          <w:rFonts w:ascii="Aptos" w:hAnsi="Aptos" w:cs="Arial"/>
          <w:i/>
        </w:rPr>
        <w:t xml:space="preserve">. </w:t>
      </w:r>
    </w:p>
    <w:p w14:paraId="41800A04" w14:textId="77777777" w:rsidR="00FC0399" w:rsidRPr="007C0197" w:rsidRDefault="00FC0399" w:rsidP="00FC0399">
      <w:pPr>
        <w:spacing w:after="0" w:line="240" w:lineRule="auto"/>
        <w:jc w:val="both"/>
        <w:rPr>
          <w:rFonts w:ascii="Aptos" w:hAnsi="Aptos" w:cs="Arial"/>
          <w:iCs/>
          <w:kern w:val="1"/>
          <w:lang w:eastAsia="ar-SA"/>
        </w:rPr>
      </w:pPr>
      <w:r w:rsidRPr="007C0197">
        <w:rPr>
          <w:rFonts w:ascii="Aptos" w:hAnsi="Aptos" w:cs="Arial"/>
          <w:iCs/>
          <w:kern w:val="1"/>
          <w:lang w:eastAsia="ar-SA"/>
        </w:rPr>
        <w:t xml:space="preserve">Les REP sont invités à travailler en partenariat avec les espaces de rencontre et/ou de Médiation familiale pour que les liens parents-enfants développés se pérennisent lors de la sortie du parent de l’établissement pénitencier. </w:t>
      </w:r>
    </w:p>
    <w:p w14:paraId="680D1E22" w14:textId="77777777" w:rsidR="00FC0399" w:rsidRPr="007C0197" w:rsidRDefault="00FC0399" w:rsidP="00FC0399">
      <w:pPr>
        <w:spacing w:after="0" w:line="240" w:lineRule="auto"/>
        <w:jc w:val="both"/>
        <w:rPr>
          <w:rFonts w:ascii="Aptos" w:hAnsi="Aptos" w:cs="Arial"/>
          <w:iCs/>
          <w:kern w:val="1"/>
          <w:lang w:eastAsia="ar-SA"/>
        </w:rPr>
      </w:pPr>
    </w:p>
    <w:p w14:paraId="5A49E0A8" w14:textId="77777777" w:rsidR="00FC0399" w:rsidRPr="007C0197" w:rsidRDefault="00FC0399" w:rsidP="00FC0399">
      <w:pPr>
        <w:spacing w:after="0" w:line="240" w:lineRule="auto"/>
        <w:jc w:val="both"/>
        <w:rPr>
          <w:rFonts w:ascii="Aptos" w:hAnsi="Aptos" w:cs="Arial"/>
          <w:iCs/>
          <w:kern w:val="1"/>
          <w:lang w:eastAsia="ar-SA"/>
        </w:rPr>
      </w:pPr>
      <w:r w:rsidRPr="007C0197">
        <w:rPr>
          <w:rFonts w:ascii="Aptos" w:hAnsi="Aptos" w:cs="Arial"/>
          <w:iCs/>
          <w:kern w:val="1"/>
          <w:lang w:eastAsia="ar-SA"/>
        </w:rPr>
        <w:t xml:space="preserve">Il s’agit dans ce cadre d’éviter une rupture des liens, de renforcer l’exercice du droit de visite. Cette préconisation vaut particulièrement pour les espaces de rencontre lorsque les conditions matérielles du parent concerné ne sont pas réunies pour l’accueil de l’enfant. </w:t>
      </w:r>
    </w:p>
    <w:p w14:paraId="5F3C72DB" w14:textId="77777777" w:rsidR="00FC0399" w:rsidRPr="007C0197" w:rsidRDefault="00FC0399" w:rsidP="008753E0">
      <w:pPr>
        <w:spacing w:after="120" w:line="240" w:lineRule="auto"/>
        <w:jc w:val="both"/>
        <w:rPr>
          <w:rFonts w:ascii="Aptos" w:hAnsi="Aptos" w:cs="Arial"/>
          <w:iCs/>
          <w:kern w:val="1"/>
          <w:lang w:eastAsia="ar-SA"/>
        </w:rPr>
      </w:pPr>
    </w:p>
    <w:p w14:paraId="2D0F35FE" w14:textId="77777777" w:rsidR="004B01A1" w:rsidRPr="007C0197" w:rsidRDefault="004B01A1" w:rsidP="00290665">
      <w:pPr>
        <w:pStyle w:val="Paragraphedeliste"/>
        <w:numPr>
          <w:ilvl w:val="0"/>
          <w:numId w:val="21"/>
        </w:numPr>
        <w:spacing w:after="120" w:line="276" w:lineRule="auto"/>
        <w:ind w:left="714" w:hanging="357"/>
        <w:contextualSpacing w:val="0"/>
        <w:jc w:val="both"/>
        <w:rPr>
          <w:rFonts w:ascii="Aptos" w:hAnsi="Aptos" w:cs="Arial"/>
          <w:b/>
          <w:bCs/>
          <w:color w:val="2E74B5"/>
        </w:rPr>
      </w:pPr>
      <w:r w:rsidRPr="007C0197">
        <w:rPr>
          <w:rFonts w:ascii="Aptos" w:hAnsi="Aptos" w:cs="Arial"/>
          <w:b/>
          <w:bCs/>
          <w:color w:val="2E74B5"/>
        </w:rPr>
        <w:t xml:space="preserve">Le professionnel </w:t>
      </w:r>
    </w:p>
    <w:p w14:paraId="3B972378" w14:textId="77777777" w:rsidR="00971D52" w:rsidRPr="007C0197" w:rsidRDefault="004B01A1" w:rsidP="00290665">
      <w:pPr>
        <w:spacing w:after="120" w:line="276" w:lineRule="auto"/>
        <w:jc w:val="both"/>
        <w:rPr>
          <w:rFonts w:ascii="Aptos" w:eastAsia="Arial" w:hAnsi="Aptos" w:cs="Arial"/>
        </w:rPr>
      </w:pPr>
      <w:r w:rsidRPr="007C0197">
        <w:rPr>
          <w:rFonts w:ascii="Aptos" w:eastAsia="Arial" w:hAnsi="Aptos" w:cs="Arial"/>
        </w:rPr>
        <w:t xml:space="preserve">Le lieu ressources doit disposer d’intervenant(s)/accueillants formé(s) à l’écoute et à l’accueil des parents et ayant des compétences avérées en termes d’accompagnement de ce public. </w:t>
      </w:r>
    </w:p>
    <w:p w14:paraId="30389666" w14:textId="77777777" w:rsidR="004B01A1" w:rsidRPr="007C0197" w:rsidRDefault="004B01A1" w:rsidP="0E228A17">
      <w:pPr>
        <w:spacing w:after="0" w:line="276" w:lineRule="auto"/>
        <w:jc w:val="both"/>
        <w:rPr>
          <w:rFonts w:ascii="Aptos" w:eastAsia="Arial" w:hAnsi="Aptos" w:cs="Arial"/>
        </w:rPr>
      </w:pPr>
      <w:r w:rsidRPr="007C0197">
        <w:rPr>
          <w:rFonts w:ascii="Aptos" w:eastAsia="Arial" w:hAnsi="Aptos" w:cs="Arial"/>
        </w:rPr>
        <w:t xml:space="preserve">Son action doit être centrée autour de l’accueil, l’animation et la coordination.  </w:t>
      </w:r>
      <w:r w:rsidRPr="007C0197">
        <w:rPr>
          <w:rFonts w:ascii="Aptos" w:eastAsia="Arial" w:hAnsi="Aptos" w:cs="Arial"/>
          <w:b/>
          <w:bCs/>
        </w:rPr>
        <w:t xml:space="preserve">Il doit exercer à minima son activité à 0,5 Etp. </w:t>
      </w:r>
      <w:r w:rsidRPr="007C0197">
        <w:rPr>
          <w:rFonts w:ascii="Aptos" w:eastAsia="Arial" w:hAnsi="Aptos" w:cs="Arial"/>
        </w:rPr>
        <w:t>Selon la configuration et les situations locales, ces axes pourront être déclinés par un ou deux professionnels</w:t>
      </w:r>
      <w:r w:rsidR="00290665">
        <w:rPr>
          <w:rFonts w:ascii="Aptos" w:eastAsia="Arial" w:hAnsi="Aptos" w:cs="Arial"/>
        </w:rPr>
        <w:t>.</w:t>
      </w:r>
    </w:p>
    <w:p w14:paraId="05EE9ECD" w14:textId="77777777" w:rsidR="004B01A1" w:rsidRPr="007C0197" w:rsidRDefault="004B01A1" w:rsidP="00C16BDF">
      <w:pPr>
        <w:spacing w:after="120" w:line="240" w:lineRule="auto"/>
        <w:jc w:val="both"/>
        <w:rPr>
          <w:rFonts w:ascii="Aptos" w:eastAsia="Arial" w:hAnsi="Aptos" w:cs="Arial"/>
        </w:rPr>
      </w:pPr>
    </w:p>
    <w:p w14:paraId="2E4EC67C" w14:textId="77777777" w:rsidR="004627C2" w:rsidRPr="007C0197" w:rsidRDefault="00D465A1" w:rsidP="00290665">
      <w:pPr>
        <w:pStyle w:val="Paragraphedeliste"/>
        <w:numPr>
          <w:ilvl w:val="0"/>
          <w:numId w:val="21"/>
        </w:numPr>
        <w:spacing w:after="120" w:line="276" w:lineRule="auto"/>
        <w:ind w:left="714" w:hanging="357"/>
        <w:contextualSpacing w:val="0"/>
        <w:jc w:val="both"/>
        <w:rPr>
          <w:rFonts w:ascii="Aptos" w:hAnsi="Aptos" w:cs="Arial"/>
          <w:b/>
          <w:bCs/>
          <w:color w:val="2E74B5"/>
        </w:rPr>
      </w:pPr>
      <w:r w:rsidRPr="007C0197">
        <w:rPr>
          <w:rFonts w:ascii="Aptos" w:hAnsi="Aptos" w:cs="Arial"/>
          <w:b/>
          <w:bCs/>
          <w:color w:val="2E74B5"/>
        </w:rPr>
        <w:lastRenderedPageBreak/>
        <w:t xml:space="preserve">Le partenariat </w:t>
      </w:r>
    </w:p>
    <w:p w14:paraId="1F215CBD" w14:textId="77777777" w:rsidR="00D465A1" w:rsidRPr="007C0197" w:rsidRDefault="00D465A1" w:rsidP="00290665">
      <w:pPr>
        <w:spacing w:after="120" w:line="276" w:lineRule="auto"/>
        <w:jc w:val="both"/>
        <w:rPr>
          <w:rFonts w:ascii="Aptos" w:eastAsia="Arial" w:hAnsi="Aptos" w:cs="Arial"/>
        </w:rPr>
      </w:pPr>
      <w:r w:rsidRPr="007C0197">
        <w:rPr>
          <w:rFonts w:ascii="Aptos" w:eastAsia="Arial" w:hAnsi="Aptos" w:cs="Arial"/>
        </w:rPr>
        <w:t>Pour assurer s</w:t>
      </w:r>
      <w:r w:rsidR="001933BA" w:rsidRPr="007C0197">
        <w:rPr>
          <w:rFonts w:ascii="Aptos" w:eastAsia="Arial" w:hAnsi="Aptos" w:cs="Arial"/>
        </w:rPr>
        <w:t>es</w:t>
      </w:r>
      <w:r w:rsidRPr="007C0197">
        <w:rPr>
          <w:rFonts w:ascii="Aptos" w:eastAsia="Arial" w:hAnsi="Aptos" w:cs="Arial"/>
        </w:rPr>
        <w:t xml:space="preserve"> mission</w:t>
      </w:r>
      <w:r w:rsidR="001933BA" w:rsidRPr="007C0197">
        <w:rPr>
          <w:rFonts w:ascii="Aptos" w:eastAsia="Arial" w:hAnsi="Aptos" w:cs="Arial"/>
        </w:rPr>
        <w:t>s</w:t>
      </w:r>
      <w:r w:rsidRPr="007C0197">
        <w:rPr>
          <w:rFonts w:ascii="Aptos" w:eastAsia="Arial" w:hAnsi="Aptos" w:cs="Arial"/>
        </w:rPr>
        <w:t xml:space="preserve"> auprès des parents et pouvoir les orienter vers les services correspondant à leurs besoins, le </w:t>
      </w:r>
      <w:r w:rsidR="001933BA" w:rsidRPr="007C0197">
        <w:rPr>
          <w:rFonts w:ascii="Aptos" w:eastAsia="Arial" w:hAnsi="Aptos" w:cs="Arial"/>
        </w:rPr>
        <w:t>REP</w:t>
      </w:r>
      <w:r w:rsidRPr="007C0197">
        <w:rPr>
          <w:rFonts w:ascii="Aptos" w:eastAsia="Arial" w:hAnsi="Aptos" w:cs="Arial"/>
        </w:rPr>
        <w:t xml:space="preserve"> doit travailler en lien étroit avec les acteurs locaux du soutien à la parentalité</w:t>
      </w:r>
      <w:r w:rsidR="001933BA" w:rsidRPr="007C0197">
        <w:rPr>
          <w:rFonts w:ascii="Aptos" w:eastAsia="Arial" w:hAnsi="Aptos" w:cs="Arial"/>
        </w:rPr>
        <w:t xml:space="preserve">. </w:t>
      </w:r>
    </w:p>
    <w:p w14:paraId="5DEF8265" w14:textId="77777777" w:rsidR="00D465A1" w:rsidRPr="007C0197" w:rsidRDefault="00D465A1" w:rsidP="00D465A1">
      <w:pPr>
        <w:spacing w:after="0" w:line="276" w:lineRule="auto"/>
        <w:jc w:val="both"/>
        <w:rPr>
          <w:rFonts w:ascii="Aptos" w:eastAsia="Arial" w:hAnsi="Aptos" w:cs="Arial"/>
        </w:rPr>
      </w:pPr>
      <w:r w:rsidRPr="007C0197">
        <w:rPr>
          <w:rFonts w:ascii="Aptos" w:eastAsia="Arial" w:hAnsi="Aptos" w:cs="Arial"/>
        </w:rPr>
        <w:t>Il doit ainsi s’inscrire dans le maillage territorial des autres dispositifs de soutien à la parentalité</w:t>
      </w:r>
      <w:r w:rsidR="00290665">
        <w:rPr>
          <w:rFonts w:ascii="Aptos" w:eastAsia="Arial" w:hAnsi="Aptos" w:cs="Arial"/>
        </w:rPr>
        <w:t xml:space="preserve"> e</w:t>
      </w:r>
      <w:r w:rsidRPr="007C0197">
        <w:rPr>
          <w:rFonts w:ascii="Aptos" w:eastAsia="Arial" w:hAnsi="Aptos" w:cs="Arial"/>
        </w:rPr>
        <w:t>xistant</w:t>
      </w:r>
      <w:r w:rsidR="002168DB" w:rsidRPr="007C0197">
        <w:rPr>
          <w:rFonts w:ascii="Aptos" w:eastAsia="Arial" w:hAnsi="Aptos" w:cs="Arial"/>
        </w:rPr>
        <w:t xml:space="preserve"> </w:t>
      </w:r>
      <w:r w:rsidRPr="007C0197">
        <w:rPr>
          <w:rFonts w:ascii="Aptos" w:eastAsia="Arial" w:hAnsi="Aptos" w:cs="Arial"/>
        </w:rPr>
        <w:t>(LAEP, Clas, REAAP, médiation familiale</w:t>
      </w:r>
      <w:r w:rsidR="002168DB" w:rsidRPr="007C0197">
        <w:rPr>
          <w:rFonts w:ascii="Aptos" w:eastAsia="Arial" w:hAnsi="Aptos" w:cs="Arial"/>
        </w:rPr>
        <w:t xml:space="preserve">, </w:t>
      </w:r>
      <w:r w:rsidR="00290665">
        <w:rPr>
          <w:rFonts w:ascii="Aptos" w:eastAsia="Arial" w:hAnsi="Aptos" w:cs="Arial"/>
        </w:rPr>
        <w:t>e</w:t>
      </w:r>
      <w:r w:rsidR="002168DB" w:rsidRPr="007C0197">
        <w:rPr>
          <w:rFonts w:ascii="Aptos" w:eastAsia="Arial" w:hAnsi="Aptos" w:cs="Arial"/>
        </w:rPr>
        <w:t xml:space="preserve">space de </w:t>
      </w:r>
      <w:r w:rsidR="005438A6" w:rsidRPr="007C0197">
        <w:rPr>
          <w:rFonts w:ascii="Aptos" w:eastAsia="Arial" w:hAnsi="Aptos" w:cs="Arial"/>
        </w:rPr>
        <w:t>rencontre...</w:t>
      </w:r>
      <w:r w:rsidRPr="007C0197">
        <w:rPr>
          <w:rFonts w:ascii="Aptos" w:eastAsia="Arial" w:hAnsi="Aptos" w:cs="Arial"/>
        </w:rPr>
        <w:t>) afin de proposer une offre de service</w:t>
      </w:r>
      <w:r w:rsidR="002168DB" w:rsidRPr="007C0197">
        <w:rPr>
          <w:rFonts w:ascii="Aptos" w:eastAsia="Arial" w:hAnsi="Aptos" w:cs="Arial"/>
        </w:rPr>
        <w:t xml:space="preserve"> </w:t>
      </w:r>
      <w:r w:rsidRPr="007C0197">
        <w:rPr>
          <w:rFonts w:ascii="Aptos" w:eastAsia="Arial" w:hAnsi="Aptos" w:cs="Arial"/>
        </w:rPr>
        <w:t>mobilisant l’ensemble des ressources du territoire.</w:t>
      </w:r>
    </w:p>
    <w:p w14:paraId="486A3E53" w14:textId="77777777" w:rsidR="00643893" w:rsidRDefault="00643893" w:rsidP="0E228A17">
      <w:pPr>
        <w:spacing w:after="0" w:line="276" w:lineRule="auto"/>
        <w:jc w:val="both"/>
        <w:rPr>
          <w:rFonts w:ascii="Aptos" w:eastAsia="Arial" w:hAnsi="Aptos" w:cs="Arial"/>
        </w:rPr>
      </w:pPr>
    </w:p>
    <w:p w14:paraId="2EE5C3A1" w14:textId="77777777" w:rsidR="007C0197" w:rsidRPr="007C0197" w:rsidRDefault="007C0197" w:rsidP="0E228A17">
      <w:pPr>
        <w:spacing w:after="0" w:line="276" w:lineRule="auto"/>
        <w:jc w:val="both"/>
        <w:rPr>
          <w:rFonts w:ascii="Aptos" w:eastAsia="Arial" w:hAnsi="Aptos" w:cs="Arial"/>
        </w:rPr>
      </w:pPr>
    </w:p>
    <w:p w14:paraId="3F8ECA49" w14:textId="77777777" w:rsidR="00DD3E4C" w:rsidRPr="007C0197" w:rsidRDefault="007C0197" w:rsidP="00084A35">
      <w:pPr>
        <w:pBdr>
          <w:top w:val="single" w:sz="4" w:space="1" w:color="auto"/>
          <w:left w:val="single" w:sz="4" w:space="4" w:color="auto"/>
          <w:bottom w:val="single" w:sz="4" w:space="1" w:color="auto"/>
          <w:right w:val="single" w:sz="4" w:space="4" w:color="auto"/>
        </w:pBdr>
        <w:shd w:val="clear" w:color="auto" w:fill="DEEAF6"/>
        <w:spacing w:after="200" w:line="276" w:lineRule="auto"/>
        <w:jc w:val="both"/>
        <w:rPr>
          <w:rFonts w:ascii="Aptos Display" w:hAnsi="Aptos Display" w:cs="Arial"/>
          <w:b/>
          <w:color w:val="0070C0"/>
          <w:sz w:val="28"/>
          <w:szCs w:val="28"/>
        </w:rPr>
      </w:pPr>
      <w:r w:rsidRPr="007C0197">
        <w:rPr>
          <w:rFonts w:ascii="Aptos Display" w:hAnsi="Aptos Display" w:cs="Arial"/>
          <w:b/>
          <w:bCs/>
          <w:color w:val="0070C0"/>
          <w:sz w:val="28"/>
          <w:szCs w:val="28"/>
        </w:rPr>
        <w:t xml:space="preserve">PORTEURS DE PROJET ELIGIBLES </w:t>
      </w:r>
    </w:p>
    <w:p w14:paraId="63F32158" w14:textId="77777777" w:rsidR="00551A8B" w:rsidRPr="007C0197" w:rsidRDefault="68087042" w:rsidP="00290665">
      <w:pPr>
        <w:tabs>
          <w:tab w:val="left" w:pos="851"/>
        </w:tabs>
        <w:spacing w:after="120" w:line="276" w:lineRule="auto"/>
        <w:ind w:right="284"/>
        <w:jc w:val="both"/>
        <w:rPr>
          <w:rFonts w:ascii="Aptos" w:hAnsi="Aptos" w:cs="Arial"/>
        </w:rPr>
      </w:pPr>
      <w:r w:rsidRPr="007C0197">
        <w:rPr>
          <w:rFonts w:ascii="Aptos" w:eastAsia="Times New Roman" w:hAnsi="Aptos" w:cs="Arial"/>
        </w:rPr>
        <w:t>Les acteurs suivants, sont éligibles à un financement par la Caf dans le cadre du Fonds national parentalité :</w:t>
      </w:r>
    </w:p>
    <w:p w14:paraId="01530A1C" w14:textId="77777777" w:rsidR="00551A8B" w:rsidRPr="007C0197" w:rsidRDefault="68087042" w:rsidP="00290665">
      <w:pPr>
        <w:pStyle w:val="Paragraphedeliste"/>
        <w:numPr>
          <w:ilvl w:val="0"/>
          <w:numId w:val="7"/>
        </w:numPr>
        <w:spacing w:after="120" w:line="276" w:lineRule="auto"/>
        <w:ind w:right="284"/>
        <w:contextualSpacing w:val="0"/>
        <w:jc w:val="both"/>
        <w:rPr>
          <w:rFonts w:ascii="Aptos" w:hAnsi="Aptos" w:cs="Arial"/>
        </w:rPr>
      </w:pPr>
      <w:proofErr w:type="gramStart"/>
      <w:r w:rsidRPr="007C0197">
        <w:rPr>
          <w:rFonts w:ascii="Aptos" w:eastAsia="Times New Roman" w:hAnsi="Aptos" w:cs="Arial"/>
        </w:rPr>
        <w:t>les</w:t>
      </w:r>
      <w:proofErr w:type="gramEnd"/>
      <w:r w:rsidRPr="007C0197">
        <w:rPr>
          <w:rFonts w:ascii="Aptos" w:eastAsia="Times New Roman" w:hAnsi="Aptos" w:cs="Arial"/>
        </w:rPr>
        <w:t xml:space="preserve"> associations issues de la loi de 1901 ou son équivalent dans les départements concordataires ;</w:t>
      </w:r>
    </w:p>
    <w:p w14:paraId="69B77F2E" w14:textId="77777777" w:rsidR="00551A8B" w:rsidRPr="007C0197" w:rsidRDefault="68087042" w:rsidP="00290665">
      <w:pPr>
        <w:pStyle w:val="Paragraphedeliste"/>
        <w:numPr>
          <w:ilvl w:val="0"/>
          <w:numId w:val="7"/>
        </w:numPr>
        <w:spacing w:after="120" w:line="276" w:lineRule="auto"/>
        <w:ind w:right="284"/>
        <w:contextualSpacing w:val="0"/>
        <w:jc w:val="both"/>
        <w:rPr>
          <w:rFonts w:ascii="Aptos" w:hAnsi="Aptos" w:cs="Arial"/>
        </w:rPr>
      </w:pPr>
      <w:proofErr w:type="gramStart"/>
      <w:r w:rsidRPr="007C0197">
        <w:rPr>
          <w:rFonts w:ascii="Aptos" w:eastAsia="Times New Roman" w:hAnsi="Aptos" w:cs="Arial"/>
        </w:rPr>
        <w:t>les</w:t>
      </w:r>
      <w:proofErr w:type="gramEnd"/>
      <w:r w:rsidRPr="007C0197">
        <w:rPr>
          <w:rFonts w:ascii="Aptos" w:eastAsia="Times New Roman" w:hAnsi="Aptos" w:cs="Arial"/>
        </w:rPr>
        <w:t xml:space="preserve"> associations reconnues d’utilité publique à caractère social ou sanitaire</w:t>
      </w:r>
      <w:r w:rsidR="00290665">
        <w:rPr>
          <w:rFonts w:ascii="Aptos" w:eastAsia="Times New Roman" w:hAnsi="Aptos" w:cs="Arial"/>
        </w:rPr>
        <w:t xml:space="preserve"> </w:t>
      </w:r>
      <w:r w:rsidRPr="007C0197">
        <w:rPr>
          <w:rFonts w:ascii="Aptos" w:eastAsia="Times New Roman" w:hAnsi="Aptos" w:cs="Arial"/>
        </w:rPr>
        <w:t>;</w:t>
      </w:r>
    </w:p>
    <w:p w14:paraId="3F96EB98" w14:textId="77777777" w:rsidR="00551A8B" w:rsidRPr="007C0197" w:rsidRDefault="68087042" w:rsidP="00290665">
      <w:pPr>
        <w:pStyle w:val="Paragraphedeliste"/>
        <w:numPr>
          <w:ilvl w:val="0"/>
          <w:numId w:val="8"/>
        </w:numPr>
        <w:spacing w:after="120"/>
        <w:ind w:right="284"/>
        <w:contextualSpacing w:val="0"/>
        <w:jc w:val="both"/>
        <w:rPr>
          <w:rFonts w:ascii="Aptos" w:eastAsia="Times New Roman" w:hAnsi="Aptos" w:cs="Arial"/>
        </w:rPr>
      </w:pPr>
      <w:proofErr w:type="gramStart"/>
      <w:r w:rsidRPr="007C0197">
        <w:rPr>
          <w:rFonts w:ascii="Aptos" w:eastAsia="Times New Roman" w:hAnsi="Aptos" w:cs="Arial"/>
        </w:rPr>
        <w:t>les</w:t>
      </w:r>
      <w:proofErr w:type="gramEnd"/>
      <w:r w:rsidRPr="007C0197">
        <w:rPr>
          <w:rFonts w:ascii="Aptos" w:eastAsia="Times New Roman" w:hAnsi="Aptos" w:cs="Arial"/>
        </w:rPr>
        <w:t xml:space="preserve"> établissements du secteur public et/ou privé à caractère social ou médico-social sanitaire ;</w:t>
      </w:r>
    </w:p>
    <w:p w14:paraId="1BD8EA08" w14:textId="77777777" w:rsidR="00551A8B" w:rsidRPr="007C0197" w:rsidRDefault="68087042" w:rsidP="00290665">
      <w:pPr>
        <w:pStyle w:val="Paragraphedeliste"/>
        <w:numPr>
          <w:ilvl w:val="0"/>
          <w:numId w:val="8"/>
        </w:numPr>
        <w:spacing w:after="120"/>
        <w:ind w:right="284"/>
        <w:contextualSpacing w:val="0"/>
        <w:jc w:val="both"/>
        <w:rPr>
          <w:rFonts w:ascii="Aptos" w:eastAsia="Times New Roman" w:hAnsi="Aptos" w:cs="Arial"/>
        </w:rPr>
      </w:pPr>
      <w:proofErr w:type="gramStart"/>
      <w:r w:rsidRPr="007C0197">
        <w:rPr>
          <w:rFonts w:ascii="Aptos" w:eastAsia="Times New Roman" w:hAnsi="Aptos" w:cs="Arial"/>
        </w:rPr>
        <w:t>les</w:t>
      </w:r>
      <w:proofErr w:type="gramEnd"/>
      <w:r w:rsidRPr="007C0197">
        <w:rPr>
          <w:rFonts w:ascii="Aptos" w:eastAsia="Times New Roman" w:hAnsi="Aptos" w:cs="Arial"/>
        </w:rPr>
        <w:t xml:space="preserve"> collectivités territoriales (communes, Epci)</w:t>
      </w:r>
      <w:r w:rsidR="00290665">
        <w:rPr>
          <w:rFonts w:ascii="Aptos" w:eastAsia="Times New Roman" w:hAnsi="Aptos" w:cs="Arial"/>
        </w:rPr>
        <w:t> ;</w:t>
      </w:r>
      <w:r w:rsidRPr="007C0197">
        <w:rPr>
          <w:rFonts w:ascii="Aptos" w:eastAsia="Times New Roman" w:hAnsi="Aptos" w:cs="Arial"/>
        </w:rPr>
        <w:t xml:space="preserve"> </w:t>
      </w:r>
    </w:p>
    <w:p w14:paraId="6B96F724" w14:textId="77777777" w:rsidR="00551A8B" w:rsidRPr="00C16BDF" w:rsidRDefault="68087042" w:rsidP="0067624E">
      <w:pPr>
        <w:pStyle w:val="Paragraphedeliste"/>
        <w:numPr>
          <w:ilvl w:val="0"/>
          <w:numId w:val="8"/>
        </w:numPr>
        <w:spacing w:after="0"/>
        <w:ind w:right="283"/>
        <w:jc w:val="both"/>
        <w:rPr>
          <w:rFonts w:ascii="Aptos" w:eastAsia="Times New Roman" w:hAnsi="Aptos" w:cs="Arial"/>
        </w:rPr>
      </w:pPr>
      <w:proofErr w:type="gramStart"/>
      <w:r w:rsidRPr="007C0197">
        <w:rPr>
          <w:rFonts w:ascii="Aptos" w:eastAsia="Times New Roman" w:hAnsi="Aptos" w:cs="Arial"/>
        </w:rPr>
        <w:t>les</w:t>
      </w:r>
      <w:proofErr w:type="gramEnd"/>
      <w:r w:rsidRPr="007C0197">
        <w:rPr>
          <w:rFonts w:ascii="Aptos" w:eastAsia="Times New Roman" w:hAnsi="Aptos" w:cs="Arial"/>
        </w:rPr>
        <w:t xml:space="preserve"> acteurs du secteur privé lucratif, sous réserve qu’ils mettent en place une gestion désintéressée </w:t>
      </w:r>
      <w:r w:rsidR="00290665" w:rsidRPr="00C16BDF">
        <w:rPr>
          <w:rFonts w:ascii="Aptos" w:eastAsia="Times New Roman" w:hAnsi="Aptos" w:cs="Arial"/>
          <w:i/>
          <w:iCs/>
        </w:rPr>
        <w:t>(c’est-à-dire pas de profit, pas de dividendes, transparence sur l’utilisation des fonds attribués pour l’action du Fnp).</w:t>
      </w:r>
      <w:r w:rsidRPr="00C16BDF">
        <w:rPr>
          <w:rFonts w:ascii="Aptos" w:eastAsia="Times New Roman" w:hAnsi="Aptos" w:cs="Arial"/>
        </w:rPr>
        <w:t xml:space="preserve"> </w:t>
      </w:r>
    </w:p>
    <w:p w14:paraId="5AE21DFF" w14:textId="77777777" w:rsidR="00187855" w:rsidRPr="001466BD" w:rsidRDefault="00187855" w:rsidP="001466BD">
      <w:pPr>
        <w:spacing w:after="0" w:line="276" w:lineRule="auto"/>
        <w:jc w:val="both"/>
        <w:rPr>
          <w:rFonts w:ascii="Aptos" w:eastAsia="Arial" w:hAnsi="Aptos" w:cs="Arial"/>
        </w:rPr>
      </w:pPr>
    </w:p>
    <w:p w14:paraId="2FA5B760" w14:textId="77777777" w:rsidR="00290665" w:rsidRPr="001466BD" w:rsidRDefault="00290665" w:rsidP="001466BD">
      <w:pPr>
        <w:spacing w:after="0" w:line="276" w:lineRule="auto"/>
        <w:jc w:val="both"/>
        <w:rPr>
          <w:rFonts w:ascii="Aptos" w:eastAsia="Arial" w:hAnsi="Aptos" w:cs="Arial"/>
        </w:rPr>
      </w:pPr>
    </w:p>
    <w:p w14:paraId="03789B65" w14:textId="44E1A102" w:rsidR="00DD3E4C" w:rsidRPr="007C0197" w:rsidRDefault="007C0197" w:rsidP="00084A35">
      <w:pPr>
        <w:pBdr>
          <w:top w:val="single" w:sz="4" w:space="1" w:color="auto"/>
          <w:left w:val="single" w:sz="4" w:space="4" w:color="auto"/>
          <w:bottom w:val="single" w:sz="4" w:space="1" w:color="auto"/>
          <w:right w:val="single" w:sz="4" w:space="4" w:color="auto"/>
        </w:pBdr>
        <w:shd w:val="clear" w:color="auto" w:fill="DEEAF6"/>
        <w:spacing w:after="200" w:line="276" w:lineRule="auto"/>
        <w:jc w:val="both"/>
        <w:rPr>
          <w:rFonts w:ascii="Aptos Display" w:hAnsi="Aptos Display" w:cs="Arial"/>
          <w:b/>
          <w:color w:val="0070C0"/>
          <w:sz w:val="28"/>
          <w:szCs w:val="28"/>
        </w:rPr>
      </w:pPr>
      <w:r w:rsidRPr="007C0197">
        <w:rPr>
          <w:rFonts w:ascii="Aptos Display" w:hAnsi="Aptos Display" w:cs="Arial"/>
          <w:b/>
          <w:color w:val="0070C0"/>
          <w:sz w:val="28"/>
          <w:szCs w:val="28"/>
        </w:rPr>
        <w:t xml:space="preserve">PROJETS ELIGIBLES </w:t>
      </w:r>
    </w:p>
    <w:p w14:paraId="58365D87" w14:textId="7C826612" w:rsidR="008753E0" w:rsidRPr="00096F37" w:rsidRDefault="00C16BDF" w:rsidP="008753E0">
      <w:pPr>
        <w:spacing w:before="120" w:after="0" w:line="276" w:lineRule="auto"/>
        <w:jc w:val="both"/>
        <w:rPr>
          <w:rFonts w:ascii="Aptos" w:hAnsi="Aptos" w:cs="Arial"/>
        </w:rPr>
      </w:pPr>
      <w:r w:rsidRPr="00096F37">
        <w:rPr>
          <w:rFonts w:ascii="Aptos" w:hAnsi="Aptos" w:cs="Arial"/>
        </w:rPr>
        <w:t>S</w:t>
      </w:r>
      <w:r w:rsidR="008753E0" w:rsidRPr="00096F37">
        <w:rPr>
          <w:rFonts w:ascii="Aptos" w:hAnsi="Aptos" w:cs="Arial"/>
        </w:rPr>
        <w:t xml:space="preserve">euls les </w:t>
      </w:r>
      <w:r w:rsidR="008753E0" w:rsidRPr="00096F37">
        <w:rPr>
          <w:rFonts w:ascii="Aptos" w:hAnsi="Aptos" w:cs="Arial"/>
          <w:u w:val="single"/>
        </w:rPr>
        <w:t>R</w:t>
      </w:r>
      <w:r w:rsidRPr="00096F37">
        <w:rPr>
          <w:rFonts w:ascii="Aptos" w:hAnsi="Aptos" w:cs="Arial"/>
          <w:u w:val="single"/>
        </w:rPr>
        <w:t>ep</w:t>
      </w:r>
      <w:r w:rsidR="008753E0" w:rsidRPr="00096F37">
        <w:rPr>
          <w:rFonts w:ascii="Aptos" w:hAnsi="Aptos" w:cs="Arial"/>
          <w:u w:val="single"/>
        </w:rPr>
        <w:t xml:space="preserve"> co-financés</w:t>
      </w:r>
      <w:r w:rsidR="008753E0" w:rsidRPr="00096F37">
        <w:rPr>
          <w:rFonts w:ascii="Aptos" w:hAnsi="Aptos" w:cs="Arial"/>
        </w:rPr>
        <w:t xml:space="preserve"> par les services pénitentiaires d’insertion et de probation (Spip) sont éligibles au F</w:t>
      </w:r>
      <w:r w:rsidRPr="00096F37">
        <w:rPr>
          <w:rFonts w:ascii="Aptos" w:hAnsi="Aptos" w:cs="Arial"/>
        </w:rPr>
        <w:t>np</w:t>
      </w:r>
      <w:r w:rsidR="008753E0" w:rsidRPr="00096F37">
        <w:rPr>
          <w:rFonts w:ascii="Aptos" w:hAnsi="Aptos" w:cs="Arial"/>
        </w:rPr>
        <w:t>.</w:t>
      </w:r>
    </w:p>
    <w:p w14:paraId="38AEEAC5" w14:textId="77777777" w:rsidR="0008761B" w:rsidRPr="001466BD" w:rsidRDefault="0008761B" w:rsidP="0E228A17">
      <w:pPr>
        <w:spacing w:after="0" w:line="276" w:lineRule="auto"/>
        <w:jc w:val="both"/>
        <w:rPr>
          <w:rFonts w:ascii="Aptos" w:eastAsia="Arial" w:hAnsi="Aptos" w:cs="Arial"/>
        </w:rPr>
      </w:pPr>
    </w:p>
    <w:p w14:paraId="29716288" w14:textId="77777777" w:rsidR="0008761B" w:rsidRPr="001466BD" w:rsidRDefault="0008761B" w:rsidP="0E228A17">
      <w:pPr>
        <w:spacing w:after="0" w:line="276" w:lineRule="auto"/>
        <w:jc w:val="both"/>
        <w:rPr>
          <w:rFonts w:ascii="Aptos" w:eastAsia="Arial" w:hAnsi="Aptos" w:cs="Arial"/>
        </w:rPr>
      </w:pPr>
    </w:p>
    <w:p w14:paraId="7DDDC282" w14:textId="34204DB9" w:rsidR="002B1DE3" w:rsidRPr="0008761B" w:rsidRDefault="0008761B" w:rsidP="00084A35">
      <w:pPr>
        <w:pBdr>
          <w:top w:val="single" w:sz="4" w:space="1" w:color="auto"/>
          <w:left w:val="single" w:sz="4" w:space="4" w:color="auto"/>
          <w:bottom w:val="single" w:sz="4" w:space="1" w:color="auto"/>
          <w:right w:val="single" w:sz="4" w:space="4" w:color="auto"/>
        </w:pBdr>
        <w:shd w:val="clear" w:color="auto" w:fill="DEEAF6"/>
        <w:spacing w:after="200" w:line="276" w:lineRule="auto"/>
        <w:jc w:val="both"/>
        <w:rPr>
          <w:rFonts w:ascii="Aptos Display" w:hAnsi="Aptos Display" w:cs="Arial"/>
          <w:b/>
          <w:color w:val="0070C0"/>
          <w:sz w:val="28"/>
          <w:szCs w:val="28"/>
        </w:rPr>
      </w:pPr>
      <w:r w:rsidRPr="0008761B">
        <w:rPr>
          <w:rFonts w:ascii="Aptos Display" w:hAnsi="Aptos Display" w:cs="Arial"/>
          <w:b/>
          <w:color w:val="0070C0"/>
          <w:sz w:val="28"/>
          <w:szCs w:val="28"/>
        </w:rPr>
        <w:t>PROJETS NON ELIGIBLES </w:t>
      </w:r>
    </w:p>
    <w:p w14:paraId="734F4AAA" w14:textId="77777777" w:rsidR="001466BD" w:rsidRDefault="00DD3E4C" w:rsidP="001466BD">
      <w:pPr>
        <w:spacing w:after="0" w:line="276" w:lineRule="auto"/>
        <w:jc w:val="both"/>
        <w:rPr>
          <w:rFonts w:ascii="Aptos" w:hAnsi="Aptos" w:cs="Arial"/>
        </w:rPr>
      </w:pPr>
      <w:r w:rsidRPr="0008761B">
        <w:rPr>
          <w:rFonts w:ascii="Aptos" w:hAnsi="Aptos" w:cs="Arial"/>
        </w:rPr>
        <w:t>Les projets ne doivent pas se positionner dans les politiques de soins ou de protection de l'enfance qui relèvent d'autres financeurs. Ils doivent s'inscrire sur un registre d'intervention préventive généraliste et universelle.</w:t>
      </w:r>
    </w:p>
    <w:p w14:paraId="18824B24" w14:textId="38536B7C" w:rsidR="008D429F" w:rsidRPr="00C16BDF" w:rsidRDefault="008D429F" w:rsidP="001466BD">
      <w:pPr>
        <w:spacing w:before="120" w:after="0" w:line="276" w:lineRule="auto"/>
        <w:jc w:val="both"/>
        <w:rPr>
          <w:rFonts w:ascii="Aptos" w:hAnsi="Aptos" w:cs="Arial"/>
          <w:i/>
          <w:iCs/>
          <w:color w:val="002060"/>
        </w:rPr>
      </w:pPr>
      <w:r w:rsidRPr="00C16BDF">
        <w:rPr>
          <w:rFonts w:ascii="Aptos" w:hAnsi="Aptos" w:cs="Arial"/>
          <w:i/>
          <w:iCs/>
          <w:color w:val="002060"/>
          <w:highlight w:val="lightGray"/>
        </w:rPr>
        <w:t>(Attention : les projets relevant d’un autre axe du F</w:t>
      </w:r>
      <w:r w:rsidR="00C16BDF" w:rsidRPr="00C16BDF">
        <w:rPr>
          <w:rFonts w:ascii="Aptos" w:hAnsi="Aptos" w:cs="Arial"/>
          <w:i/>
          <w:iCs/>
          <w:color w:val="002060"/>
          <w:highlight w:val="lightGray"/>
        </w:rPr>
        <w:t>np</w:t>
      </w:r>
      <w:r w:rsidRPr="00C16BDF">
        <w:rPr>
          <w:rFonts w:ascii="Aptos" w:hAnsi="Aptos" w:cs="Arial"/>
          <w:i/>
          <w:iCs/>
          <w:color w:val="002060"/>
          <w:highlight w:val="lightGray"/>
        </w:rPr>
        <w:t xml:space="preserve"> ne seront pas recevables dans le cadre de cet appel à projet. Ainsi, ils ne feront pas l’objet d’une instruction par les services de la C</w:t>
      </w:r>
      <w:r w:rsidR="00C16BDF" w:rsidRPr="00C16BDF">
        <w:rPr>
          <w:rFonts w:ascii="Aptos" w:hAnsi="Aptos" w:cs="Arial"/>
          <w:i/>
          <w:iCs/>
          <w:color w:val="002060"/>
          <w:highlight w:val="lightGray"/>
        </w:rPr>
        <w:t>af</w:t>
      </w:r>
      <w:r w:rsidRPr="00C16BDF">
        <w:rPr>
          <w:rFonts w:ascii="Aptos" w:hAnsi="Aptos" w:cs="Arial"/>
          <w:i/>
          <w:iCs/>
          <w:color w:val="002060"/>
          <w:highlight w:val="lightGray"/>
        </w:rPr>
        <w:t>)</w:t>
      </w:r>
      <w:r w:rsidRPr="00C16BDF">
        <w:rPr>
          <w:rFonts w:ascii="Aptos" w:hAnsi="Aptos" w:cs="Arial"/>
          <w:i/>
          <w:iCs/>
          <w:color w:val="002060"/>
        </w:rPr>
        <w:t xml:space="preserve">. </w:t>
      </w:r>
    </w:p>
    <w:p w14:paraId="59896DE2" w14:textId="77777777" w:rsidR="008D429F" w:rsidRPr="001466BD" w:rsidRDefault="008D429F" w:rsidP="00971D52">
      <w:pPr>
        <w:spacing w:after="0" w:line="276" w:lineRule="auto"/>
        <w:jc w:val="both"/>
        <w:rPr>
          <w:rFonts w:ascii="Aptos" w:eastAsia="Arial" w:hAnsi="Aptos" w:cs="Arial"/>
        </w:rPr>
      </w:pPr>
    </w:p>
    <w:p w14:paraId="08494DB9" w14:textId="77777777" w:rsidR="00D41853" w:rsidRPr="001466BD" w:rsidRDefault="00D41853" w:rsidP="001466BD">
      <w:pPr>
        <w:spacing w:after="0" w:line="276" w:lineRule="auto"/>
        <w:jc w:val="both"/>
        <w:rPr>
          <w:rFonts w:ascii="Aptos" w:eastAsia="Arial" w:hAnsi="Aptos" w:cs="Arial"/>
        </w:rPr>
      </w:pPr>
    </w:p>
    <w:p w14:paraId="7F3764C8" w14:textId="1BFCB6F6" w:rsidR="00096A32" w:rsidRPr="0008761B" w:rsidRDefault="00C16BDF" w:rsidP="00084A35">
      <w:pPr>
        <w:pBdr>
          <w:top w:val="single" w:sz="4" w:space="1" w:color="auto"/>
          <w:left w:val="single" w:sz="4" w:space="4" w:color="auto"/>
          <w:bottom w:val="single" w:sz="4" w:space="1" w:color="auto"/>
          <w:right w:val="single" w:sz="4" w:space="4" w:color="auto"/>
        </w:pBdr>
        <w:shd w:val="clear" w:color="auto" w:fill="DEEAF6"/>
        <w:spacing w:after="200" w:line="276" w:lineRule="auto"/>
        <w:jc w:val="both"/>
        <w:rPr>
          <w:rFonts w:ascii="Aptos Display" w:hAnsi="Aptos Display" w:cs="Arial"/>
          <w:b/>
          <w:color w:val="0070C0"/>
          <w:sz w:val="28"/>
          <w:szCs w:val="28"/>
        </w:rPr>
      </w:pPr>
      <w:r>
        <w:rPr>
          <w:rFonts w:ascii="Aptos Display" w:hAnsi="Aptos Display" w:cs="Arial"/>
          <w:b/>
          <w:color w:val="0070C0"/>
          <w:sz w:val="28"/>
          <w:szCs w:val="28"/>
        </w:rPr>
        <w:t>REGLE</w:t>
      </w:r>
      <w:r w:rsidR="00842691">
        <w:rPr>
          <w:rFonts w:ascii="Aptos Display" w:hAnsi="Aptos Display" w:cs="Arial"/>
          <w:b/>
          <w:color w:val="0070C0"/>
          <w:sz w:val="28"/>
          <w:szCs w:val="28"/>
        </w:rPr>
        <w:t>S</w:t>
      </w:r>
      <w:r>
        <w:rPr>
          <w:rFonts w:ascii="Aptos Display" w:hAnsi="Aptos Display" w:cs="Arial"/>
          <w:b/>
          <w:color w:val="0070C0"/>
          <w:sz w:val="28"/>
          <w:szCs w:val="28"/>
        </w:rPr>
        <w:t xml:space="preserve"> DE FINANCEMENT</w:t>
      </w:r>
    </w:p>
    <w:p w14:paraId="2B10B318" w14:textId="77777777" w:rsidR="00971D52" w:rsidRDefault="00096A32" w:rsidP="0E228A17">
      <w:pPr>
        <w:jc w:val="both"/>
        <w:rPr>
          <w:rFonts w:ascii="Aptos" w:eastAsia="Times New Roman" w:hAnsi="Aptos" w:cs="Arial"/>
          <w:b/>
          <w:bCs/>
        </w:rPr>
      </w:pPr>
      <w:r w:rsidRPr="0008761B">
        <w:rPr>
          <w:rFonts w:ascii="Aptos" w:eastAsia="Times New Roman" w:hAnsi="Aptos" w:cs="Arial"/>
          <w:b/>
          <w:bCs/>
        </w:rPr>
        <w:lastRenderedPageBreak/>
        <w:t>Il est rappelé que les financements accordés ont pour vocation le financement de frais de fonctionnement de structures.</w:t>
      </w:r>
    </w:p>
    <w:p w14:paraId="7BA2F029" w14:textId="7A6AD933" w:rsidR="009536AC" w:rsidRDefault="009536AC" w:rsidP="000A13BB">
      <w:pPr>
        <w:jc w:val="both"/>
        <w:rPr>
          <w:rFonts w:ascii="Aptos" w:eastAsia="Arial" w:hAnsi="Aptos" w:cs="Arial"/>
          <w:lang w:eastAsia="fr-FR"/>
        </w:rPr>
      </w:pPr>
      <w:r w:rsidRPr="009536AC">
        <w:rPr>
          <w:rFonts w:ascii="Aptos" w:eastAsia="Times New Roman" w:hAnsi="Aptos" w:cs="Arial"/>
        </w:rPr>
        <w:t xml:space="preserve">Le montant du financement correspond à 60% des coûts de </w:t>
      </w:r>
      <w:r w:rsidR="008B1B75">
        <w:rPr>
          <w:rFonts w:ascii="Aptos" w:eastAsia="Times New Roman" w:hAnsi="Aptos" w:cs="Arial"/>
        </w:rPr>
        <w:t>gestion</w:t>
      </w:r>
      <w:r w:rsidRPr="009536AC">
        <w:rPr>
          <w:rFonts w:ascii="Aptos" w:eastAsia="Times New Roman" w:hAnsi="Aptos" w:cs="Arial"/>
        </w:rPr>
        <w:t xml:space="preserve"> dans la limite d’un prix plafond fixé </w:t>
      </w:r>
      <w:r w:rsidR="008B1B75">
        <w:rPr>
          <w:rFonts w:ascii="Aptos" w:eastAsia="Times New Roman" w:hAnsi="Aptos" w:cs="Arial"/>
        </w:rPr>
        <w:t>p</w:t>
      </w:r>
      <w:r w:rsidRPr="009536AC">
        <w:rPr>
          <w:rFonts w:ascii="Aptos" w:eastAsia="Times New Roman" w:hAnsi="Aptos" w:cs="Arial"/>
        </w:rPr>
        <w:t>our 2026</w:t>
      </w:r>
      <w:r w:rsidR="008B1B75">
        <w:rPr>
          <w:rFonts w:ascii="Aptos" w:eastAsia="Times New Roman" w:hAnsi="Aptos" w:cs="Arial"/>
        </w:rPr>
        <w:t xml:space="preserve"> à </w:t>
      </w:r>
      <w:r w:rsidRPr="009536AC">
        <w:rPr>
          <w:rFonts w:ascii="Aptos" w:eastAsia="Times New Roman" w:hAnsi="Aptos" w:cs="Arial"/>
        </w:rPr>
        <w:t>40 390 €</w:t>
      </w:r>
      <w:r w:rsidR="008B1B75">
        <w:rPr>
          <w:rFonts w:ascii="Aptos" w:eastAsia="Times New Roman" w:hAnsi="Aptos" w:cs="Arial"/>
        </w:rPr>
        <w:t xml:space="preserve">, </w:t>
      </w:r>
      <w:r w:rsidRPr="009536AC">
        <w:rPr>
          <w:rFonts w:ascii="Aptos" w:eastAsia="Times New Roman" w:hAnsi="Aptos" w:cs="Arial"/>
        </w:rPr>
        <w:t>soit un financement annuel de 24 234 € maximum par structure</w:t>
      </w:r>
      <w:r w:rsidR="000A13BB">
        <w:rPr>
          <w:rFonts w:ascii="Aptos" w:eastAsia="Times New Roman" w:hAnsi="Aptos" w:cs="Arial"/>
        </w:rPr>
        <w:t>.</w:t>
      </w:r>
    </w:p>
    <w:p w14:paraId="39CDA719" w14:textId="38F75E0F" w:rsidR="00096A32" w:rsidRPr="0008761B" w:rsidRDefault="00096A32" w:rsidP="22301986">
      <w:pPr>
        <w:jc w:val="both"/>
        <w:rPr>
          <w:rFonts w:ascii="Aptos" w:eastAsia="Times New Roman" w:hAnsi="Aptos" w:cs="Arial"/>
          <w:b/>
          <w:bCs/>
        </w:rPr>
      </w:pPr>
      <w:r w:rsidRPr="0008761B">
        <w:rPr>
          <w:rFonts w:ascii="Aptos" w:eastAsia="Times New Roman" w:hAnsi="Aptos" w:cs="Arial"/>
          <w:lang w:eastAsia="fr-FR"/>
        </w:rPr>
        <w:t xml:space="preserve">La Caf </w:t>
      </w:r>
      <w:r w:rsidR="000A13BB">
        <w:rPr>
          <w:rFonts w:ascii="Aptos" w:eastAsia="Times New Roman" w:hAnsi="Aptos" w:cs="Arial"/>
          <w:lang w:eastAsia="fr-FR"/>
        </w:rPr>
        <w:t xml:space="preserve">de la Guyane </w:t>
      </w:r>
      <w:r w:rsidRPr="0008761B">
        <w:rPr>
          <w:rFonts w:ascii="Aptos" w:eastAsia="Times New Roman" w:hAnsi="Aptos" w:cs="Arial"/>
          <w:lang w:eastAsia="fr-FR"/>
        </w:rPr>
        <w:t xml:space="preserve">mobilisera </w:t>
      </w:r>
      <w:r w:rsidR="05DEF665" w:rsidRPr="0008761B">
        <w:rPr>
          <w:rFonts w:ascii="Aptos" w:eastAsia="Times New Roman" w:hAnsi="Aptos" w:cs="Arial"/>
          <w:lang w:eastAsia="fr-FR"/>
        </w:rPr>
        <w:t>ses</w:t>
      </w:r>
      <w:r w:rsidRPr="0008761B">
        <w:rPr>
          <w:rFonts w:ascii="Aptos" w:eastAsia="Times New Roman" w:hAnsi="Aptos" w:cs="Arial"/>
          <w:lang w:eastAsia="fr-FR"/>
        </w:rPr>
        <w:t xml:space="preserve"> fonds en complément de l’intervention d’autres partenaires, sauf cas exceptionnels examinés par </w:t>
      </w:r>
      <w:r w:rsidR="008753E0">
        <w:rPr>
          <w:rFonts w:ascii="Aptos" w:eastAsia="Times New Roman" w:hAnsi="Aptos" w:cs="Arial"/>
          <w:lang w:eastAsia="fr-FR"/>
        </w:rPr>
        <w:t>le comité de financeurs</w:t>
      </w:r>
      <w:r w:rsidRPr="0008761B">
        <w:rPr>
          <w:rFonts w:ascii="Aptos" w:eastAsia="Times New Roman" w:hAnsi="Aptos" w:cs="Arial"/>
          <w:lang w:eastAsia="fr-FR"/>
        </w:rPr>
        <w:t xml:space="preserve">. </w:t>
      </w:r>
    </w:p>
    <w:p w14:paraId="21616EEF" w14:textId="77777777" w:rsidR="00096A32" w:rsidRDefault="00096A32" w:rsidP="00DD3E4C">
      <w:pPr>
        <w:spacing w:after="0" w:line="276" w:lineRule="auto"/>
        <w:jc w:val="both"/>
        <w:rPr>
          <w:rFonts w:ascii="Arial" w:hAnsi="Arial" w:cs="Arial"/>
        </w:rPr>
      </w:pPr>
    </w:p>
    <w:p w14:paraId="51F6D89F" w14:textId="77777777" w:rsidR="00FD242E" w:rsidRPr="00D7294F" w:rsidRDefault="00FD242E" w:rsidP="00FD242E">
      <w:pPr>
        <w:numPr>
          <w:ilvl w:val="0"/>
          <w:numId w:val="35"/>
        </w:numPr>
        <w:spacing w:after="120" w:line="276" w:lineRule="auto"/>
        <w:jc w:val="both"/>
        <w:rPr>
          <w:rFonts w:ascii="Aptos" w:hAnsi="Aptos" w:cs="Arial"/>
          <w:b/>
          <w:bCs/>
        </w:rPr>
      </w:pPr>
      <w:r w:rsidRPr="00D7294F">
        <w:rPr>
          <w:rFonts w:ascii="Aptos" w:hAnsi="Aptos" w:cs="Arial"/>
          <w:b/>
          <w:bCs/>
        </w:rPr>
        <w:t>Situation de cumul de financements pour les structures soutenues avec des prestations de services (PS)</w:t>
      </w:r>
      <w:r w:rsidRPr="00D7294F">
        <w:rPr>
          <w:rStyle w:val="Appelnotedebasdep"/>
          <w:rFonts w:ascii="Aptos" w:hAnsi="Aptos" w:cs="Arial"/>
          <w:b/>
          <w:bCs/>
        </w:rPr>
        <w:footnoteReference w:id="2"/>
      </w:r>
      <w:r w:rsidRPr="00D7294F">
        <w:rPr>
          <w:rFonts w:ascii="Aptos" w:hAnsi="Aptos" w:cs="Arial"/>
          <w:b/>
          <w:bCs/>
        </w:rPr>
        <w:t xml:space="preserve"> versées par la branche Famille</w:t>
      </w:r>
    </w:p>
    <w:p w14:paraId="05E12801" w14:textId="77777777" w:rsidR="00FD242E" w:rsidRPr="00D7294F" w:rsidRDefault="00FD242E" w:rsidP="00FD242E">
      <w:pPr>
        <w:spacing w:after="0" w:line="276" w:lineRule="auto"/>
        <w:ind w:left="708"/>
        <w:jc w:val="both"/>
        <w:rPr>
          <w:rFonts w:ascii="Aptos" w:hAnsi="Aptos" w:cs="Arial"/>
        </w:rPr>
      </w:pPr>
      <w:r w:rsidRPr="00D7294F">
        <w:rPr>
          <w:rFonts w:ascii="Aptos" w:hAnsi="Aptos" w:cs="Arial"/>
        </w:rPr>
        <w:t>Les structures financées par l</w:t>
      </w:r>
      <w:r>
        <w:rPr>
          <w:rFonts w:ascii="Aptos" w:hAnsi="Aptos" w:cs="Arial"/>
        </w:rPr>
        <w:t>a</w:t>
      </w:r>
      <w:r w:rsidRPr="00D7294F">
        <w:rPr>
          <w:rFonts w:ascii="Aptos" w:hAnsi="Aptos" w:cs="Arial"/>
        </w:rPr>
        <w:t xml:space="preserve"> Caf au titre d’une </w:t>
      </w:r>
      <w:r>
        <w:rPr>
          <w:rFonts w:ascii="Aptos" w:hAnsi="Aptos" w:cs="Arial"/>
        </w:rPr>
        <w:t>PS</w:t>
      </w:r>
      <w:r w:rsidRPr="00D7294F">
        <w:rPr>
          <w:rFonts w:ascii="Aptos" w:hAnsi="Aptos" w:cs="Arial"/>
        </w:rPr>
        <w:t xml:space="preserve"> portent dans leur projet de service un axe d’accompagnement des parents (accueil, écoute et information des parents). </w:t>
      </w:r>
    </w:p>
    <w:p w14:paraId="29C8527B" w14:textId="77777777" w:rsidR="00FD242E" w:rsidRPr="00D7294F" w:rsidRDefault="00FD242E" w:rsidP="00FD242E">
      <w:pPr>
        <w:spacing w:after="120" w:line="276" w:lineRule="auto"/>
        <w:ind w:left="708"/>
        <w:jc w:val="both"/>
        <w:rPr>
          <w:rFonts w:ascii="Aptos" w:hAnsi="Aptos" w:cs="Arial"/>
        </w:rPr>
      </w:pPr>
      <w:r>
        <w:rPr>
          <w:rFonts w:ascii="Aptos" w:hAnsi="Aptos" w:cs="Arial"/>
        </w:rPr>
        <w:t>Aussi, s</w:t>
      </w:r>
      <w:r w:rsidRPr="00D7294F">
        <w:rPr>
          <w:rFonts w:ascii="Aptos" w:hAnsi="Aptos" w:cs="Arial"/>
        </w:rPr>
        <w:t>eules les dépenses supplémentaires générées par l’action parentalité seront prises en compte pour le calcul de la subvention.</w:t>
      </w:r>
    </w:p>
    <w:p w14:paraId="0511014B" w14:textId="77777777" w:rsidR="00FD242E" w:rsidRPr="00540D94" w:rsidRDefault="00FD242E" w:rsidP="00FD242E">
      <w:pPr>
        <w:spacing w:after="0" w:line="276" w:lineRule="auto"/>
        <w:ind w:left="709"/>
        <w:jc w:val="both"/>
        <w:rPr>
          <w:rFonts w:ascii="Aptos" w:hAnsi="Aptos" w:cs="Arial"/>
        </w:rPr>
      </w:pPr>
      <w:r w:rsidRPr="00D7294F">
        <w:rPr>
          <w:rFonts w:ascii="Aptos" w:hAnsi="Aptos" w:cs="Arial"/>
        </w:rPr>
        <w:t>Les dépenses de personnel des agents des services bénéficiaires des PS Caf (charges salariales des agents titulaires incluant leurs éventuelles heures supplémentaires, et des professionnels remplaçants) ne sont pas prises en compte dans le calcul de l’aide.</w:t>
      </w:r>
    </w:p>
    <w:p w14:paraId="7DA58441" w14:textId="77777777" w:rsidR="00665E54" w:rsidRDefault="00665E54" w:rsidP="00DD3E4C">
      <w:pPr>
        <w:spacing w:after="0" w:line="276" w:lineRule="auto"/>
        <w:jc w:val="both"/>
        <w:rPr>
          <w:rFonts w:ascii="Arial" w:hAnsi="Arial" w:cs="Arial"/>
        </w:rPr>
      </w:pPr>
    </w:p>
    <w:p w14:paraId="31E97D26" w14:textId="77777777" w:rsidR="00EF45A6" w:rsidRPr="008D429F" w:rsidRDefault="00EF45A6" w:rsidP="00DD3E4C">
      <w:pPr>
        <w:spacing w:after="0" w:line="276" w:lineRule="auto"/>
        <w:jc w:val="both"/>
        <w:rPr>
          <w:rFonts w:ascii="Arial" w:hAnsi="Arial" w:cs="Arial"/>
        </w:rPr>
      </w:pPr>
    </w:p>
    <w:p w14:paraId="6572E8BA" w14:textId="77777777" w:rsidR="00DD3E4C" w:rsidRPr="0008761B" w:rsidRDefault="0008761B" w:rsidP="00084A35">
      <w:pPr>
        <w:pBdr>
          <w:top w:val="single" w:sz="4" w:space="1" w:color="auto"/>
          <w:left w:val="single" w:sz="4" w:space="4" w:color="auto"/>
          <w:bottom w:val="single" w:sz="4" w:space="1" w:color="auto"/>
          <w:right w:val="single" w:sz="4" w:space="4" w:color="auto"/>
        </w:pBdr>
        <w:shd w:val="clear" w:color="auto" w:fill="DEEAF6"/>
        <w:spacing w:after="200" w:line="276" w:lineRule="auto"/>
        <w:jc w:val="both"/>
        <w:rPr>
          <w:rFonts w:ascii="Aptos Display" w:hAnsi="Aptos Display" w:cs="Arial"/>
          <w:b/>
          <w:bCs/>
          <w:color w:val="0070C0"/>
          <w:sz w:val="28"/>
          <w:szCs w:val="28"/>
        </w:rPr>
      </w:pPr>
      <w:r w:rsidRPr="0008761B">
        <w:rPr>
          <w:rFonts w:ascii="Aptos Display" w:hAnsi="Aptos Display" w:cs="Arial"/>
          <w:b/>
          <w:bCs/>
          <w:color w:val="0070C0"/>
          <w:sz w:val="28"/>
          <w:szCs w:val="28"/>
        </w:rPr>
        <w:t xml:space="preserve">ZONE DE COUVERTURE TERRITORIALE </w:t>
      </w:r>
    </w:p>
    <w:p w14:paraId="74261A94" w14:textId="77777777" w:rsidR="00155673" w:rsidRPr="0008761B" w:rsidRDefault="754EE2FD" w:rsidP="00EF45A6">
      <w:pPr>
        <w:shd w:val="clear" w:color="auto" w:fill="FFFFFF"/>
        <w:spacing w:after="0" w:line="276" w:lineRule="auto"/>
        <w:jc w:val="both"/>
        <w:rPr>
          <w:rFonts w:ascii="Aptos" w:eastAsia="Times New Roman" w:hAnsi="Aptos" w:cs="Arial"/>
        </w:rPr>
      </w:pPr>
      <w:r w:rsidRPr="0008761B">
        <w:rPr>
          <w:rFonts w:ascii="Aptos" w:eastAsia="Times New Roman" w:hAnsi="Aptos" w:cs="Arial"/>
        </w:rPr>
        <w:t xml:space="preserve">L’implantation géographique des lieux « ressources </w:t>
      </w:r>
      <w:r w:rsidR="00EF45A6">
        <w:rPr>
          <w:rFonts w:ascii="Aptos" w:eastAsia="Times New Roman" w:hAnsi="Aptos" w:cs="Arial"/>
        </w:rPr>
        <w:t xml:space="preserve">enfants parents </w:t>
      </w:r>
      <w:r w:rsidRPr="0008761B">
        <w:rPr>
          <w:rFonts w:ascii="Aptos" w:eastAsia="Times New Roman" w:hAnsi="Aptos" w:cs="Arial"/>
        </w:rPr>
        <w:t xml:space="preserve">» doit se faire de manière stratégique, dans des lieux faciles d’accès pour les parents afin de répondre à des besoins identifiés sur le territoire et de faciliter leur accessibilité. </w:t>
      </w:r>
    </w:p>
    <w:p w14:paraId="6A140FA2" w14:textId="77777777" w:rsidR="00155673" w:rsidRPr="0008761B" w:rsidRDefault="754EE2FD" w:rsidP="00356BD5">
      <w:pPr>
        <w:shd w:val="clear" w:color="auto" w:fill="FFFFFF"/>
        <w:spacing w:before="120" w:after="0" w:line="276" w:lineRule="auto"/>
        <w:jc w:val="both"/>
        <w:rPr>
          <w:rFonts w:ascii="Aptos" w:eastAsia="Times New Roman" w:hAnsi="Aptos" w:cs="Arial"/>
        </w:rPr>
      </w:pPr>
      <w:r w:rsidRPr="0008761B">
        <w:rPr>
          <w:rFonts w:ascii="Aptos" w:eastAsia="Times New Roman" w:hAnsi="Aptos" w:cs="Arial"/>
        </w:rPr>
        <w:t xml:space="preserve">La proximité avec d’autres services fréquentés par les familles (établissement d’accueil du jeune enfant, relais petite enfance, établissement scolaire, centres de loisirs, maisons France services, etc.) doit être recherchée.  </w:t>
      </w:r>
    </w:p>
    <w:p w14:paraId="31801480" w14:textId="77777777" w:rsidR="00356BD5" w:rsidRDefault="754EE2FD" w:rsidP="00356BD5">
      <w:pPr>
        <w:spacing w:before="120" w:after="0" w:line="276" w:lineRule="auto"/>
        <w:jc w:val="both"/>
        <w:rPr>
          <w:rFonts w:ascii="Aptos" w:eastAsia="Times New Roman" w:hAnsi="Aptos" w:cs="Arial"/>
          <w:color w:val="000000"/>
        </w:rPr>
      </w:pPr>
      <w:r w:rsidRPr="0008761B">
        <w:rPr>
          <w:rFonts w:ascii="Aptos" w:eastAsia="Times New Roman" w:hAnsi="Aptos" w:cs="Arial"/>
          <w:color w:val="000000"/>
        </w:rPr>
        <w:t xml:space="preserve">Le lieu « ressources » doit être implanté sur un territoire cohérent avec le portage politique du soutien à la parentalité à l’échelle de ce territoire. </w:t>
      </w:r>
    </w:p>
    <w:p w14:paraId="46A3A30A" w14:textId="1B79FA32" w:rsidR="00DB7700" w:rsidRPr="0008761B" w:rsidRDefault="754EE2FD" w:rsidP="00356BD5">
      <w:pPr>
        <w:spacing w:before="120" w:after="0" w:line="276" w:lineRule="auto"/>
        <w:jc w:val="both"/>
        <w:rPr>
          <w:rFonts w:ascii="Aptos" w:eastAsia="Times New Roman" w:hAnsi="Aptos" w:cs="Arial"/>
        </w:rPr>
      </w:pPr>
      <w:r w:rsidRPr="0008761B">
        <w:rPr>
          <w:rFonts w:ascii="Aptos" w:eastAsia="Times New Roman" w:hAnsi="Aptos" w:cs="Arial"/>
          <w:color w:val="000000"/>
        </w:rPr>
        <w:t>L’échelle d’implantation préconisée est l’Epci en fonction des spécificités locales. L’objectif est de favoriser des implantations permettant de regrouper la réponse parentalité dans un même lieu pour ne pas diluer la réponse aux parents sur un territoire.</w:t>
      </w:r>
    </w:p>
    <w:p w14:paraId="0EB2883C" w14:textId="77777777" w:rsidR="00DB7700" w:rsidRDefault="00DB7700" w:rsidP="0E228A17">
      <w:pPr>
        <w:spacing w:after="200" w:line="276" w:lineRule="auto"/>
        <w:contextualSpacing/>
        <w:jc w:val="both"/>
        <w:rPr>
          <w:rFonts w:ascii="Arial" w:hAnsi="Arial" w:cs="Arial"/>
        </w:rPr>
      </w:pPr>
    </w:p>
    <w:p w14:paraId="75D47940" w14:textId="77777777" w:rsidR="00EF45A6" w:rsidRPr="007A29CF" w:rsidRDefault="00EF45A6" w:rsidP="00DD3E4C">
      <w:pPr>
        <w:spacing w:after="200" w:line="276" w:lineRule="auto"/>
        <w:contextualSpacing/>
        <w:jc w:val="both"/>
        <w:rPr>
          <w:rFonts w:ascii="Arial" w:hAnsi="Arial" w:cs="Arial"/>
        </w:rPr>
      </w:pPr>
    </w:p>
    <w:p w14:paraId="22B7CCA5" w14:textId="77777777" w:rsidR="00522902" w:rsidRPr="0008761B" w:rsidRDefault="00522902" w:rsidP="00C938ED">
      <w:pPr>
        <w:spacing w:after="200" w:line="276" w:lineRule="auto"/>
        <w:jc w:val="both"/>
        <w:rPr>
          <w:rFonts w:ascii="Aptos" w:hAnsi="Aptos" w:cs="Arial"/>
        </w:rPr>
      </w:pPr>
    </w:p>
    <w:sectPr w:rsidR="00522902" w:rsidRPr="000876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14CE" w14:textId="77777777" w:rsidR="00560C2A" w:rsidRDefault="00560C2A" w:rsidP="009057CF">
      <w:pPr>
        <w:spacing w:after="0" w:line="240" w:lineRule="auto"/>
      </w:pPr>
      <w:r>
        <w:separator/>
      </w:r>
    </w:p>
  </w:endnote>
  <w:endnote w:type="continuationSeparator" w:id="0">
    <w:p w14:paraId="7AC42969" w14:textId="77777777" w:rsidR="00560C2A" w:rsidRDefault="00560C2A" w:rsidP="009057CF">
      <w:pPr>
        <w:spacing w:after="0" w:line="240" w:lineRule="auto"/>
      </w:pPr>
      <w:r>
        <w:continuationSeparator/>
      </w:r>
    </w:p>
  </w:endnote>
  <w:endnote w:type="continuationNotice" w:id="1">
    <w:p w14:paraId="02D046B5" w14:textId="77777777" w:rsidR="00560C2A" w:rsidRDefault="00560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quot;Arial&quot;,sans-serif">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DF84" w14:textId="7E6AC9BA" w:rsidR="002B186B" w:rsidRDefault="009A6873" w:rsidP="00EF45A6">
    <w:pPr>
      <w:pStyle w:val="Pieddepage"/>
      <w:jc w:val="center"/>
    </w:pPr>
    <w:r>
      <w:t>Fnp 2026_</w:t>
    </w:r>
    <w:r w:rsidR="00A470CC">
      <w:t>Axe 3</w:t>
    </w:r>
    <w:r>
      <w:t xml:space="preserve"> volet 2 - </w:t>
    </w:r>
    <w:r w:rsidR="00EF45A6">
      <w:t xml:space="preserve">Page </w:t>
    </w:r>
    <w:r w:rsidR="00EF45A6">
      <w:rPr>
        <w:b/>
        <w:bCs/>
        <w:sz w:val="24"/>
        <w:szCs w:val="24"/>
      </w:rPr>
      <w:fldChar w:fldCharType="begin"/>
    </w:r>
    <w:r w:rsidR="00EF45A6">
      <w:rPr>
        <w:b/>
        <w:bCs/>
      </w:rPr>
      <w:instrText>PAGE</w:instrText>
    </w:r>
    <w:r w:rsidR="00EF45A6">
      <w:rPr>
        <w:b/>
        <w:bCs/>
        <w:sz w:val="24"/>
        <w:szCs w:val="24"/>
      </w:rPr>
      <w:fldChar w:fldCharType="separate"/>
    </w:r>
    <w:r w:rsidR="00EF45A6">
      <w:rPr>
        <w:b/>
        <w:bCs/>
      </w:rPr>
      <w:t>2</w:t>
    </w:r>
    <w:r w:rsidR="00EF45A6">
      <w:rPr>
        <w:b/>
        <w:bCs/>
        <w:sz w:val="24"/>
        <w:szCs w:val="24"/>
      </w:rPr>
      <w:fldChar w:fldCharType="end"/>
    </w:r>
    <w:r w:rsidR="00EF45A6">
      <w:t xml:space="preserve"> sur </w:t>
    </w:r>
    <w:r w:rsidR="00EF45A6">
      <w:rPr>
        <w:b/>
        <w:bCs/>
        <w:sz w:val="24"/>
        <w:szCs w:val="24"/>
      </w:rPr>
      <w:fldChar w:fldCharType="begin"/>
    </w:r>
    <w:r w:rsidR="00EF45A6">
      <w:rPr>
        <w:b/>
        <w:bCs/>
      </w:rPr>
      <w:instrText>NUMPAGES</w:instrText>
    </w:r>
    <w:r w:rsidR="00EF45A6">
      <w:rPr>
        <w:b/>
        <w:bCs/>
        <w:sz w:val="24"/>
        <w:szCs w:val="24"/>
      </w:rPr>
      <w:fldChar w:fldCharType="separate"/>
    </w:r>
    <w:r w:rsidR="00EF45A6">
      <w:rPr>
        <w:b/>
        <w:bCs/>
      </w:rPr>
      <w:t>2</w:t>
    </w:r>
    <w:r w:rsidR="00EF45A6">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6ADF" w14:textId="77777777" w:rsidR="00560C2A" w:rsidRDefault="00560C2A" w:rsidP="009057CF">
      <w:pPr>
        <w:spacing w:after="0" w:line="240" w:lineRule="auto"/>
      </w:pPr>
      <w:r>
        <w:separator/>
      </w:r>
    </w:p>
  </w:footnote>
  <w:footnote w:type="continuationSeparator" w:id="0">
    <w:p w14:paraId="2B9EA624" w14:textId="77777777" w:rsidR="00560C2A" w:rsidRDefault="00560C2A" w:rsidP="009057CF">
      <w:pPr>
        <w:spacing w:after="0" w:line="240" w:lineRule="auto"/>
      </w:pPr>
      <w:r>
        <w:continuationSeparator/>
      </w:r>
    </w:p>
  </w:footnote>
  <w:footnote w:type="continuationNotice" w:id="1">
    <w:p w14:paraId="6042839E" w14:textId="77777777" w:rsidR="00560C2A" w:rsidRDefault="00560C2A">
      <w:pPr>
        <w:spacing w:after="0" w:line="240" w:lineRule="auto"/>
      </w:pPr>
    </w:p>
  </w:footnote>
  <w:footnote w:id="2">
    <w:p w14:paraId="786B4E18" w14:textId="77777777" w:rsidR="00FD242E" w:rsidRDefault="00FD242E" w:rsidP="00FD242E">
      <w:pPr>
        <w:pStyle w:val="Notedebasdepage"/>
        <w:jc w:val="both"/>
      </w:pPr>
      <w:r>
        <w:rPr>
          <w:rStyle w:val="Appelnotedebasdep"/>
        </w:rPr>
        <w:footnoteRef/>
      </w:r>
      <w:r w:rsidRPr="00D7294F">
        <w:rPr>
          <w:sz w:val="18"/>
          <w:szCs w:val="18"/>
        </w:rPr>
        <w:t>Les structures d’animation de la vie sociale (C</w:t>
      </w:r>
      <w:r>
        <w:rPr>
          <w:sz w:val="18"/>
          <w:szCs w:val="18"/>
        </w:rPr>
        <w:t>s</w:t>
      </w:r>
      <w:r w:rsidRPr="00D7294F">
        <w:rPr>
          <w:sz w:val="18"/>
          <w:szCs w:val="18"/>
        </w:rPr>
        <w:t xml:space="preserve"> et E</w:t>
      </w:r>
      <w:r>
        <w:rPr>
          <w:sz w:val="18"/>
          <w:szCs w:val="18"/>
        </w:rPr>
        <w:t>vs</w:t>
      </w:r>
      <w:r w:rsidRPr="00D7294F">
        <w:rPr>
          <w:sz w:val="18"/>
          <w:szCs w:val="18"/>
        </w:rPr>
        <w:t>), les services de médiation familiale, les espaces de rencontre, les établissements d’accueil du jeune enfant (E</w:t>
      </w:r>
      <w:r>
        <w:rPr>
          <w:sz w:val="18"/>
          <w:szCs w:val="18"/>
        </w:rPr>
        <w:t>aje</w:t>
      </w:r>
      <w:r w:rsidRPr="00D7294F">
        <w:rPr>
          <w:sz w:val="18"/>
          <w:szCs w:val="18"/>
        </w:rPr>
        <w:t>), les relais parents enfants (Rpe), les lieux d’accueil enfants parents (L</w:t>
      </w:r>
      <w:r>
        <w:rPr>
          <w:sz w:val="18"/>
          <w:szCs w:val="18"/>
        </w:rPr>
        <w:t>aep</w:t>
      </w:r>
      <w:r w:rsidRPr="00D7294F">
        <w:rPr>
          <w:sz w:val="18"/>
          <w:szCs w:val="18"/>
        </w:rPr>
        <w:t>), les accueils de loisirs sans hébergement (Alsh), les contrats locaux d’accompagnement à la scolarité (Clas).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CFB2B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911"/>
      </v:shape>
    </w:pict>
  </w:numPicBullet>
  <w:abstractNum w:abstractNumId="0" w15:restartNumberingAfterBreak="0">
    <w:nsid w:val="00E246E1"/>
    <w:multiLevelType w:val="hybridMultilevel"/>
    <w:tmpl w:val="77069B90"/>
    <w:lvl w:ilvl="0" w:tplc="8AEADB10">
      <w:start w:val="1"/>
      <w:numFmt w:val="bullet"/>
      <w:lvlText w:val="-"/>
      <w:lvlJc w:val="left"/>
      <w:pPr>
        <w:ind w:left="720" w:hanging="360"/>
      </w:pPr>
      <w:rPr>
        <w:rFonts w:ascii="Aptos" w:hAnsi="Aptos" w:hint="default"/>
      </w:rPr>
    </w:lvl>
    <w:lvl w:ilvl="1" w:tplc="A10249C0">
      <w:start w:val="1"/>
      <w:numFmt w:val="bullet"/>
      <w:lvlText w:val="o"/>
      <w:lvlJc w:val="left"/>
      <w:pPr>
        <w:ind w:left="1440" w:hanging="360"/>
      </w:pPr>
      <w:rPr>
        <w:rFonts w:ascii="Courier New" w:hAnsi="Courier New" w:hint="default"/>
      </w:rPr>
    </w:lvl>
    <w:lvl w:ilvl="2" w:tplc="98403C7E">
      <w:start w:val="1"/>
      <w:numFmt w:val="bullet"/>
      <w:lvlText w:val=""/>
      <w:lvlJc w:val="left"/>
      <w:pPr>
        <w:ind w:left="2160" w:hanging="360"/>
      </w:pPr>
      <w:rPr>
        <w:rFonts w:ascii="Wingdings" w:hAnsi="Wingdings" w:hint="default"/>
      </w:rPr>
    </w:lvl>
    <w:lvl w:ilvl="3" w:tplc="151630F8">
      <w:start w:val="1"/>
      <w:numFmt w:val="bullet"/>
      <w:lvlText w:val=""/>
      <w:lvlJc w:val="left"/>
      <w:pPr>
        <w:ind w:left="2880" w:hanging="360"/>
      </w:pPr>
      <w:rPr>
        <w:rFonts w:ascii="Symbol" w:hAnsi="Symbol" w:hint="default"/>
      </w:rPr>
    </w:lvl>
    <w:lvl w:ilvl="4" w:tplc="009E15D0">
      <w:start w:val="1"/>
      <w:numFmt w:val="bullet"/>
      <w:lvlText w:val="o"/>
      <w:lvlJc w:val="left"/>
      <w:pPr>
        <w:ind w:left="3600" w:hanging="360"/>
      </w:pPr>
      <w:rPr>
        <w:rFonts w:ascii="Courier New" w:hAnsi="Courier New" w:hint="default"/>
      </w:rPr>
    </w:lvl>
    <w:lvl w:ilvl="5" w:tplc="46B630F8">
      <w:start w:val="1"/>
      <w:numFmt w:val="bullet"/>
      <w:lvlText w:val=""/>
      <w:lvlJc w:val="left"/>
      <w:pPr>
        <w:ind w:left="4320" w:hanging="360"/>
      </w:pPr>
      <w:rPr>
        <w:rFonts w:ascii="Wingdings" w:hAnsi="Wingdings" w:hint="default"/>
      </w:rPr>
    </w:lvl>
    <w:lvl w:ilvl="6" w:tplc="F918C7C0">
      <w:start w:val="1"/>
      <w:numFmt w:val="bullet"/>
      <w:lvlText w:val=""/>
      <w:lvlJc w:val="left"/>
      <w:pPr>
        <w:ind w:left="5040" w:hanging="360"/>
      </w:pPr>
      <w:rPr>
        <w:rFonts w:ascii="Symbol" w:hAnsi="Symbol" w:hint="default"/>
      </w:rPr>
    </w:lvl>
    <w:lvl w:ilvl="7" w:tplc="C34819E2">
      <w:start w:val="1"/>
      <w:numFmt w:val="bullet"/>
      <w:lvlText w:val="o"/>
      <w:lvlJc w:val="left"/>
      <w:pPr>
        <w:ind w:left="5760" w:hanging="360"/>
      </w:pPr>
      <w:rPr>
        <w:rFonts w:ascii="Courier New" w:hAnsi="Courier New" w:hint="default"/>
      </w:rPr>
    </w:lvl>
    <w:lvl w:ilvl="8" w:tplc="4AB433B8">
      <w:start w:val="1"/>
      <w:numFmt w:val="bullet"/>
      <w:lvlText w:val=""/>
      <w:lvlJc w:val="left"/>
      <w:pPr>
        <w:ind w:left="6480" w:hanging="360"/>
      </w:pPr>
      <w:rPr>
        <w:rFonts w:ascii="Wingdings" w:hAnsi="Wingdings" w:hint="default"/>
      </w:rPr>
    </w:lvl>
  </w:abstractNum>
  <w:abstractNum w:abstractNumId="1" w15:restartNumberingAfterBreak="0">
    <w:nsid w:val="01A36F50"/>
    <w:multiLevelType w:val="hybridMultilevel"/>
    <w:tmpl w:val="4D94934A"/>
    <w:lvl w:ilvl="0" w:tplc="DA64AE0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DE7B6D"/>
    <w:multiLevelType w:val="multilevel"/>
    <w:tmpl w:val="D832A8D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23D6846"/>
    <w:multiLevelType w:val="hybridMultilevel"/>
    <w:tmpl w:val="D9E016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6A2990"/>
    <w:multiLevelType w:val="hybridMultilevel"/>
    <w:tmpl w:val="A82E882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388E3D"/>
    <w:multiLevelType w:val="hybridMultilevel"/>
    <w:tmpl w:val="23DAD0CA"/>
    <w:lvl w:ilvl="0" w:tplc="7B36570A">
      <w:start w:val="1"/>
      <w:numFmt w:val="bullet"/>
      <w:lvlText w:val="-"/>
      <w:lvlJc w:val="left"/>
      <w:pPr>
        <w:ind w:left="1440" w:hanging="360"/>
      </w:pPr>
      <w:rPr>
        <w:rFonts w:ascii="Aptos" w:hAnsi="Aptos" w:hint="default"/>
      </w:rPr>
    </w:lvl>
    <w:lvl w:ilvl="1" w:tplc="76DC5A86">
      <w:start w:val="1"/>
      <w:numFmt w:val="bullet"/>
      <w:lvlText w:val="o"/>
      <w:lvlJc w:val="left"/>
      <w:pPr>
        <w:ind w:left="2160" w:hanging="360"/>
      </w:pPr>
      <w:rPr>
        <w:rFonts w:ascii="Courier New" w:hAnsi="Courier New" w:hint="default"/>
      </w:rPr>
    </w:lvl>
    <w:lvl w:ilvl="2" w:tplc="524CBB06">
      <w:start w:val="1"/>
      <w:numFmt w:val="bullet"/>
      <w:lvlText w:val=""/>
      <w:lvlJc w:val="left"/>
      <w:pPr>
        <w:ind w:left="2880" w:hanging="360"/>
      </w:pPr>
      <w:rPr>
        <w:rFonts w:ascii="Wingdings" w:hAnsi="Wingdings" w:hint="default"/>
      </w:rPr>
    </w:lvl>
    <w:lvl w:ilvl="3" w:tplc="470AAA88">
      <w:start w:val="1"/>
      <w:numFmt w:val="bullet"/>
      <w:lvlText w:val=""/>
      <w:lvlJc w:val="left"/>
      <w:pPr>
        <w:ind w:left="3600" w:hanging="360"/>
      </w:pPr>
      <w:rPr>
        <w:rFonts w:ascii="Symbol" w:hAnsi="Symbol" w:hint="default"/>
      </w:rPr>
    </w:lvl>
    <w:lvl w:ilvl="4" w:tplc="B2725842">
      <w:start w:val="1"/>
      <w:numFmt w:val="bullet"/>
      <w:lvlText w:val="o"/>
      <w:lvlJc w:val="left"/>
      <w:pPr>
        <w:ind w:left="4320" w:hanging="360"/>
      </w:pPr>
      <w:rPr>
        <w:rFonts w:ascii="Courier New" w:hAnsi="Courier New" w:hint="default"/>
      </w:rPr>
    </w:lvl>
    <w:lvl w:ilvl="5" w:tplc="618C920A">
      <w:start w:val="1"/>
      <w:numFmt w:val="bullet"/>
      <w:lvlText w:val=""/>
      <w:lvlJc w:val="left"/>
      <w:pPr>
        <w:ind w:left="5040" w:hanging="360"/>
      </w:pPr>
      <w:rPr>
        <w:rFonts w:ascii="Wingdings" w:hAnsi="Wingdings" w:hint="default"/>
      </w:rPr>
    </w:lvl>
    <w:lvl w:ilvl="6" w:tplc="1444C2F4">
      <w:start w:val="1"/>
      <w:numFmt w:val="bullet"/>
      <w:lvlText w:val=""/>
      <w:lvlJc w:val="left"/>
      <w:pPr>
        <w:ind w:left="5760" w:hanging="360"/>
      </w:pPr>
      <w:rPr>
        <w:rFonts w:ascii="Symbol" w:hAnsi="Symbol" w:hint="default"/>
      </w:rPr>
    </w:lvl>
    <w:lvl w:ilvl="7" w:tplc="C1406A80">
      <w:start w:val="1"/>
      <w:numFmt w:val="bullet"/>
      <w:lvlText w:val="o"/>
      <w:lvlJc w:val="left"/>
      <w:pPr>
        <w:ind w:left="6480" w:hanging="360"/>
      </w:pPr>
      <w:rPr>
        <w:rFonts w:ascii="Courier New" w:hAnsi="Courier New" w:hint="default"/>
      </w:rPr>
    </w:lvl>
    <w:lvl w:ilvl="8" w:tplc="09C0464C">
      <w:start w:val="1"/>
      <w:numFmt w:val="bullet"/>
      <w:lvlText w:val=""/>
      <w:lvlJc w:val="left"/>
      <w:pPr>
        <w:ind w:left="7200" w:hanging="360"/>
      </w:pPr>
      <w:rPr>
        <w:rFonts w:ascii="Wingdings" w:hAnsi="Wingdings" w:hint="default"/>
      </w:rPr>
    </w:lvl>
  </w:abstractNum>
  <w:abstractNum w:abstractNumId="6" w15:restartNumberingAfterBreak="0">
    <w:nsid w:val="1F962325"/>
    <w:multiLevelType w:val="hybridMultilevel"/>
    <w:tmpl w:val="533A6DDE"/>
    <w:lvl w:ilvl="0" w:tplc="4606D82A">
      <w:start w:val="1"/>
      <w:numFmt w:val="bullet"/>
      <w:lvlText w:val="-"/>
      <w:lvlJc w:val="left"/>
      <w:pPr>
        <w:ind w:left="720" w:hanging="360"/>
      </w:pPr>
      <w:rPr>
        <w:rFonts w:ascii="Calibri" w:hAnsi="Calibri" w:hint="default"/>
      </w:rPr>
    </w:lvl>
    <w:lvl w:ilvl="1" w:tplc="42B20456">
      <w:start w:val="1"/>
      <w:numFmt w:val="bullet"/>
      <w:lvlText w:val="o"/>
      <w:lvlJc w:val="left"/>
      <w:pPr>
        <w:ind w:left="1440" w:hanging="360"/>
      </w:pPr>
      <w:rPr>
        <w:rFonts w:ascii="Courier New" w:hAnsi="Courier New" w:hint="default"/>
      </w:rPr>
    </w:lvl>
    <w:lvl w:ilvl="2" w:tplc="AE58F872">
      <w:start w:val="1"/>
      <w:numFmt w:val="bullet"/>
      <w:lvlText w:val=""/>
      <w:lvlJc w:val="left"/>
      <w:pPr>
        <w:ind w:left="2160" w:hanging="360"/>
      </w:pPr>
      <w:rPr>
        <w:rFonts w:ascii="Wingdings" w:hAnsi="Wingdings" w:hint="default"/>
      </w:rPr>
    </w:lvl>
    <w:lvl w:ilvl="3" w:tplc="B47EC5B4">
      <w:start w:val="1"/>
      <w:numFmt w:val="bullet"/>
      <w:lvlText w:val=""/>
      <w:lvlJc w:val="left"/>
      <w:pPr>
        <w:ind w:left="2880" w:hanging="360"/>
      </w:pPr>
      <w:rPr>
        <w:rFonts w:ascii="Symbol" w:hAnsi="Symbol" w:hint="default"/>
      </w:rPr>
    </w:lvl>
    <w:lvl w:ilvl="4" w:tplc="34667DFC">
      <w:start w:val="1"/>
      <w:numFmt w:val="bullet"/>
      <w:lvlText w:val="o"/>
      <w:lvlJc w:val="left"/>
      <w:pPr>
        <w:ind w:left="3600" w:hanging="360"/>
      </w:pPr>
      <w:rPr>
        <w:rFonts w:ascii="Courier New" w:hAnsi="Courier New" w:hint="default"/>
      </w:rPr>
    </w:lvl>
    <w:lvl w:ilvl="5" w:tplc="9D8C845E">
      <w:start w:val="1"/>
      <w:numFmt w:val="bullet"/>
      <w:lvlText w:val=""/>
      <w:lvlJc w:val="left"/>
      <w:pPr>
        <w:ind w:left="4320" w:hanging="360"/>
      </w:pPr>
      <w:rPr>
        <w:rFonts w:ascii="Wingdings" w:hAnsi="Wingdings" w:hint="default"/>
      </w:rPr>
    </w:lvl>
    <w:lvl w:ilvl="6" w:tplc="8FAC3838">
      <w:start w:val="1"/>
      <w:numFmt w:val="bullet"/>
      <w:lvlText w:val=""/>
      <w:lvlJc w:val="left"/>
      <w:pPr>
        <w:ind w:left="5040" w:hanging="360"/>
      </w:pPr>
      <w:rPr>
        <w:rFonts w:ascii="Symbol" w:hAnsi="Symbol" w:hint="default"/>
      </w:rPr>
    </w:lvl>
    <w:lvl w:ilvl="7" w:tplc="2334C660">
      <w:start w:val="1"/>
      <w:numFmt w:val="bullet"/>
      <w:lvlText w:val="o"/>
      <w:lvlJc w:val="left"/>
      <w:pPr>
        <w:ind w:left="5760" w:hanging="360"/>
      </w:pPr>
      <w:rPr>
        <w:rFonts w:ascii="Courier New" w:hAnsi="Courier New" w:hint="default"/>
      </w:rPr>
    </w:lvl>
    <w:lvl w:ilvl="8" w:tplc="E5241414">
      <w:start w:val="1"/>
      <w:numFmt w:val="bullet"/>
      <w:lvlText w:val=""/>
      <w:lvlJc w:val="left"/>
      <w:pPr>
        <w:ind w:left="6480" w:hanging="360"/>
      </w:pPr>
      <w:rPr>
        <w:rFonts w:ascii="Wingdings" w:hAnsi="Wingdings" w:hint="default"/>
      </w:rPr>
    </w:lvl>
  </w:abstractNum>
  <w:abstractNum w:abstractNumId="7" w15:restartNumberingAfterBreak="0">
    <w:nsid w:val="212E2406"/>
    <w:multiLevelType w:val="hybridMultilevel"/>
    <w:tmpl w:val="EB26BE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5E1648"/>
    <w:multiLevelType w:val="hybridMultilevel"/>
    <w:tmpl w:val="3FD089E2"/>
    <w:lvl w:ilvl="0" w:tplc="3D08EA12">
      <w:numFmt w:val="bullet"/>
      <w:lvlText w:val="-"/>
      <w:lvlJc w:val="left"/>
      <w:pPr>
        <w:ind w:left="502" w:hanging="360"/>
      </w:pPr>
      <w:rPr>
        <w:rFonts w:ascii="Optima" w:eastAsia="Calibri" w:hAnsi="Optim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6D641A"/>
    <w:multiLevelType w:val="hybridMultilevel"/>
    <w:tmpl w:val="BF3A888C"/>
    <w:lvl w:ilvl="0" w:tplc="6C7E97C4">
      <w:start w:val="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78660F"/>
    <w:multiLevelType w:val="hybridMultilevel"/>
    <w:tmpl w:val="BF5E2642"/>
    <w:lvl w:ilvl="0" w:tplc="3578CBB2">
      <w:start w:val="1"/>
      <w:numFmt w:val="bullet"/>
      <w:lvlText w:val="-"/>
      <w:lvlJc w:val="left"/>
      <w:pPr>
        <w:ind w:left="720" w:hanging="360"/>
      </w:pPr>
      <w:rPr>
        <w:rFonts w:ascii="Aptos" w:hAnsi="Aptos" w:hint="default"/>
      </w:rPr>
    </w:lvl>
    <w:lvl w:ilvl="1" w:tplc="0D40C248">
      <w:start w:val="1"/>
      <w:numFmt w:val="bullet"/>
      <w:lvlText w:val="o"/>
      <w:lvlJc w:val="left"/>
      <w:pPr>
        <w:ind w:left="1440" w:hanging="360"/>
      </w:pPr>
      <w:rPr>
        <w:rFonts w:ascii="Courier New" w:hAnsi="Courier New" w:hint="default"/>
      </w:rPr>
    </w:lvl>
    <w:lvl w:ilvl="2" w:tplc="DBC47F26">
      <w:start w:val="1"/>
      <w:numFmt w:val="bullet"/>
      <w:lvlText w:val=""/>
      <w:lvlJc w:val="left"/>
      <w:pPr>
        <w:ind w:left="2160" w:hanging="360"/>
      </w:pPr>
      <w:rPr>
        <w:rFonts w:ascii="Wingdings" w:hAnsi="Wingdings" w:hint="default"/>
      </w:rPr>
    </w:lvl>
    <w:lvl w:ilvl="3" w:tplc="77F8E11C">
      <w:start w:val="1"/>
      <w:numFmt w:val="bullet"/>
      <w:lvlText w:val=""/>
      <w:lvlJc w:val="left"/>
      <w:pPr>
        <w:ind w:left="2880" w:hanging="360"/>
      </w:pPr>
      <w:rPr>
        <w:rFonts w:ascii="Symbol" w:hAnsi="Symbol" w:hint="default"/>
      </w:rPr>
    </w:lvl>
    <w:lvl w:ilvl="4" w:tplc="A380E5B8">
      <w:start w:val="1"/>
      <w:numFmt w:val="bullet"/>
      <w:lvlText w:val="o"/>
      <w:lvlJc w:val="left"/>
      <w:pPr>
        <w:ind w:left="3600" w:hanging="360"/>
      </w:pPr>
      <w:rPr>
        <w:rFonts w:ascii="Courier New" w:hAnsi="Courier New" w:hint="default"/>
      </w:rPr>
    </w:lvl>
    <w:lvl w:ilvl="5" w:tplc="5CDE1650">
      <w:start w:val="1"/>
      <w:numFmt w:val="bullet"/>
      <w:lvlText w:val=""/>
      <w:lvlJc w:val="left"/>
      <w:pPr>
        <w:ind w:left="4320" w:hanging="360"/>
      </w:pPr>
      <w:rPr>
        <w:rFonts w:ascii="Wingdings" w:hAnsi="Wingdings" w:hint="default"/>
      </w:rPr>
    </w:lvl>
    <w:lvl w:ilvl="6" w:tplc="4D2E439C">
      <w:start w:val="1"/>
      <w:numFmt w:val="bullet"/>
      <w:lvlText w:val=""/>
      <w:lvlJc w:val="left"/>
      <w:pPr>
        <w:ind w:left="5040" w:hanging="360"/>
      </w:pPr>
      <w:rPr>
        <w:rFonts w:ascii="Symbol" w:hAnsi="Symbol" w:hint="default"/>
      </w:rPr>
    </w:lvl>
    <w:lvl w:ilvl="7" w:tplc="4D288050">
      <w:start w:val="1"/>
      <w:numFmt w:val="bullet"/>
      <w:lvlText w:val="o"/>
      <w:lvlJc w:val="left"/>
      <w:pPr>
        <w:ind w:left="5760" w:hanging="360"/>
      </w:pPr>
      <w:rPr>
        <w:rFonts w:ascii="Courier New" w:hAnsi="Courier New" w:hint="default"/>
      </w:rPr>
    </w:lvl>
    <w:lvl w:ilvl="8" w:tplc="FC1EC844">
      <w:start w:val="1"/>
      <w:numFmt w:val="bullet"/>
      <w:lvlText w:val=""/>
      <w:lvlJc w:val="left"/>
      <w:pPr>
        <w:ind w:left="6480" w:hanging="360"/>
      </w:pPr>
      <w:rPr>
        <w:rFonts w:ascii="Wingdings" w:hAnsi="Wingdings" w:hint="default"/>
      </w:rPr>
    </w:lvl>
  </w:abstractNum>
  <w:abstractNum w:abstractNumId="11" w15:restartNumberingAfterBreak="0">
    <w:nsid w:val="30014A7A"/>
    <w:multiLevelType w:val="hybridMultilevel"/>
    <w:tmpl w:val="03D8DD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770DBB"/>
    <w:multiLevelType w:val="hybridMultilevel"/>
    <w:tmpl w:val="47DE78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B65817"/>
    <w:multiLevelType w:val="hybridMultilevel"/>
    <w:tmpl w:val="4F840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2E0124"/>
    <w:multiLevelType w:val="hybridMultilevel"/>
    <w:tmpl w:val="981295A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69D4A5"/>
    <w:multiLevelType w:val="hybridMultilevel"/>
    <w:tmpl w:val="F8709526"/>
    <w:lvl w:ilvl="0" w:tplc="560EC714">
      <w:start w:val="1"/>
      <w:numFmt w:val="bullet"/>
      <w:lvlText w:val="-"/>
      <w:lvlJc w:val="left"/>
      <w:pPr>
        <w:ind w:left="720" w:hanging="360"/>
      </w:pPr>
      <w:rPr>
        <w:rFonts w:ascii="&quot;Arial&quot;,sans-serif" w:hAnsi="&quot;Arial&quot;,sans-serif" w:hint="default"/>
      </w:rPr>
    </w:lvl>
    <w:lvl w:ilvl="1" w:tplc="D5444A6C">
      <w:start w:val="1"/>
      <w:numFmt w:val="bullet"/>
      <w:lvlText w:val="o"/>
      <w:lvlJc w:val="left"/>
      <w:pPr>
        <w:ind w:left="1440" w:hanging="360"/>
      </w:pPr>
      <w:rPr>
        <w:rFonts w:ascii="Courier New" w:hAnsi="Courier New" w:hint="default"/>
      </w:rPr>
    </w:lvl>
    <w:lvl w:ilvl="2" w:tplc="969C77A4">
      <w:start w:val="1"/>
      <w:numFmt w:val="bullet"/>
      <w:lvlText w:val=""/>
      <w:lvlJc w:val="left"/>
      <w:pPr>
        <w:ind w:left="2160" w:hanging="360"/>
      </w:pPr>
      <w:rPr>
        <w:rFonts w:ascii="Wingdings" w:hAnsi="Wingdings" w:hint="default"/>
      </w:rPr>
    </w:lvl>
    <w:lvl w:ilvl="3" w:tplc="61D49200">
      <w:start w:val="1"/>
      <w:numFmt w:val="bullet"/>
      <w:lvlText w:val=""/>
      <w:lvlJc w:val="left"/>
      <w:pPr>
        <w:ind w:left="2880" w:hanging="360"/>
      </w:pPr>
      <w:rPr>
        <w:rFonts w:ascii="Symbol" w:hAnsi="Symbol" w:hint="default"/>
      </w:rPr>
    </w:lvl>
    <w:lvl w:ilvl="4" w:tplc="7D602AE4">
      <w:start w:val="1"/>
      <w:numFmt w:val="bullet"/>
      <w:lvlText w:val="o"/>
      <w:lvlJc w:val="left"/>
      <w:pPr>
        <w:ind w:left="3600" w:hanging="360"/>
      </w:pPr>
      <w:rPr>
        <w:rFonts w:ascii="Courier New" w:hAnsi="Courier New" w:hint="default"/>
      </w:rPr>
    </w:lvl>
    <w:lvl w:ilvl="5" w:tplc="D97CEACC">
      <w:start w:val="1"/>
      <w:numFmt w:val="bullet"/>
      <w:lvlText w:val=""/>
      <w:lvlJc w:val="left"/>
      <w:pPr>
        <w:ind w:left="4320" w:hanging="360"/>
      </w:pPr>
      <w:rPr>
        <w:rFonts w:ascii="Wingdings" w:hAnsi="Wingdings" w:hint="default"/>
      </w:rPr>
    </w:lvl>
    <w:lvl w:ilvl="6" w:tplc="1B666358">
      <w:start w:val="1"/>
      <w:numFmt w:val="bullet"/>
      <w:lvlText w:val=""/>
      <w:lvlJc w:val="left"/>
      <w:pPr>
        <w:ind w:left="5040" w:hanging="360"/>
      </w:pPr>
      <w:rPr>
        <w:rFonts w:ascii="Symbol" w:hAnsi="Symbol" w:hint="default"/>
      </w:rPr>
    </w:lvl>
    <w:lvl w:ilvl="7" w:tplc="B0EE1002">
      <w:start w:val="1"/>
      <w:numFmt w:val="bullet"/>
      <w:lvlText w:val="o"/>
      <w:lvlJc w:val="left"/>
      <w:pPr>
        <w:ind w:left="5760" w:hanging="360"/>
      </w:pPr>
      <w:rPr>
        <w:rFonts w:ascii="Courier New" w:hAnsi="Courier New" w:hint="default"/>
      </w:rPr>
    </w:lvl>
    <w:lvl w:ilvl="8" w:tplc="9DC4E0F8">
      <w:start w:val="1"/>
      <w:numFmt w:val="bullet"/>
      <w:lvlText w:val=""/>
      <w:lvlJc w:val="left"/>
      <w:pPr>
        <w:ind w:left="6480" w:hanging="360"/>
      </w:pPr>
      <w:rPr>
        <w:rFonts w:ascii="Wingdings" w:hAnsi="Wingdings" w:hint="default"/>
      </w:rPr>
    </w:lvl>
  </w:abstractNum>
  <w:abstractNum w:abstractNumId="16" w15:restartNumberingAfterBreak="0">
    <w:nsid w:val="3ACE7E38"/>
    <w:multiLevelType w:val="hybridMultilevel"/>
    <w:tmpl w:val="91D04870"/>
    <w:lvl w:ilvl="0" w:tplc="64741B72">
      <w:start w:val="1"/>
      <w:numFmt w:val="bullet"/>
      <w:lvlText w:val="-"/>
      <w:lvlJc w:val="left"/>
      <w:pPr>
        <w:ind w:left="720" w:hanging="360"/>
      </w:pPr>
      <w:rPr>
        <w:rFonts w:ascii="Aptos" w:hAnsi="Aptos" w:hint="default"/>
      </w:rPr>
    </w:lvl>
    <w:lvl w:ilvl="1" w:tplc="4266CF9A">
      <w:start w:val="1"/>
      <w:numFmt w:val="bullet"/>
      <w:lvlText w:val="o"/>
      <w:lvlJc w:val="left"/>
      <w:pPr>
        <w:ind w:left="1440" w:hanging="360"/>
      </w:pPr>
      <w:rPr>
        <w:rFonts w:ascii="Courier New" w:hAnsi="Courier New" w:hint="default"/>
      </w:rPr>
    </w:lvl>
    <w:lvl w:ilvl="2" w:tplc="ED3492F0">
      <w:start w:val="1"/>
      <w:numFmt w:val="bullet"/>
      <w:lvlText w:val=""/>
      <w:lvlJc w:val="left"/>
      <w:pPr>
        <w:ind w:left="2160" w:hanging="360"/>
      </w:pPr>
      <w:rPr>
        <w:rFonts w:ascii="Wingdings" w:hAnsi="Wingdings" w:hint="default"/>
      </w:rPr>
    </w:lvl>
    <w:lvl w:ilvl="3" w:tplc="97700ED6">
      <w:start w:val="1"/>
      <w:numFmt w:val="bullet"/>
      <w:lvlText w:val=""/>
      <w:lvlJc w:val="left"/>
      <w:pPr>
        <w:ind w:left="2880" w:hanging="360"/>
      </w:pPr>
      <w:rPr>
        <w:rFonts w:ascii="Symbol" w:hAnsi="Symbol" w:hint="default"/>
      </w:rPr>
    </w:lvl>
    <w:lvl w:ilvl="4" w:tplc="65249DEA">
      <w:start w:val="1"/>
      <w:numFmt w:val="bullet"/>
      <w:lvlText w:val="o"/>
      <w:lvlJc w:val="left"/>
      <w:pPr>
        <w:ind w:left="3600" w:hanging="360"/>
      </w:pPr>
      <w:rPr>
        <w:rFonts w:ascii="Courier New" w:hAnsi="Courier New" w:hint="default"/>
      </w:rPr>
    </w:lvl>
    <w:lvl w:ilvl="5" w:tplc="98907518">
      <w:start w:val="1"/>
      <w:numFmt w:val="bullet"/>
      <w:lvlText w:val=""/>
      <w:lvlJc w:val="left"/>
      <w:pPr>
        <w:ind w:left="4320" w:hanging="360"/>
      </w:pPr>
      <w:rPr>
        <w:rFonts w:ascii="Wingdings" w:hAnsi="Wingdings" w:hint="default"/>
      </w:rPr>
    </w:lvl>
    <w:lvl w:ilvl="6" w:tplc="A83A57CC">
      <w:start w:val="1"/>
      <w:numFmt w:val="bullet"/>
      <w:lvlText w:val=""/>
      <w:lvlJc w:val="left"/>
      <w:pPr>
        <w:ind w:left="5040" w:hanging="360"/>
      </w:pPr>
      <w:rPr>
        <w:rFonts w:ascii="Symbol" w:hAnsi="Symbol" w:hint="default"/>
      </w:rPr>
    </w:lvl>
    <w:lvl w:ilvl="7" w:tplc="94C859D2">
      <w:start w:val="1"/>
      <w:numFmt w:val="bullet"/>
      <w:lvlText w:val="o"/>
      <w:lvlJc w:val="left"/>
      <w:pPr>
        <w:ind w:left="5760" w:hanging="360"/>
      </w:pPr>
      <w:rPr>
        <w:rFonts w:ascii="Courier New" w:hAnsi="Courier New" w:hint="default"/>
      </w:rPr>
    </w:lvl>
    <w:lvl w:ilvl="8" w:tplc="1E8EA0CA">
      <w:start w:val="1"/>
      <w:numFmt w:val="bullet"/>
      <w:lvlText w:val=""/>
      <w:lvlJc w:val="left"/>
      <w:pPr>
        <w:ind w:left="6480" w:hanging="360"/>
      </w:pPr>
      <w:rPr>
        <w:rFonts w:ascii="Wingdings" w:hAnsi="Wingdings" w:hint="default"/>
      </w:rPr>
    </w:lvl>
  </w:abstractNum>
  <w:abstractNum w:abstractNumId="17" w15:restartNumberingAfterBreak="0">
    <w:nsid w:val="3B502164"/>
    <w:multiLevelType w:val="hybridMultilevel"/>
    <w:tmpl w:val="EC424E6E"/>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2F209A"/>
    <w:multiLevelType w:val="hybridMultilevel"/>
    <w:tmpl w:val="A2CA87F2"/>
    <w:lvl w:ilvl="0" w:tplc="E3D27DB8">
      <w:start w:val="1"/>
      <w:numFmt w:val="bullet"/>
      <w:lvlText w:val="-"/>
      <w:lvlJc w:val="left"/>
      <w:pPr>
        <w:ind w:left="720" w:hanging="360"/>
      </w:pPr>
      <w:rPr>
        <w:rFonts w:ascii="&quot;Arial&quot;,sans-serif" w:hAnsi="&quot;Arial&quot;,sans-serif" w:hint="default"/>
      </w:rPr>
    </w:lvl>
    <w:lvl w:ilvl="1" w:tplc="658C2CBA">
      <w:start w:val="1"/>
      <w:numFmt w:val="bullet"/>
      <w:lvlText w:val="o"/>
      <w:lvlJc w:val="left"/>
      <w:pPr>
        <w:ind w:left="1440" w:hanging="360"/>
      </w:pPr>
      <w:rPr>
        <w:rFonts w:ascii="Courier New" w:hAnsi="Courier New" w:hint="default"/>
      </w:rPr>
    </w:lvl>
    <w:lvl w:ilvl="2" w:tplc="2376C71E">
      <w:start w:val="1"/>
      <w:numFmt w:val="bullet"/>
      <w:lvlText w:val=""/>
      <w:lvlJc w:val="left"/>
      <w:pPr>
        <w:ind w:left="2160" w:hanging="360"/>
      </w:pPr>
      <w:rPr>
        <w:rFonts w:ascii="Wingdings" w:hAnsi="Wingdings" w:hint="default"/>
      </w:rPr>
    </w:lvl>
    <w:lvl w:ilvl="3" w:tplc="3D70490E">
      <w:start w:val="1"/>
      <w:numFmt w:val="bullet"/>
      <w:lvlText w:val=""/>
      <w:lvlJc w:val="left"/>
      <w:pPr>
        <w:ind w:left="2880" w:hanging="360"/>
      </w:pPr>
      <w:rPr>
        <w:rFonts w:ascii="Symbol" w:hAnsi="Symbol" w:hint="default"/>
      </w:rPr>
    </w:lvl>
    <w:lvl w:ilvl="4" w:tplc="05144792">
      <w:start w:val="1"/>
      <w:numFmt w:val="bullet"/>
      <w:lvlText w:val="o"/>
      <w:lvlJc w:val="left"/>
      <w:pPr>
        <w:ind w:left="3600" w:hanging="360"/>
      </w:pPr>
      <w:rPr>
        <w:rFonts w:ascii="Courier New" w:hAnsi="Courier New" w:hint="default"/>
      </w:rPr>
    </w:lvl>
    <w:lvl w:ilvl="5" w:tplc="1180CC54">
      <w:start w:val="1"/>
      <w:numFmt w:val="bullet"/>
      <w:lvlText w:val=""/>
      <w:lvlJc w:val="left"/>
      <w:pPr>
        <w:ind w:left="4320" w:hanging="360"/>
      </w:pPr>
      <w:rPr>
        <w:rFonts w:ascii="Wingdings" w:hAnsi="Wingdings" w:hint="default"/>
      </w:rPr>
    </w:lvl>
    <w:lvl w:ilvl="6" w:tplc="2D82312C">
      <w:start w:val="1"/>
      <w:numFmt w:val="bullet"/>
      <w:lvlText w:val=""/>
      <w:lvlJc w:val="left"/>
      <w:pPr>
        <w:ind w:left="5040" w:hanging="360"/>
      </w:pPr>
      <w:rPr>
        <w:rFonts w:ascii="Symbol" w:hAnsi="Symbol" w:hint="default"/>
      </w:rPr>
    </w:lvl>
    <w:lvl w:ilvl="7" w:tplc="B1209902">
      <w:start w:val="1"/>
      <w:numFmt w:val="bullet"/>
      <w:lvlText w:val="o"/>
      <w:lvlJc w:val="left"/>
      <w:pPr>
        <w:ind w:left="5760" w:hanging="360"/>
      </w:pPr>
      <w:rPr>
        <w:rFonts w:ascii="Courier New" w:hAnsi="Courier New" w:hint="default"/>
      </w:rPr>
    </w:lvl>
    <w:lvl w:ilvl="8" w:tplc="6726B7C8">
      <w:start w:val="1"/>
      <w:numFmt w:val="bullet"/>
      <w:lvlText w:val=""/>
      <w:lvlJc w:val="left"/>
      <w:pPr>
        <w:ind w:left="6480" w:hanging="360"/>
      </w:pPr>
      <w:rPr>
        <w:rFonts w:ascii="Wingdings" w:hAnsi="Wingdings" w:hint="default"/>
      </w:rPr>
    </w:lvl>
  </w:abstractNum>
  <w:abstractNum w:abstractNumId="19" w15:restartNumberingAfterBreak="0">
    <w:nsid w:val="459CDB6C"/>
    <w:multiLevelType w:val="hybridMultilevel"/>
    <w:tmpl w:val="7D80F36C"/>
    <w:lvl w:ilvl="0" w:tplc="24262236">
      <w:start w:val="1"/>
      <w:numFmt w:val="bullet"/>
      <w:lvlText w:val="-"/>
      <w:lvlJc w:val="left"/>
      <w:pPr>
        <w:ind w:left="720" w:hanging="360"/>
      </w:pPr>
      <w:rPr>
        <w:rFonts w:ascii="Aptos" w:hAnsi="Aptos" w:hint="default"/>
      </w:rPr>
    </w:lvl>
    <w:lvl w:ilvl="1" w:tplc="B23EA324">
      <w:start w:val="1"/>
      <w:numFmt w:val="bullet"/>
      <w:lvlText w:val="o"/>
      <w:lvlJc w:val="left"/>
      <w:pPr>
        <w:ind w:left="1440" w:hanging="360"/>
      </w:pPr>
      <w:rPr>
        <w:rFonts w:ascii="Courier New" w:hAnsi="Courier New" w:hint="default"/>
      </w:rPr>
    </w:lvl>
    <w:lvl w:ilvl="2" w:tplc="3A983A4C">
      <w:start w:val="1"/>
      <w:numFmt w:val="bullet"/>
      <w:lvlText w:val=""/>
      <w:lvlJc w:val="left"/>
      <w:pPr>
        <w:ind w:left="2160" w:hanging="360"/>
      </w:pPr>
      <w:rPr>
        <w:rFonts w:ascii="Wingdings" w:hAnsi="Wingdings" w:hint="default"/>
      </w:rPr>
    </w:lvl>
    <w:lvl w:ilvl="3" w:tplc="EC6CA446">
      <w:start w:val="1"/>
      <w:numFmt w:val="bullet"/>
      <w:lvlText w:val=""/>
      <w:lvlJc w:val="left"/>
      <w:pPr>
        <w:ind w:left="2880" w:hanging="360"/>
      </w:pPr>
      <w:rPr>
        <w:rFonts w:ascii="Symbol" w:hAnsi="Symbol" w:hint="default"/>
      </w:rPr>
    </w:lvl>
    <w:lvl w:ilvl="4" w:tplc="9DB0EB40">
      <w:start w:val="1"/>
      <w:numFmt w:val="bullet"/>
      <w:lvlText w:val="o"/>
      <w:lvlJc w:val="left"/>
      <w:pPr>
        <w:ind w:left="3600" w:hanging="360"/>
      </w:pPr>
      <w:rPr>
        <w:rFonts w:ascii="Courier New" w:hAnsi="Courier New" w:hint="default"/>
      </w:rPr>
    </w:lvl>
    <w:lvl w:ilvl="5" w:tplc="826E2314">
      <w:start w:val="1"/>
      <w:numFmt w:val="bullet"/>
      <w:lvlText w:val=""/>
      <w:lvlJc w:val="left"/>
      <w:pPr>
        <w:ind w:left="4320" w:hanging="360"/>
      </w:pPr>
      <w:rPr>
        <w:rFonts w:ascii="Wingdings" w:hAnsi="Wingdings" w:hint="default"/>
      </w:rPr>
    </w:lvl>
    <w:lvl w:ilvl="6" w:tplc="1B18DF3A">
      <w:start w:val="1"/>
      <w:numFmt w:val="bullet"/>
      <w:lvlText w:val=""/>
      <w:lvlJc w:val="left"/>
      <w:pPr>
        <w:ind w:left="5040" w:hanging="360"/>
      </w:pPr>
      <w:rPr>
        <w:rFonts w:ascii="Symbol" w:hAnsi="Symbol" w:hint="default"/>
      </w:rPr>
    </w:lvl>
    <w:lvl w:ilvl="7" w:tplc="50DA2C62">
      <w:start w:val="1"/>
      <w:numFmt w:val="bullet"/>
      <w:lvlText w:val="o"/>
      <w:lvlJc w:val="left"/>
      <w:pPr>
        <w:ind w:left="5760" w:hanging="360"/>
      </w:pPr>
      <w:rPr>
        <w:rFonts w:ascii="Courier New" w:hAnsi="Courier New" w:hint="default"/>
      </w:rPr>
    </w:lvl>
    <w:lvl w:ilvl="8" w:tplc="13C851E0">
      <w:start w:val="1"/>
      <w:numFmt w:val="bullet"/>
      <w:lvlText w:val=""/>
      <w:lvlJc w:val="left"/>
      <w:pPr>
        <w:ind w:left="6480" w:hanging="360"/>
      </w:pPr>
      <w:rPr>
        <w:rFonts w:ascii="Wingdings" w:hAnsi="Wingdings" w:hint="default"/>
      </w:rPr>
    </w:lvl>
  </w:abstractNum>
  <w:abstractNum w:abstractNumId="20" w15:restartNumberingAfterBreak="0">
    <w:nsid w:val="46F13DF6"/>
    <w:multiLevelType w:val="hybridMultilevel"/>
    <w:tmpl w:val="71C62F44"/>
    <w:lvl w:ilvl="0" w:tplc="8AEADB10">
      <w:start w:val="1"/>
      <w:numFmt w:val="bullet"/>
      <w:lvlText w:val="-"/>
      <w:lvlJc w:val="left"/>
      <w:pPr>
        <w:ind w:left="1440" w:hanging="360"/>
      </w:pPr>
      <w:rPr>
        <w:rFonts w:ascii="Aptos" w:hAnsi="Apto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1" w15:restartNumberingAfterBreak="0">
    <w:nsid w:val="499942E9"/>
    <w:multiLevelType w:val="hybridMultilevel"/>
    <w:tmpl w:val="3EF46646"/>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8D54D7"/>
    <w:multiLevelType w:val="hybridMultilevel"/>
    <w:tmpl w:val="F26832D0"/>
    <w:lvl w:ilvl="0" w:tplc="D8EA4426">
      <w:start w:val="1"/>
      <w:numFmt w:val="bullet"/>
      <w:lvlText w:val="-"/>
      <w:lvlJc w:val="left"/>
      <w:pPr>
        <w:ind w:left="720" w:hanging="360"/>
      </w:pPr>
      <w:rPr>
        <w:rFonts w:ascii="&quot;Arial&quot;,sans-serif" w:hAnsi="&quot;Arial&quot;,sans-serif" w:hint="default"/>
      </w:rPr>
    </w:lvl>
    <w:lvl w:ilvl="1" w:tplc="D3C60FCE">
      <w:start w:val="1"/>
      <w:numFmt w:val="bullet"/>
      <w:lvlText w:val="o"/>
      <w:lvlJc w:val="left"/>
      <w:pPr>
        <w:ind w:left="1440" w:hanging="360"/>
      </w:pPr>
      <w:rPr>
        <w:rFonts w:ascii="Courier New" w:hAnsi="Courier New" w:hint="default"/>
      </w:rPr>
    </w:lvl>
    <w:lvl w:ilvl="2" w:tplc="AD6A2B1C">
      <w:start w:val="1"/>
      <w:numFmt w:val="bullet"/>
      <w:lvlText w:val=""/>
      <w:lvlJc w:val="left"/>
      <w:pPr>
        <w:ind w:left="2160" w:hanging="360"/>
      </w:pPr>
      <w:rPr>
        <w:rFonts w:ascii="Wingdings" w:hAnsi="Wingdings" w:hint="default"/>
      </w:rPr>
    </w:lvl>
    <w:lvl w:ilvl="3" w:tplc="51AC8F12">
      <w:start w:val="1"/>
      <w:numFmt w:val="bullet"/>
      <w:lvlText w:val=""/>
      <w:lvlJc w:val="left"/>
      <w:pPr>
        <w:ind w:left="2880" w:hanging="360"/>
      </w:pPr>
      <w:rPr>
        <w:rFonts w:ascii="Symbol" w:hAnsi="Symbol" w:hint="default"/>
      </w:rPr>
    </w:lvl>
    <w:lvl w:ilvl="4" w:tplc="31447F74">
      <w:start w:val="1"/>
      <w:numFmt w:val="bullet"/>
      <w:lvlText w:val="o"/>
      <w:lvlJc w:val="left"/>
      <w:pPr>
        <w:ind w:left="3600" w:hanging="360"/>
      </w:pPr>
      <w:rPr>
        <w:rFonts w:ascii="Courier New" w:hAnsi="Courier New" w:hint="default"/>
      </w:rPr>
    </w:lvl>
    <w:lvl w:ilvl="5" w:tplc="F4F4FAB8">
      <w:start w:val="1"/>
      <w:numFmt w:val="bullet"/>
      <w:lvlText w:val=""/>
      <w:lvlJc w:val="left"/>
      <w:pPr>
        <w:ind w:left="4320" w:hanging="360"/>
      </w:pPr>
      <w:rPr>
        <w:rFonts w:ascii="Wingdings" w:hAnsi="Wingdings" w:hint="default"/>
      </w:rPr>
    </w:lvl>
    <w:lvl w:ilvl="6" w:tplc="30467120">
      <w:start w:val="1"/>
      <w:numFmt w:val="bullet"/>
      <w:lvlText w:val=""/>
      <w:lvlJc w:val="left"/>
      <w:pPr>
        <w:ind w:left="5040" w:hanging="360"/>
      </w:pPr>
      <w:rPr>
        <w:rFonts w:ascii="Symbol" w:hAnsi="Symbol" w:hint="default"/>
      </w:rPr>
    </w:lvl>
    <w:lvl w:ilvl="7" w:tplc="6A42C000">
      <w:start w:val="1"/>
      <w:numFmt w:val="bullet"/>
      <w:lvlText w:val="o"/>
      <w:lvlJc w:val="left"/>
      <w:pPr>
        <w:ind w:left="5760" w:hanging="360"/>
      </w:pPr>
      <w:rPr>
        <w:rFonts w:ascii="Courier New" w:hAnsi="Courier New" w:hint="default"/>
      </w:rPr>
    </w:lvl>
    <w:lvl w:ilvl="8" w:tplc="4FC0E60E">
      <w:start w:val="1"/>
      <w:numFmt w:val="bullet"/>
      <w:lvlText w:val=""/>
      <w:lvlJc w:val="left"/>
      <w:pPr>
        <w:ind w:left="6480" w:hanging="360"/>
      </w:pPr>
      <w:rPr>
        <w:rFonts w:ascii="Wingdings" w:hAnsi="Wingdings" w:hint="default"/>
      </w:rPr>
    </w:lvl>
  </w:abstractNum>
  <w:abstractNum w:abstractNumId="23" w15:restartNumberingAfterBreak="0">
    <w:nsid w:val="50F5172C"/>
    <w:multiLevelType w:val="hybridMultilevel"/>
    <w:tmpl w:val="5AC4937E"/>
    <w:lvl w:ilvl="0" w:tplc="25860C22">
      <w:numFmt w:val="bullet"/>
      <w:lvlText w:val="-"/>
      <w:lvlJc w:val="left"/>
      <w:pPr>
        <w:ind w:left="927"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905E88"/>
    <w:multiLevelType w:val="hybridMultilevel"/>
    <w:tmpl w:val="AD10EB7C"/>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AD4B18"/>
    <w:multiLevelType w:val="hybridMultilevel"/>
    <w:tmpl w:val="18027EFC"/>
    <w:lvl w:ilvl="0" w:tplc="1950647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4829B8"/>
    <w:multiLevelType w:val="hybridMultilevel"/>
    <w:tmpl w:val="FAD67C4A"/>
    <w:lvl w:ilvl="0" w:tplc="D9C263F0">
      <w:start w:val="1"/>
      <w:numFmt w:val="bullet"/>
      <w:lvlText w:val="-"/>
      <w:lvlJc w:val="left"/>
      <w:pPr>
        <w:ind w:left="502"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ED2DF4"/>
    <w:multiLevelType w:val="hybridMultilevel"/>
    <w:tmpl w:val="FAE48784"/>
    <w:lvl w:ilvl="0" w:tplc="040C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8" w15:restartNumberingAfterBreak="0">
    <w:nsid w:val="6C5D70CD"/>
    <w:multiLevelType w:val="hybridMultilevel"/>
    <w:tmpl w:val="577CA456"/>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4302F2"/>
    <w:multiLevelType w:val="hybridMultilevel"/>
    <w:tmpl w:val="4CA86268"/>
    <w:lvl w:ilvl="0" w:tplc="3D08EA12">
      <w:numFmt w:val="bullet"/>
      <w:lvlText w:val="-"/>
      <w:lvlJc w:val="left"/>
      <w:pPr>
        <w:ind w:left="1440" w:hanging="360"/>
      </w:pPr>
      <w:rPr>
        <w:rFonts w:ascii="Optima" w:eastAsia="Calibri" w:hAnsi="Optim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E23831C"/>
    <w:multiLevelType w:val="hybridMultilevel"/>
    <w:tmpl w:val="BA200FB6"/>
    <w:lvl w:ilvl="0" w:tplc="0A025BA4">
      <w:start w:val="1"/>
      <w:numFmt w:val="bullet"/>
      <w:lvlText w:val="-"/>
      <w:lvlJc w:val="left"/>
      <w:pPr>
        <w:ind w:left="720" w:hanging="360"/>
      </w:pPr>
      <w:rPr>
        <w:rFonts w:ascii="&quot;Arial&quot;,sans-serif" w:hAnsi="&quot;Arial&quot;,sans-serif" w:hint="default"/>
      </w:rPr>
    </w:lvl>
    <w:lvl w:ilvl="1" w:tplc="1758F0A2">
      <w:start w:val="1"/>
      <w:numFmt w:val="bullet"/>
      <w:lvlText w:val="o"/>
      <w:lvlJc w:val="left"/>
      <w:pPr>
        <w:ind w:left="1440" w:hanging="360"/>
      </w:pPr>
      <w:rPr>
        <w:rFonts w:ascii="Courier New" w:hAnsi="Courier New" w:hint="default"/>
      </w:rPr>
    </w:lvl>
    <w:lvl w:ilvl="2" w:tplc="F68C1CB6">
      <w:start w:val="1"/>
      <w:numFmt w:val="bullet"/>
      <w:lvlText w:val=""/>
      <w:lvlJc w:val="left"/>
      <w:pPr>
        <w:ind w:left="2160" w:hanging="360"/>
      </w:pPr>
      <w:rPr>
        <w:rFonts w:ascii="Wingdings" w:hAnsi="Wingdings" w:hint="default"/>
      </w:rPr>
    </w:lvl>
    <w:lvl w:ilvl="3" w:tplc="EF0ADA1E">
      <w:start w:val="1"/>
      <w:numFmt w:val="bullet"/>
      <w:lvlText w:val=""/>
      <w:lvlJc w:val="left"/>
      <w:pPr>
        <w:ind w:left="2880" w:hanging="360"/>
      </w:pPr>
      <w:rPr>
        <w:rFonts w:ascii="Symbol" w:hAnsi="Symbol" w:hint="default"/>
      </w:rPr>
    </w:lvl>
    <w:lvl w:ilvl="4" w:tplc="6464BE00">
      <w:start w:val="1"/>
      <w:numFmt w:val="bullet"/>
      <w:lvlText w:val="o"/>
      <w:lvlJc w:val="left"/>
      <w:pPr>
        <w:ind w:left="3600" w:hanging="360"/>
      </w:pPr>
      <w:rPr>
        <w:rFonts w:ascii="Courier New" w:hAnsi="Courier New" w:hint="default"/>
      </w:rPr>
    </w:lvl>
    <w:lvl w:ilvl="5" w:tplc="B9C652F4">
      <w:start w:val="1"/>
      <w:numFmt w:val="bullet"/>
      <w:lvlText w:val=""/>
      <w:lvlJc w:val="left"/>
      <w:pPr>
        <w:ind w:left="4320" w:hanging="360"/>
      </w:pPr>
      <w:rPr>
        <w:rFonts w:ascii="Wingdings" w:hAnsi="Wingdings" w:hint="default"/>
      </w:rPr>
    </w:lvl>
    <w:lvl w:ilvl="6" w:tplc="B956A016">
      <w:start w:val="1"/>
      <w:numFmt w:val="bullet"/>
      <w:lvlText w:val=""/>
      <w:lvlJc w:val="left"/>
      <w:pPr>
        <w:ind w:left="5040" w:hanging="360"/>
      </w:pPr>
      <w:rPr>
        <w:rFonts w:ascii="Symbol" w:hAnsi="Symbol" w:hint="default"/>
      </w:rPr>
    </w:lvl>
    <w:lvl w:ilvl="7" w:tplc="E564D742">
      <w:start w:val="1"/>
      <w:numFmt w:val="bullet"/>
      <w:lvlText w:val="o"/>
      <w:lvlJc w:val="left"/>
      <w:pPr>
        <w:ind w:left="5760" w:hanging="360"/>
      </w:pPr>
      <w:rPr>
        <w:rFonts w:ascii="Courier New" w:hAnsi="Courier New" w:hint="default"/>
      </w:rPr>
    </w:lvl>
    <w:lvl w:ilvl="8" w:tplc="A1220ACE">
      <w:start w:val="1"/>
      <w:numFmt w:val="bullet"/>
      <w:lvlText w:val=""/>
      <w:lvlJc w:val="left"/>
      <w:pPr>
        <w:ind w:left="6480" w:hanging="360"/>
      </w:pPr>
      <w:rPr>
        <w:rFonts w:ascii="Wingdings" w:hAnsi="Wingdings" w:hint="default"/>
      </w:rPr>
    </w:lvl>
  </w:abstractNum>
  <w:abstractNum w:abstractNumId="31" w15:restartNumberingAfterBreak="0">
    <w:nsid w:val="7100574E"/>
    <w:multiLevelType w:val="hybridMultilevel"/>
    <w:tmpl w:val="1B60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1EB1724"/>
    <w:multiLevelType w:val="hybridMultilevel"/>
    <w:tmpl w:val="CB366B68"/>
    <w:lvl w:ilvl="0" w:tplc="4EC097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F76EB0"/>
    <w:multiLevelType w:val="hybridMultilevel"/>
    <w:tmpl w:val="CA2C8186"/>
    <w:lvl w:ilvl="0" w:tplc="88AA83E2">
      <w:start w:val="1"/>
      <w:numFmt w:val="bullet"/>
      <w:lvlText w:val="-"/>
      <w:lvlJc w:val="left"/>
      <w:pPr>
        <w:ind w:left="720" w:hanging="360"/>
      </w:pPr>
      <w:rPr>
        <w:rFonts w:ascii="Aptos" w:hAnsi="Aptos" w:hint="default"/>
      </w:rPr>
    </w:lvl>
    <w:lvl w:ilvl="1" w:tplc="1D80FD48">
      <w:start w:val="1"/>
      <w:numFmt w:val="bullet"/>
      <w:lvlText w:val="o"/>
      <w:lvlJc w:val="left"/>
      <w:pPr>
        <w:ind w:left="1440" w:hanging="360"/>
      </w:pPr>
      <w:rPr>
        <w:rFonts w:ascii="Courier New" w:hAnsi="Courier New" w:hint="default"/>
      </w:rPr>
    </w:lvl>
    <w:lvl w:ilvl="2" w:tplc="3B9E9A6A">
      <w:start w:val="1"/>
      <w:numFmt w:val="bullet"/>
      <w:lvlText w:val=""/>
      <w:lvlJc w:val="left"/>
      <w:pPr>
        <w:ind w:left="2160" w:hanging="360"/>
      </w:pPr>
      <w:rPr>
        <w:rFonts w:ascii="Wingdings" w:hAnsi="Wingdings" w:hint="default"/>
      </w:rPr>
    </w:lvl>
    <w:lvl w:ilvl="3" w:tplc="781C68CE">
      <w:start w:val="1"/>
      <w:numFmt w:val="bullet"/>
      <w:lvlText w:val=""/>
      <w:lvlJc w:val="left"/>
      <w:pPr>
        <w:ind w:left="2880" w:hanging="360"/>
      </w:pPr>
      <w:rPr>
        <w:rFonts w:ascii="Symbol" w:hAnsi="Symbol" w:hint="default"/>
      </w:rPr>
    </w:lvl>
    <w:lvl w:ilvl="4" w:tplc="436C1B78">
      <w:start w:val="1"/>
      <w:numFmt w:val="bullet"/>
      <w:lvlText w:val="o"/>
      <w:lvlJc w:val="left"/>
      <w:pPr>
        <w:ind w:left="3600" w:hanging="360"/>
      </w:pPr>
      <w:rPr>
        <w:rFonts w:ascii="Courier New" w:hAnsi="Courier New" w:hint="default"/>
      </w:rPr>
    </w:lvl>
    <w:lvl w:ilvl="5" w:tplc="1334FB48">
      <w:start w:val="1"/>
      <w:numFmt w:val="bullet"/>
      <w:lvlText w:val=""/>
      <w:lvlJc w:val="left"/>
      <w:pPr>
        <w:ind w:left="4320" w:hanging="360"/>
      </w:pPr>
      <w:rPr>
        <w:rFonts w:ascii="Wingdings" w:hAnsi="Wingdings" w:hint="default"/>
      </w:rPr>
    </w:lvl>
    <w:lvl w:ilvl="6" w:tplc="9C445A02">
      <w:start w:val="1"/>
      <w:numFmt w:val="bullet"/>
      <w:lvlText w:val=""/>
      <w:lvlJc w:val="left"/>
      <w:pPr>
        <w:ind w:left="5040" w:hanging="360"/>
      </w:pPr>
      <w:rPr>
        <w:rFonts w:ascii="Symbol" w:hAnsi="Symbol" w:hint="default"/>
      </w:rPr>
    </w:lvl>
    <w:lvl w:ilvl="7" w:tplc="872C28CE">
      <w:start w:val="1"/>
      <w:numFmt w:val="bullet"/>
      <w:lvlText w:val="o"/>
      <w:lvlJc w:val="left"/>
      <w:pPr>
        <w:ind w:left="5760" w:hanging="360"/>
      </w:pPr>
      <w:rPr>
        <w:rFonts w:ascii="Courier New" w:hAnsi="Courier New" w:hint="default"/>
      </w:rPr>
    </w:lvl>
    <w:lvl w:ilvl="8" w:tplc="BFC0D3B8">
      <w:start w:val="1"/>
      <w:numFmt w:val="bullet"/>
      <w:lvlText w:val=""/>
      <w:lvlJc w:val="left"/>
      <w:pPr>
        <w:ind w:left="6480" w:hanging="360"/>
      </w:pPr>
      <w:rPr>
        <w:rFonts w:ascii="Wingdings" w:hAnsi="Wingdings" w:hint="default"/>
      </w:rPr>
    </w:lvl>
  </w:abstractNum>
  <w:abstractNum w:abstractNumId="34" w15:restartNumberingAfterBreak="0">
    <w:nsid w:val="7A1D01B5"/>
    <w:multiLevelType w:val="hybridMultilevel"/>
    <w:tmpl w:val="5A3898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0530064">
    <w:abstractNumId w:val="18"/>
  </w:num>
  <w:num w:numId="2" w16cid:durableId="1506243498">
    <w:abstractNumId w:val="16"/>
  </w:num>
  <w:num w:numId="3" w16cid:durableId="612130312">
    <w:abstractNumId w:val="15"/>
  </w:num>
  <w:num w:numId="4" w16cid:durableId="877863519">
    <w:abstractNumId w:val="33"/>
  </w:num>
  <w:num w:numId="5" w16cid:durableId="1143546493">
    <w:abstractNumId w:val="5"/>
  </w:num>
  <w:num w:numId="6" w16cid:durableId="1411611503">
    <w:abstractNumId w:val="10"/>
  </w:num>
  <w:num w:numId="7" w16cid:durableId="563837440">
    <w:abstractNumId w:val="0"/>
  </w:num>
  <w:num w:numId="8" w16cid:durableId="368189806">
    <w:abstractNumId w:val="19"/>
  </w:num>
  <w:num w:numId="9" w16cid:durableId="842741112">
    <w:abstractNumId w:val="22"/>
  </w:num>
  <w:num w:numId="10" w16cid:durableId="1994215570">
    <w:abstractNumId w:val="30"/>
  </w:num>
  <w:num w:numId="11" w16cid:durableId="1012563199">
    <w:abstractNumId w:val="6"/>
  </w:num>
  <w:num w:numId="12" w16cid:durableId="585722574">
    <w:abstractNumId w:val="23"/>
  </w:num>
  <w:num w:numId="13" w16cid:durableId="896471861">
    <w:abstractNumId w:val="13"/>
  </w:num>
  <w:num w:numId="14" w16cid:durableId="2055155937">
    <w:abstractNumId w:val="9"/>
  </w:num>
  <w:num w:numId="15" w16cid:durableId="1760716961">
    <w:abstractNumId w:val="31"/>
  </w:num>
  <w:num w:numId="16" w16cid:durableId="951477224">
    <w:abstractNumId w:val="14"/>
  </w:num>
  <w:num w:numId="17" w16cid:durableId="228733762">
    <w:abstractNumId w:val="25"/>
  </w:num>
  <w:num w:numId="18" w16cid:durableId="970748213">
    <w:abstractNumId w:val="32"/>
  </w:num>
  <w:num w:numId="19" w16cid:durableId="1084649360">
    <w:abstractNumId w:val="24"/>
  </w:num>
  <w:num w:numId="20" w16cid:durableId="869419203">
    <w:abstractNumId w:val="28"/>
  </w:num>
  <w:num w:numId="21" w16cid:durableId="621302635">
    <w:abstractNumId w:val="12"/>
  </w:num>
  <w:num w:numId="22" w16cid:durableId="161431166">
    <w:abstractNumId w:val="21"/>
  </w:num>
  <w:num w:numId="23" w16cid:durableId="727266204">
    <w:abstractNumId w:val="7"/>
  </w:num>
  <w:num w:numId="24" w16cid:durableId="803431570">
    <w:abstractNumId w:val="27"/>
  </w:num>
  <w:num w:numId="25" w16cid:durableId="340360018">
    <w:abstractNumId w:val="1"/>
  </w:num>
  <w:num w:numId="26" w16cid:durableId="1197237522">
    <w:abstractNumId w:val="11"/>
  </w:num>
  <w:num w:numId="27" w16cid:durableId="571084054">
    <w:abstractNumId w:val="29"/>
  </w:num>
  <w:num w:numId="28" w16cid:durableId="1008944303">
    <w:abstractNumId w:val="17"/>
  </w:num>
  <w:num w:numId="29" w16cid:durableId="941686978">
    <w:abstractNumId w:val="26"/>
  </w:num>
  <w:num w:numId="30" w16cid:durableId="1189639659">
    <w:abstractNumId w:val="8"/>
  </w:num>
  <w:num w:numId="31" w16cid:durableId="455678960">
    <w:abstractNumId w:val="4"/>
  </w:num>
  <w:num w:numId="32" w16cid:durableId="2033266626">
    <w:abstractNumId w:val="3"/>
  </w:num>
  <w:num w:numId="33" w16cid:durableId="1854414693">
    <w:abstractNumId w:val="20"/>
  </w:num>
  <w:num w:numId="34" w16cid:durableId="523590028">
    <w:abstractNumId w:val="2"/>
  </w:num>
  <w:num w:numId="35" w16cid:durableId="2135320846">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CF"/>
    <w:rsid w:val="00007E2E"/>
    <w:rsid w:val="00013299"/>
    <w:rsid w:val="00016524"/>
    <w:rsid w:val="00024674"/>
    <w:rsid w:val="00024EAB"/>
    <w:rsid w:val="00031257"/>
    <w:rsid w:val="00031D4D"/>
    <w:rsid w:val="0004033F"/>
    <w:rsid w:val="0004475F"/>
    <w:rsid w:val="00047446"/>
    <w:rsid w:val="00050085"/>
    <w:rsid w:val="00053C2A"/>
    <w:rsid w:val="00054728"/>
    <w:rsid w:val="00061B73"/>
    <w:rsid w:val="00064E7B"/>
    <w:rsid w:val="0007082F"/>
    <w:rsid w:val="00081014"/>
    <w:rsid w:val="0008372A"/>
    <w:rsid w:val="00084A35"/>
    <w:rsid w:val="00084D12"/>
    <w:rsid w:val="0008761B"/>
    <w:rsid w:val="0009436D"/>
    <w:rsid w:val="00096A32"/>
    <w:rsid w:val="00096F37"/>
    <w:rsid w:val="000A0C9D"/>
    <w:rsid w:val="000A13BB"/>
    <w:rsid w:val="000A2D69"/>
    <w:rsid w:val="000A6609"/>
    <w:rsid w:val="000B0958"/>
    <w:rsid w:val="000B0D13"/>
    <w:rsid w:val="000B2F5C"/>
    <w:rsid w:val="000B3847"/>
    <w:rsid w:val="000B3D13"/>
    <w:rsid w:val="000B760D"/>
    <w:rsid w:val="000D1EA9"/>
    <w:rsid w:val="000D2640"/>
    <w:rsid w:val="000D45F6"/>
    <w:rsid w:val="000E633C"/>
    <w:rsid w:val="000E6590"/>
    <w:rsid w:val="000E6801"/>
    <w:rsid w:val="000F1761"/>
    <w:rsid w:val="000F5FAF"/>
    <w:rsid w:val="001145F0"/>
    <w:rsid w:val="00122FC6"/>
    <w:rsid w:val="00125246"/>
    <w:rsid w:val="00125E87"/>
    <w:rsid w:val="00125FA7"/>
    <w:rsid w:val="001326EF"/>
    <w:rsid w:val="0013747C"/>
    <w:rsid w:val="00142D86"/>
    <w:rsid w:val="001447DF"/>
    <w:rsid w:val="001462F7"/>
    <w:rsid w:val="001466BD"/>
    <w:rsid w:val="00146765"/>
    <w:rsid w:val="00153C40"/>
    <w:rsid w:val="00155673"/>
    <w:rsid w:val="0016088B"/>
    <w:rsid w:val="00166BC7"/>
    <w:rsid w:val="001677B8"/>
    <w:rsid w:val="00170228"/>
    <w:rsid w:val="00175757"/>
    <w:rsid w:val="00175DD3"/>
    <w:rsid w:val="0018184E"/>
    <w:rsid w:val="00186663"/>
    <w:rsid w:val="00187361"/>
    <w:rsid w:val="00187855"/>
    <w:rsid w:val="00187C8A"/>
    <w:rsid w:val="00191223"/>
    <w:rsid w:val="001923B3"/>
    <w:rsid w:val="00193038"/>
    <w:rsid w:val="001933BA"/>
    <w:rsid w:val="00197B3D"/>
    <w:rsid w:val="001A1C87"/>
    <w:rsid w:val="001B2779"/>
    <w:rsid w:val="001B750D"/>
    <w:rsid w:val="001D4E82"/>
    <w:rsid w:val="001D55FE"/>
    <w:rsid w:val="001D784A"/>
    <w:rsid w:val="001D7B06"/>
    <w:rsid w:val="001E20A9"/>
    <w:rsid w:val="001E329B"/>
    <w:rsid w:val="001F6EEF"/>
    <w:rsid w:val="002062C8"/>
    <w:rsid w:val="0021166B"/>
    <w:rsid w:val="00215E0B"/>
    <w:rsid w:val="002168DB"/>
    <w:rsid w:val="002310EE"/>
    <w:rsid w:val="00233246"/>
    <w:rsid w:val="00240FFE"/>
    <w:rsid w:val="002466E9"/>
    <w:rsid w:val="0025783C"/>
    <w:rsid w:val="00260A54"/>
    <w:rsid w:val="00262E9B"/>
    <w:rsid w:val="00265A2D"/>
    <w:rsid w:val="0026D4A3"/>
    <w:rsid w:val="0027030B"/>
    <w:rsid w:val="002707C2"/>
    <w:rsid w:val="0027484F"/>
    <w:rsid w:val="00281206"/>
    <w:rsid w:val="0028410B"/>
    <w:rsid w:val="0028442E"/>
    <w:rsid w:val="00285E87"/>
    <w:rsid w:val="00286883"/>
    <w:rsid w:val="00287932"/>
    <w:rsid w:val="00290665"/>
    <w:rsid w:val="0029395B"/>
    <w:rsid w:val="002B186B"/>
    <w:rsid w:val="002B1DE3"/>
    <w:rsid w:val="002B5758"/>
    <w:rsid w:val="002C0B7B"/>
    <w:rsid w:val="002C524D"/>
    <w:rsid w:val="002C6E96"/>
    <w:rsid w:val="002D6065"/>
    <w:rsid w:val="002D633B"/>
    <w:rsid w:val="002E002A"/>
    <w:rsid w:val="002E5DFA"/>
    <w:rsid w:val="002E77B4"/>
    <w:rsid w:val="002F437C"/>
    <w:rsid w:val="002F5A18"/>
    <w:rsid w:val="00300355"/>
    <w:rsid w:val="0030039D"/>
    <w:rsid w:val="00312233"/>
    <w:rsid w:val="0031670B"/>
    <w:rsid w:val="0032256B"/>
    <w:rsid w:val="00322B61"/>
    <w:rsid w:val="00324F80"/>
    <w:rsid w:val="00325E13"/>
    <w:rsid w:val="003273E7"/>
    <w:rsid w:val="00330A23"/>
    <w:rsid w:val="003313F4"/>
    <w:rsid w:val="0033441C"/>
    <w:rsid w:val="00334F2F"/>
    <w:rsid w:val="00341735"/>
    <w:rsid w:val="00342CE4"/>
    <w:rsid w:val="00344460"/>
    <w:rsid w:val="00344ACA"/>
    <w:rsid w:val="003506B7"/>
    <w:rsid w:val="0035538B"/>
    <w:rsid w:val="003560B0"/>
    <w:rsid w:val="00356BD5"/>
    <w:rsid w:val="00361BF5"/>
    <w:rsid w:val="00365926"/>
    <w:rsid w:val="00370212"/>
    <w:rsid w:val="00373427"/>
    <w:rsid w:val="00375D5E"/>
    <w:rsid w:val="00375E06"/>
    <w:rsid w:val="003815D3"/>
    <w:rsid w:val="00385101"/>
    <w:rsid w:val="00386793"/>
    <w:rsid w:val="00387C43"/>
    <w:rsid w:val="003A2BC8"/>
    <w:rsid w:val="003A3C87"/>
    <w:rsid w:val="003A4051"/>
    <w:rsid w:val="003A7254"/>
    <w:rsid w:val="003B06D3"/>
    <w:rsid w:val="003C5FE6"/>
    <w:rsid w:val="003D0C02"/>
    <w:rsid w:val="003D1205"/>
    <w:rsid w:val="003D152E"/>
    <w:rsid w:val="003D471A"/>
    <w:rsid w:val="003D59D5"/>
    <w:rsid w:val="003E1A30"/>
    <w:rsid w:val="003E6901"/>
    <w:rsid w:val="003F4FF3"/>
    <w:rsid w:val="00400657"/>
    <w:rsid w:val="00402916"/>
    <w:rsid w:val="004065E3"/>
    <w:rsid w:val="0041407D"/>
    <w:rsid w:val="00415B75"/>
    <w:rsid w:val="00422491"/>
    <w:rsid w:val="00422BD6"/>
    <w:rsid w:val="00424B82"/>
    <w:rsid w:val="004261BA"/>
    <w:rsid w:val="0043297C"/>
    <w:rsid w:val="00435573"/>
    <w:rsid w:val="00436112"/>
    <w:rsid w:val="00436740"/>
    <w:rsid w:val="00436E83"/>
    <w:rsid w:val="00437604"/>
    <w:rsid w:val="004432E8"/>
    <w:rsid w:val="004437FD"/>
    <w:rsid w:val="004500E5"/>
    <w:rsid w:val="00450EFD"/>
    <w:rsid w:val="00460425"/>
    <w:rsid w:val="004627C2"/>
    <w:rsid w:val="00462CEB"/>
    <w:rsid w:val="004673FD"/>
    <w:rsid w:val="004678A2"/>
    <w:rsid w:val="00467F76"/>
    <w:rsid w:val="00485B17"/>
    <w:rsid w:val="004905FB"/>
    <w:rsid w:val="00492CFE"/>
    <w:rsid w:val="004935C0"/>
    <w:rsid w:val="0049409E"/>
    <w:rsid w:val="00494BF0"/>
    <w:rsid w:val="004A1A90"/>
    <w:rsid w:val="004A2962"/>
    <w:rsid w:val="004B01A1"/>
    <w:rsid w:val="004B248F"/>
    <w:rsid w:val="004C2B1C"/>
    <w:rsid w:val="004C382A"/>
    <w:rsid w:val="004C4AC2"/>
    <w:rsid w:val="004C6953"/>
    <w:rsid w:val="004D699B"/>
    <w:rsid w:val="004E197A"/>
    <w:rsid w:val="004E7780"/>
    <w:rsid w:val="004F2477"/>
    <w:rsid w:val="004F3181"/>
    <w:rsid w:val="004F3DBD"/>
    <w:rsid w:val="00515D44"/>
    <w:rsid w:val="00516A3B"/>
    <w:rsid w:val="005219B9"/>
    <w:rsid w:val="00522902"/>
    <w:rsid w:val="00523B48"/>
    <w:rsid w:val="00524DD8"/>
    <w:rsid w:val="00525F4F"/>
    <w:rsid w:val="00526EC4"/>
    <w:rsid w:val="00530971"/>
    <w:rsid w:val="0054115D"/>
    <w:rsid w:val="005411E0"/>
    <w:rsid w:val="005438A6"/>
    <w:rsid w:val="00543B64"/>
    <w:rsid w:val="005514F6"/>
    <w:rsid w:val="00551A8B"/>
    <w:rsid w:val="005565BA"/>
    <w:rsid w:val="00556B26"/>
    <w:rsid w:val="00556F6B"/>
    <w:rsid w:val="005604F5"/>
    <w:rsid w:val="00560C2A"/>
    <w:rsid w:val="005617A0"/>
    <w:rsid w:val="005649DD"/>
    <w:rsid w:val="00564D6C"/>
    <w:rsid w:val="00565D34"/>
    <w:rsid w:val="005726B5"/>
    <w:rsid w:val="00582CD7"/>
    <w:rsid w:val="00584900"/>
    <w:rsid w:val="005854A1"/>
    <w:rsid w:val="00585D56"/>
    <w:rsid w:val="00586B7C"/>
    <w:rsid w:val="00592674"/>
    <w:rsid w:val="00593AC3"/>
    <w:rsid w:val="00593C4E"/>
    <w:rsid w:val="00594D83"/>
    <w:rsid w:val="0059775A"/>
    <w:rsid w:val="005A08EC"/>
    <w:rsid w:val="005A4533"/>
    <w:rsid w:val="005A59A3"/>
    <w:rsid w:val="005A5CB1"/>
    <w:rsid w:val="005A5F87"/>
    <w:rsid w:val="005B2750"/>
    <w:rsid w:val="005B4F8F"/>
    <w:rsid w:val="005C09AC"/>
    <w:rsid w:val="005C49F0"/>
    <w:rsid w:val="005C6064"/>
    <w:rsid w:val="005D3653"/>
    <w:rsid w:val="005E0515"/>
    <w:rsid w:val="005E1326"/>
    <w:rsid w:val="005E2649"/>
    <w:rsid w:val="005E2ADD"/>
    <w:rsid w:val="005E5BDB"/>
    <w:rsid w:val="005F127C"/>
    <w:rsid w:val="005F1F2C"/>
    <w:rsid w:val="005F40B7"/>
    <w:rsid w:val="005F617D"/>
    <w:rsid w:val="005F62F3"/>
    <w:rsid w:val="005F6E16"/>
    <w:rsid w:val="00601052"/>
    <w:rsid w:val="006050E4"/>
    <w:rsid w:val="0060576D"/>
    <w:rsid w:val="006160A2"/>
    <w:rsid w:val="00617E7D"/>
    <w:rsid w:val="006200DA"/>
    <w:rsid w:val="00621240"/>
    <w:rsid w:val="006251ED"/>
    <w:rsid w:val="00625F2E"/>
    <w:rsid w:val="00627671"/>
    <w:rsid w:val="00630FE6"/>
    <w:rsid w:val="00632431"/>
    <w:rsid w:val="0063540F"/>
    <w:rsid w:val="006420B8"/>
    <w:rsid w:val="00643893"/>
    <w:rsid w:val="00656723"/>
    <w:rsid w:val="0066402B"/>
    <w:rsid w:val="00665A3E"/>
    <w:rsid w:val="00665E54"/>
    <w:rsid w:val="00666F2A"/>
    <w:rsid w:val="0067624E"/>
    <w:rsid w:val="006818A0"/>
    <w:rsid w:val="00681A05"/>
    <w:rsid w:val="0069067E"/>
    <w:rsid w:val="00695CB1"/>
    <w:rsid w:val="006A0516"/>
    <w:rsid w:val="006A0620"/>
    <w:rsid w:val="006A2E4B"/>
    <w:rsid w:val="006B02F3"/>
    <w:rsid w:val="006B078D"/>
    <w:rsid w:val="006B518E"/>
    <w:rsid w:val="006C5E06"/>
    <w:rsid w:val="006E154C"/>
    <w:rsid w:val="006E2A7A"/>
    <w:rsid w:val="006E4C23"/>
    <w:rsid w:val="006E6F08"/>
    <w:rsid w:val="006F142C"/>
    <w:rsid w:val="006F700B"/>
    <w:rsid w:val="0070273D"/>
    <w:rsid w:val="00703B5E"/>
    <w:rsid w:val="0070632C"/>
    <w:rsid w:val="00710E6F"/>
    <w:rsid w:val="00711DD8"/>
    <w:rsid w:val="007120F6"/>
    <w:rsid w:val="00731B2A"/>
    <w:rsid w:val="00733597"/>
    <w:rsid w:val="00750390"/>
    <w:rsid w:val="007527ED"/>
    <w:rsid w:val="007552D7"/>
    <w:rsid w:val="007640A0"/>
    <w:rsid w:val="0076432E"/>
    <w:rsid w:val="00764F7E"/>
    <w:rsid w:val="00766892"/>
    <w:rsid w:val="0077637C"/>
    <w:rsid w:val="007839D5"/>
    <w:rsid w:val="007858A8"/>
    <w:rsid w:val="00787562"/>
    <w:rsid w:val="00794E6A"/>
    <w:rsid w:val="007A2647"/>
    <w:rsid w:val="007A29CF"/>
    <w:rsid w:val="007A302D"/>
    <w:rsid w:val="007A6331"/>
    <w:rsid w:val="007B76E2"/>
    <w:rsid w:val="007C0197"/>
    <w:rsid w:val="007C1BC2"/>
    <w:rsid w:val="007C3AFA"/>
    <w:rsid w:val="007C4346"/>
    <w:rsid w:val="007C5C33"/>
    <w:rsid w:val="007D02D8"/>
    <w:rsid w:val="007D75A4"/>
    <w:rsid w:val="007E2F13"/>
    <w:rsid w:val="007F588D"/>
    <w:rsid w:val="00800E5C"/>
    <w:rsid w:val="00810B6F"/>
    <w:rsid w:val="00811426"/>
    <w:rsid w:val="00815106"/>
    <w:rsid w:val="00821E45"/>
    <w:rsid w:val="00824018"/>
    <w:rsid w:val="0082492F"/>
    <w:rsid w:val="008250E9"/>
    <w:rsid w:val="00826F02"/>
    <w:rsid w:val="00826F6E"/>
    <w:rsid w:val="00833714"/>
    <w:rsid w:val="00842691"/>
    <w:rsid w:val="00855C82"/>
    <w:rsid w:val="00856D83"/>
    <w:rsid w:val="0086037E"/>
    <w:rsid w:val="008661BA"/>
    <w:rsid w:val="00866F32"/>
    <w:rsid w:val="008678CA"/>
    <w:rsid w:val="00870C92"/>
    <w:rsid w:val="008723D2"/>
    <w:rsid w:val="008753E0"/>
    <w:rsid w:val="0087542A"/>
    <w:rsid w:val="008773FE"/>
    <w:rsid w:val="00877D9B"/>
    <w:rsid w:val="008805E8"/>
    <w:rsid w:val="00886C5C"/>
    <w:rsid w:val="00896C4E"/>
    <w:rsid w:val="0089726F"/>
    <w:rsid w:val="008A2EFE"/>
    <w:rsid w:val="008A54A7"/>
    <w:rsid w:val="008A59FD"/>
    <w:rsid w:val="008B1B75"/>
    <w:rsid w:val="008B30D3"/>
    <w:rsid w:val="008B385A"/>
    <w:rsid w:val="008B5C0A"/>
    <w:rsid w:val="008C3384"/>
    <w:rsid w:val="008C3F19"/>
    <w:rsid w:val="008D429F"/>
    <w:rsid w:val="008D5285"/>
    <w:rsid w:val="008E2851"/>
    <w:rsid w:val="008F4CAE"/>
    <w:rsid w:val="00902059"/>
    <w:rsid w:val="009043F5"/>
    <w:rsid w:val="009057CF"/>
    <w:rsid w:val="00913CB6"/>
    <w:rsid w:val="00926000"/>
    <w:rsid w:val="00943394"/>
    <w:rsid w:val="009447F7"/>
    <w:rsid w:val="0094640D"/>
    <w:rsid w:val="009536AC"/>
    <w:rsid w:val="00955E69"/>
    <w:rsid w:val="0096269A"/>
    <w:rsid w:val="00971D52"/>
    <w:rsid w:val="0098295D"/>
    <w:rsid w:val="009860C5"/>
    <w:rsid w:val="009917F8"/>
    <w:rsid w:val="00992C91"/>
    <w:rsid w:val="0099600B"/>
    <w:rsid w:val="009A11B1"/>
    <w:rsid w:val="009A33BF"/>
    <w:rsid w:val="009A6873"/>
    <w:rsid w:val="009B00D3"/>
    <w:rsid w:val="009B108D"/>
    <w:rsid w:val="009B43F2"/>
    <w:rsid w:val="009C1EC8"/>
    <w:rsid w:val="009C4FE5"/>
    <w:rsid w:val="009C6C8C"/>
    <w:rsid w:val="009D205D"/>
    <w:rsid w:val="009D2B6E"/>
    <w:rsid w:val="009D3EC5"/>
    <w:rsid w:val="009E552F"/>
    <w:rsid w:val="009F3E45"/>
    <w:rsid w:val="009F4F3B"/>
    <w:rsid w:val="009F559D"/>
    <w:rsid w:val="00A0391E"/>
    <w:rsid w:val="00A05265"/>
    <w:rsid w:val="00A0640F"/>
    <w:rsid w:val="00A10040"/>
    <w:rsid w:val="00A1135B"/>
    <w:rsid w:val="00A127D3"/>
    <w:rsid w:val="00A15191"/>
    <w:rsid w:val="00A15FAF"/>
    <w:rsid w:val="00A224FD"/>
    <w:rsid w:val="00A23B39"/>
    <w:rsid w:val="00A26253"/>
    <w:rsid w:val="00A27F9B"/>
    <w:rsid w:val="00A356D6"/>
    <w:rsid w:val="00A36DEA"/>
    <w:rsid w:val="00A440AB"/>
    <w:rsid w:val="00A46724"/>
    <w:rsid w:val="00A46D91"/>
    <w:rsid w:val="00A470CC"/>
    <w:rsid w:val="00A47E76"/>
    <w:rsid w:val="00A50BF0"/>
    <w:rsid w:val="00A55259"/>
    <w:rsid w:val="00A6029F"/>
    <w:rsid w:val="00A63704"/>
    <w:rsid w:val="00A650E5"/>
    <w:rsid w:val="00A656C3"/>
    <w:rsid w:val="00A7377D"/>
    <w:rsid w:val="00A73E32"/>
    <w:rsid w:val="00A80C10"/>
    <w:rsid w:val="00A80F54"/>
    <w:rsid w:val="00A824BD"/>
    <w:rsid w:val="00A838B1"/>
    <w:rsid w:val="00A862B2"/>
    <w:rsid w:val="00A91E36"/>
    <w:rsid w:val="00A92EC0"/>
    <w:rsid w:val="00A93957"/>
    <w:rsid w:val="00AA6FF8"/>
    <w:rsid w:val="00AA7106"/>
    <w:rsid w:val="00AB029E"/>
    <w:rsid w:val="00AB37C4"/>
    <w:rsid w:val="00AC10AC"/>
    <w:rsid w:val="00AC1DCF"/>
    <w:rsid w:val="00AC2322"/>
    <w:rsid w:val="00AC3010"/>
    <w:rsid w:val="00AC39B4"/>
    <w:rsid w:val="00AD3D08"/>
    <w:rsid w:val="00AE004D"/>
    <w:rsid w:val="00AE2EC5"/>
    <w:rsid w:val="00AE3468"/>
    <w:rsid w:val="00AE39B6"/>
    <w:rsid w:val="00AF0784"/>
    <w:rsid w:val="00AF4B29"/>
    <w:rsid w:val="00AF4F4B"/>
    <w:rsid w:val="00B00919"/>
    <w:rsid w:val="00B015E5"/>
    <w:rsid w:val="00B03829"/>
    <w:rsid w:val="00B03C9C"/>
    <w:rsid w:val="00B0506F"/>
    <w:rsid w:val="00B06B53"/>
    <w:rsid w:val="00B10EE7"/>
    <w:rsid w:val="00B239AD"/>
    <w:rsid w:val="00B246B2"/>
    <w:rsid w:val="00B26774"/>
    <w:rsid w:val="00B301DE"/>
    <w:rsid w:val="00B32DBD"/>
    <w:rsid w:val="00B36D6B"/>
    <w:rsid w:val="00B47D5B"/>
    <w:rsid w:val="00B54DED"/>
    <w:rsid w:val="00B60BED"/>
    <w:rsid w:val="00B70ADB"/>
    <w:rsid w:val="00B766AE"/>
    <w:rsid w:val="00B81A75"/>
    <w:rsid w:val="00B84816"/>
    <w:rsid w:val="00B86265"/>
    <w:rsid w:val="00B8655F"/>
    <w:rsid w:val="00B866E8"/>
    <w:rsid w:val="00B955F9"/>
    <w:rsid w:val="00BA6715"/>
    <w:rsid w:val="00BB0068"/>
    <w:rsid w:val="00BB13B5"/>
    <w:rsid w:val="00BB194E"/>
    <w:rsid w:val="00BB496C"/>
    <w:rsid w:val="00BC2250"/>
    <w:rsid w:val="00BC2BEB"/>
    <w:rsid w:val="00BC39EC"/>
    <w:rsid w:val="00BC59B9"/>
    <w:rsid w:val="00BD0A48"/>
    <w:rsid w:val="00BD0FB3"/>
    <w:rsid w:val="00BDA7C0"/>
    <w:rsid w:val="00BE07CA"/>
    <w:rsid w:val="00BE40AF"/>
    <w:rsid w:val="00BF0DA5"/>
    <w:rsid w:val="00BF34EA"/>
    <w:rsid w:val="00BF399C"/>
    <w:rsid w:val="00BF555C"/>
    <w:rsid w:val="00BF71B9"/>
    <w:rsid w:val="00C06779"/>
    <w:rsid w:val="00C11A34"/>
    <w:rsid w:val="00C14ED8"/>
    <w:rsid w:val="00C16BDF"/>
    <w:rsid w:val="00C17E5C"/>
    <w:rsid w:val="00C20146"/>
    <w:rsid w:val="00C249B4"/>
    <w:rsid w:val="00C36076"/>
    <w:rsid w:val="00C377B4"/>
    <w:rsid w:val="00C423A9"/>
    <w:rsid w:val="00C476D0"/>
    <w:rsid w:val="00C61CAF"/>
    <w:rsid w:val="00C63FF9"/>
    <w:rsid w:val="00C701BC"/>
    <w:rsid w:val="00C70551"/>
    <w:rsid w:val="00C75174"/>
    <w:rsid w:val="00C8003F"/>
    <w:rsid w:val="00C833FB"/>
    <w:rsid w:val="00C921B3"/>
    <w:rsid w:val="00C938ED"/>
    <w:rsid w:val="00C9623B"/>
    <w:rsid w:val="00CA0722"/>
    <w:rsid w:val="00CA187D"/>
    <w:rsid w:val="00CA365E"/>
    <w:rsid w:val="00CB34F1"/>
    <w:rsid w:val="00CB359F"/>
    <w:rsid w:val="00CB3A29"/>
    <w:rsid w:val="00CB66D0"/>
    <w:rsid w:val="00CC4CA5"/>
    <w:rsid w:val="00CC4CED"/>
    <w:rsid w:val="00CC6733"/>
    <w:rsid w:val="00CD63B9"/>
    <w:rsid w:val="00CE0B27"/>
    <w:rsid w:val="00CE46AE"/>
    <w:rsid w:val="00D043B0"/>
    <w:rsid w:val="00D10E1F"/>
    <w:rsid w:val="00D10E8E"/>
    <w:rsid w:val="00D15BAD"/>
    <w:rsid w:val="00D23F43"/>
    <w:rsid w:val="00D2406C"/>
    <w:rsid w:val="00D24249"/>
    <w:rsid w:val="00D25AD8"/>
    <w:rsid w:val="00D370C0"/>
    <w:rsid w:val="00D40FEA"/>
    <w:rsid w:val="00D41853"/>
    <w:rsid w:val="00D44FE9"/>
    <w:rsid w:val="00D465A1"/>
    <w:rsid w:val="00D5336C"/>
    <w:rsid w:val="00D54490"/>
    <w:rsid w:val="00D65B06"/>
    <w:rsid w:val="00D71421"/>
    <w:rsid w:val="00D72AB0"/>
    <w:rsid w:val="00D73A4A"/>
    <w:rsid w:val="00D74E5E"/>
    <w:rsid w:val="00D84BAA"/>
    <w:rsid w:val="00D8E176"/>
    <w:rsid w:val="00D93C9D"/>
    <w:rsid w:val="00DA3064"/>
    <w:rsid w:val="00DA55D5"/>
    <w:rsid w:val="00DA56BB"/>
    <w:rsid w:val="00DA56C6"/>
    <w:rsid w:val="00DB7700"/>
    <w:rsid w:val="00DC4517"/>
    <w:rsid w:val="00DC6080"/>
    <w:rsid w:val="00DC7300"/>
    <w:rsid w:val="00DD1586"/>
    <w:rsid w:val="00DD3E4C"/>
    <w:rsid w:val="00DD4DD8"/>
    <w:rsid w:val="00DD5011"/>
    <w:rsid w:val="00DE0D8A"/>
    <w:rsid w:val="00DE4D33"/>
    <w:rsid w:val="00DE530F"/>
    <w:rsid w:val="00DF07E4"/>
    <w:rsid w:val="00DF3E97"/>
    <w:rsid w:val="00DF4201"/>
    <w:rsid w:val="00DF60FC"/>
    <w:rsid w:val="00E02DAF"/>
    <w:rsid w:val="00E037E7"/>
    <w:rsid w:val="00E05C5E"/>
    <w:rsid w:val="00E11E88"/>
    <w:rsid w:val="00E12257"/>
    <w:rsid w:val="00E17905"/>
    <w:rsid w:val="00E17E1A"/>
    <w:rsid w:val="00E22ABB"/>
    <w:rsid w:val="00E25C66"/>
    <w:rsid w:val="00E26328"/>
    <w:rsid w:val="00E27803"/>
    <w:rsid w:val="00E3248D"/>
    <w:rsid w:val="00E33A3E"/>
    <w:rsid w:val="00E37A55"/>
    <w:rsid w:val="00E42B22"/>
    <w:rsid w:val="00E4332B"/>
    <w:rsid w:val="00E4594B"/>
    <w:rsid w:val="00E462CB"/>
    <w:rsid w:val="00E47341"/>
    <w:rsid w:val="00E4765C"/>
    <w:rsid w:val="00E50563"/>
    <w:rsid w:val="00E513DD"/>
    <w:rsid w:val="00E5635C"/>
    <w:rsid w:val="00E660DD"/>
    <w:rsid w:val="00E71046"/>
    <w:rsid w:val="00E72162"/>
    <w:rsid w:val="00E81D0A"/>
    <w:rsid w:val="00E94828"/>
    <w:rsid w:val="00E95ABB"/>
    <w:rsid w:val="00EA2A00"/>
    <w:rsid w:val="00EA640F"/>
    <w:rsid w:val="00EB35FC"/>
    <w:rsid w:val="00EB5AC9"/>
    <w:rsid w:val="00EC3FD4"/>
    <w:rsid w:val="00EC59F8"/>
    <w:rsid w:val="00ED3F08"/>
    <w:rsid w:val="00ED6E62"/>
    <w:rsid w:val="00ED74CA"/>
    <w:rsid w:val="00EE0277"/>
    <w:rsid w:val="00EE30E0"/>
    <w:rsid w:val="00EE5AA6"/>
    <w:rsid w:val="00EE5EC8"/>
    <w:rsid w:val="00EE794F"/>
    <w:rsid w:val="00EF0846"/>
    <w:rsid w:val="00EF11CC"/>
    <w:rsid w:val="00EF2855"/>
    <w:rsid w:val="00EF45A6"/>
    <w:rsid w:val="00EF4A5C"/>
    <w:rsid w:val="00EF4DF9"/>
    <w:rsid w:val="00EF57FC"/>
    <w:rsid w:val="00EF5B3E"/>
    <w:rsid w:val="00EF6F51"/>
    <w:rsid w:val="00F00444"/>
    <w:rsid w:val="00F12380"/>
    <w:rsid w:val="00F1302B"/>
    <w:rsid w:val="00F15E00"/>
    <w:rsid w:val="00F200E6"/>
    <w:rsid w:val="00F22A20"/>
    <w:rsid w:val="00F22F56"/>
    <w:rsid w:val="00F23FD1"/>
    <w:rsid w:val="00F25D71"/>
    <w:rsid w:val="00F34CDD"/>
    <w:rsid w:val="00F352E4"/>
    <w:rsid w:val="00F40322"/>
    <w:rsid w:val="00F40FEE"/>
    <w:rsid w:val="00F413C1"/>
    <w:rsid w:val="00F42B52"/>
    <w:rsid w:val="00F44227"/>
    <w:rsid w:val="00F50344"/>
    <w:rsid w:val="00F61FDC"/>
    <w:rsid w:val="00F71D6E"/>
    <w:rsid w:val="00F7201A"/>
    <w:rsid w:val="00F75B00"/>
    <w:rsid w:val="00F82D70"/>
    <w:rsid w:val="00F8308E"/>
    <w:rsid w:val="00F84767"/>
    <w:rsid w:val="00F87842"/>
    <w:rsid w:val="00F925C9"/>
    <w:rsid w:val="00F95159"/>
    <w:rsid w:val="00FB3775"/>
    <w:rsid w:val="00FC0399"/>
    <w:rsid w:val="00FC68AE"/>
    <w:rsid w:val="00FC75FB"/>
    <w:rsid w:val="00FD242E"/>
    <w:rsid w:val="00FE4765"/>
    <w:rsid w:val="00FE49AB"/>
    <w:rsid w:val="00FF3B87"/>
    <w:rsid w:val="00FF7D7C"/>
    <w:rsid w:val="010F6A11"/>
    <w:rsid w:val="01161FB2"/>
    <w:rsid w:val="014E8A53"/>
    <w:rsid w:val="0162B8C8"/>
    <w:rsid w:val="018F0DF7"/>
    <w:rsid w:val="01B476C8"/>
    <w:rsid w:val="021D3B9D"/>
    <w:rsid w:val="0239E72B"/>
    <w:rsid w:val="025BE753"/>
    <w:rsid w:val="02620EA2"/>
    <w:rsid w:val="028973FE"/>
    <w:rsid w:val="028F0C42"/>
    <w:rsid w:val="029349BC"/>
    <w:rsid w:val="02BDCC77"/>
    <w:rsid w:val="02D878C5"/>
    <w:rsid w:val="02E35044"/>
    <w:rsid w:val="02E3A912"/>
    <w:rsid w:val="03146829"/>
    <w:rsid w:val="0364B2D8"/>
    <w:rsid w:val="037C0C5E"/>
    <w:rsid w:val="03AB77B4"/>
    <w:rsid w:val="03AD3CE3"/>
    <w:rsid w:val="0436D751"/>
    <w:rsid w:val="0453913F"/>
    <w:rsid w:val="0455CB9E"/>
    <w:rsid w:val="04851C77"/>
    <w:rsid w:val="04852F6D"/>
    <w:rsid w:val="04AE68EA"/>
    <w:rsid w:val="04CD1EFC"/>
    <w:rsid w:val="05017382"/>
    <w:rsid w:val="052286FF"/>
    <w:rsid w:val="05336747"/>
    <w:rsid w:val="05339686"/>
    <w:rsid w:val="05473C34"/>
    <w:rsid w:val="05490D44"/>
    <w:rsid w:val="05B5C7F9"/>
    <w:rsid w:val="05C660F4"/>
    <w:rsid w:val="05DEF665"/>
    <w:rsid w:val="05F19BFF"/>
    <w:rsid w:val="0612AA26"/>
    <w:rsid w:val="068722D0"/>
    <w:rsid w:val="06A9AFD2"/>
    <w:rsid w:val="06B66C40"/>
    <w:rsid w:val="06CF5076"/>
    <w:rsid w:val="06F3A738"/>
    <w:rsid w:val="071833EB"/>
    <w:rsid w:val="071BECCC"/>
    <w:rsid w:val="0720DB7B"/>
    <w:rsid w:val="07256948"/>
    <w:rsid w:val="0765294E"/>
    <w:rsid w:val="077AB477"/>
    <w:rsid w:val="07CF3D3A"/>
    <w:rsid w:val="07E1631B"/>
    <w:rsid w:val="07E86CE5"/>
    <w:rsid w:val="0806DFF2"/>
    <w:rsid w:val="08CC1CA7"/>
    <w:rsid w:val="08ED0F31"/>
    <w:rsid w:val="090EE019"/>
    <w:rsid w:val="0910105B"/>
    <w:rsid w:val="09155B9E"/>
    <w:rsid w:val="094D1FBF"/>
    <w:rsid w:val="09724369"/>
    <w:rsid w:val="09791CD7"/>
    <w:rsid w:val="098CF42B"/>
    <w:rsid w:val="09F7860C"/>
    <w:rsid w:val="09FA45DC"/>
    <w:rsid w:val="0A01D347"/>
    <w:rsid w:val="0A3F2878"/>
    <w:rsid w:val="0A537222"/>
    <w:rsid w:val="0AE81E84"/>
    <w:rsid w:val="0B1AA0AF"/>
    <w:rsid w:val="0B2B25DE"/>
    <w:rsid w:val="0B300044"/>
    <w:rsid w:val="0B47354A"/>
    <w:rsid w:val="0B533F26"/>
    <w:rsid w:val="0B9E46C3"/>
    <w:rsid w:val="0C21E1CE"/>
    <w:rsid w:val="0C34F07E"/>
    <w:rsid w:val="0C3FF430"/>
    <w:rsid w:val="0C4140D6"/>
    <w:rsid w:val="0C479760"/>
    <w:rsid w:val="0C72DDBA"/>
    <w:rsid w:val="0C9D659F"/>
    <w:rsid w:val="0CCF7130"/>
    <w:rsid w:val="0CE854F1"/>
    <w:rsid w:val="0CEC2F4E"/>
    <w:rsid w:val="0D2AFB29"/>
    <w:rsid w:val="0D588486"/>
    <w:rsid w:val="0E228A17"/>
    <w:rsid w:val="0E4C6095"/>
    <w:rsid w:val="0EADA4F7"/>
    <w:rsid w:val="0EFB1907"/>
    <w:rsid w:val="0F69377C"/>
    <w:rsid w:val="0F69E469"/>
    <w:rsid w:val="0F86D16E"/>
    <w:rsid w:val="0F937A25"/>
    <w:rsid w:val="0FD50661"/>
    <w:rsid w:val="0FE9C275"/>
    <w:rsid w:val="0FFA5040"/>
    <w:rsid w:val="1034D4BF"/>
    <w:rsid w:val="1066E3DD"/>
    <w:rsid w:val="106A6B62"/>
    <w:rsid w:val="10829EC8"/>
    <w:rsid w:val="10837DF7"/>
    <w:rsid w:val="108C53B6"/>
    <w:rsid w:val="1099A9AA"/>
    <w:rsid w:val="10D26FBF"/>
    <w:rsid w:val="1129998C"/>
    <w:rsid w:val="1137E91C"/>
    <w:rsid w:val="113F7BE3"/>
    <w:rsid w:val="115DA3AD"/>
    <w:rsid w:val="1197154E"/>
    <w:rsid w:val="11A2E5C4"/>
    <w:rsid w:val="11A9B3D8"/>
    <w:rsid w:val="11B2D924"/>
    <w:rsid w:val="11E7C331"/>
    <w:rsid w:val="120D9EA1"/>
    <w:rsid w:val="12C335B1"/>
    <w:rsid w:val="12D326F0"/>
    <w:rsid w:val="1309D184"/>
    <w:rsid w:val="130CA723"/>
    <w:rsid w:val="136CCD2E"/>
    <w:rsid w:val="13D5CA74"/>
    <w:rsid w:val="141C9ED5"/>
    <w:rsid w:val="1421B313"/>
    <w:rsid w:val="143F11D1"/>
    <w:rsid w:val="144B1E86"/>
    <w:rsid w:val="145E3D57"/>
    <w:rsid w:val="146DBD14"/>
    <w:rsid w:val="1484DBFF"/>
    <w:rsid w:val="149DFB43"/>
    <w:rsid w:val="14D5A2B6"/>
    <w:rsid w:val="14DB06A0"/>
    <w:rsid w:val="14F7E0E7"/>
    <w:rsid w:val="1517974C"/>
    <w:rsid w:val="15ACD9B3"/>
    <w:rsid w:val="1603B19E"/>
    <w:rsid w:val="160BF8FA"/>
    <w:rsid w:val="1629047A"/>
    <w:rsid w:val="16540002"/>
    <w:rsid w:val="169E5527"/>
    <w:rsid w:val="16BA1EE6"/>
    <w:rsid w:val="16E2FE81"/>
    <w:rsid w:val="1704A00C"/>
    <w:rsid w:val="1731EF08"/>
    <w:rsid w:val="1731EFD6"/>
    <w:rsid w:val="1754578E"/>
    <w:rsid w:val="176647FE"/>
    <w:rsid w:val="1786D487"/>
    <w:rsid w:val="17A7F18D"/>
    <w:rsid w:val="17BA94BC"/>
    <w:rsid w:val="17CCE531"/>
    <w:rsid w:val="1832A80C"/>
    <w:rsid w:val="18556210"/>
    <w:rsid w:val="1883E517"/>
    <w:rsid w:val="18889E57"/>
    <w:rsid w:val="18962FBD"/>
    <w:rsid w:val="18A77FC7"/>
    <w:rsid w:val="18D32E91"/>
    <w:rsid w:val="1943A3AD"/>
    <w:rsid w:val="19EB086F"/>
    <w:rsid w:val="19EDBE01"/>
    <w:rsid w:val="1A32001E"/>
    <w:rsid w:val="1A435028"/>
    <w:rsid w:val="1AB4A934"/>
    <w:rsid w:val="1ABFAB97"/>
    <w:rsid w:val="1AC417F3"/>
    <w:rsid w:val="1ADC0C42"/>
    <w:rsid w:val="1ADC9387"/>
    <w:rsid w:val="1B0D3CC7"/>
    <w:rsid w:val="1B73D12F"/>
    <w:rsid w:val="1B8EA38B"/>
    <w:rsid w:val="1B939C94"/>
    <w:rsid w:val="1BBFE8E9"/>
    <w:rsid w:val="1BFA1A5C"/>
    <w:rsid w:val="1C5FB2BF"/>
    <w:rsid w:val="1C6CEBCB"/>
    <w:rsid w:val="1D12738C"/>
    <w:rsid w:val="1D2745E0"/>
    <w:rsid w:val="1D3375CA"/>
    <w:rsid w:val="1D517E1D"/>
    <w:rsid w:val="1D575C9A"/>
    <w:rsid w:val="1D87ADE4"/>
    <w:rsid w:val="1DABF3ED"/>
    <w:rsid w:val="1DD6D62A"/>
    <w:rsid w:val="1E03A4C0"/>
    <w:rsid w:val="1E2F505A"/>
    <w:rsid w:val="1E49BCCF"/>
    <w:rsid w:val="1EB36940"/>
    <w:rsid w:val="1ED7F088"/>
    <w:rsid w:val="1F10A816"/>
    <w:rsid w:val="1F2E7DE9"/>
    <w:rsid w:val="1F2E9EA5"/>
    <w:rsid w:val="1F59527F"/>
    <w:rsid w:val="1F59A67D"/>
    <w:rsid w:val="1FA4445B"/>
    <w:rsid w:val="20623779"/>
    <w:rsid w:val="20F1428F"/>
    <w:rsid w:val="20F40609"/>
    <w:rsid w:val="2149A271"/>
    <w:rsid w:val="2149AC2E"/>
    <w:rsid w:val="21A7F383"/>
    <w:rsid w:val="21ABF4CF"/>
    <w:rsid w:val="21EB0A02"/>
    <w:rsid w:val="220A5266"/>
    <w:rsid w:val="2217CB7B"/>
    <w:rsid w:val="2218C886"/>
    <w:rsid w:val="22250D06"/>
    <w:rsid w:val="2229D950"/>
    <w:rsid w:val="22301986"/>
    <w:rsid w:val="225EBF83"/>
    <w:rsid w:val="2260B0C0"/>
    <w:rsid w:val="2267FC66"/>
    <w:rsid w:val="227D787C"/>
    <w:rsid w:val="228CB636"/>
    <w:rsid w:val="22D7F6B0"/>
    <w:rsid w:val="232AB873"/>
    <w:rsid w:val="2336A6FF"/>
    <w:rsid w:val="233F7487"/>
    <w:rsid w:val="2369F753"/>
    <w:rsid w:val="244D9D0A"/>
    <w:rsid w:val="2451D1DC"/>
    <w:rsid w:val="2471D47A"/>
    <w:rsid w:val="24A4A110"/>
    <w:rsid w:val="24CEFE23"/>
    <w:rsid w:val="24D7791C"/>
    <w:rsid w:val="24D9B369"/>
    <w:rsid w:val="24EA9224"/>
    <w:rsid w:val="250A88BC"/>
    <w:rsid w:val="2522AAC4"/>
    <w:rsid w:val="255E7B74"/>
    <w:rsid w:val="2598893C"/>
    <w:rsid w:val="25AC8DDE"/>
    <w:rsid w:val="25E13184"/>
    <w:rsid w:val="260AD070"/>
    <w:rsid w:val="2619E959"/>
    <w:rsid w:val="263A5247"/>
    <w:rsid w:val="264208B1"/>
    <w:rsid w:val="2697D559"/>
    <w:rsid w:val="26A1E85F"/>
    <w:rsid w:val="26BE7B25"/>
    <w:rsid w:val="26DD7307"/>
    <w:rsid w:val="26E8B620"/>
    <w:rsid w:val="26FC189F"/>
    <w:rsid w:val="2786B02D"/>
    <w:rsid w:val="27A29180"/>
    <w:rsid w:val="27EBBFCF"/>
    <w:rsid w:val="2812E5AA"/>
    <w:rsid w:val="281E060B"/>
    <w:rsid w:val="284952D0"/>
    <w:rsid w:val="287276B9"/>
    <w:rsid w:val="287988C8"/>
    <w:rsid w:val="28B457A2"/>
    <w:rsid w:val="28EB938F"/>
    <w:rsid w:val="293BBB39"/>
    <w:rsid w:val="2941C19E"/>
    <w:rsid w:val="2944581B"/>
    <w:rsid w:val="2945459D"/>
    <w:rsid w:val="295575BE"/>
    <w:rsid w:val="2992CBBC"/>
    <w:rsid w:val="29C580D4"/>
    <w:rsid w:val="29D7FAD9"/>
    <w:rsid w:val="2A0650C4"/>
    <w:rsid w:val="2A594F9A"/>
    <w:rsid w:val="2A9898D4"/>
    <w:rsid w:val="2AB26772"/>
    <w:rsid w:val="2AD1EAA5"/>
    <w:rsid w:val="2AE24D97"/>
    <w:rsid w:val="2B236091"/>
    <w:rsid w:val="2B281CE8"/>
    <w:rsid w:val="2B35CA58"/>
    <w:rsid w:val="2BD66606"/>
    <w:rsid w:val="2BDF5939"/>
    <w:rsid w:val="2C07878A"/>
    <w:rsid w:val="2C37672A"/>
    <w:rsid w:val="2C8DE749"/>
    <w:rsid w:val="2CC79809"/>
    <w:rsid w:val="2CEA963E"/>
    <w:rsid w:val="2CF88C56"/>
    <w:rsid w:val="2D28C6FC"/>
    <w:rsid w:val="2DF6A39F"/>
    <w:rsid w:val="2E38D15E"/>
    <w:rsid w:val="2E4086CC"/>
    <w:rsid w:val="2E516D1E"/>
    <w:rsid w:val="2E59F32C"/>
    <w:rsid w:val="2E7E47BC"/>
    <w:rsid w:val="2E98F6A4"/>
    <w:rsid w:val="2E9C6B93"/>
    <w:rsid w:val="2EA3F5FA"/>
    <w:rsid w:val="2EB7885A"/>
    <w:rsid w:val="2FB8574C"/>
    <w:rsid w:val="2FE306D4"/>
    <w:rsid w:val="30756C59"/>
    <w:rsid w:val="30882247"/>
    <w:rsid w:val="30E72B6A"/>
    <w:rsid w:val="31294B51"/>
    <w:rsid w:val="312D5F5E"/>
    <w:rsid w:val="3151290F"/>
    <w:rsid w:val="315A38CA"/>
    <w:rsid w:val="316D9DD7"/>
    <w:rsid w:val="31707220"/>
    <w:rsid w:val="318226F6"/>
    <w:rsid w:val="31A04875"/>
    <w:rsid w:val="31D3EFE3"/>
    <w:rsid w:val="3200B277"/>
    <w:rsid w:val="3213D8BB"/>
    <w:rsid w:val="32152C63"/>
    <w:rsid w:val="323B68EB"/>
    <w:rsid w:val="32826DD1"/>
    <w:rsid w:val="32BD63F9"/>
    <w:rsid w:val="32C467A4"/>
    <w:rsid w:val="32E54427"/>
    <w:rsid w:val="331480CB"/>
    <w:rsid w:val="33329ECC"/>
    <w:rsid w:val="334A8049"/>
    <w:rsid w:val="3359CC0C"/>
    <w:rsid w:val="33B99C10"/>
    <w:rsid w:val="33C9563D"/>
    <w:rsid w:val="341F31EF"/>
    <w:rsid w:val="3446F4A1"/>
    <w:rsid w:val="3475473C"/>
    <w:rsid w:val="34865A3C"/>
    <w:rsid w:val="34B0512C"/>
    <w:rsid w:val="34B11A7A"/>
    <w:rsid w:val="34B82258"/>
    <w:rsid w:val="34F57F46"/>
    <w:rsid w:val="352396DD"/>
    <w:rsid w:val="352B0F59"/>
    <w:rsid w:val="352C2F1E"/>
    <w:rsid w:val="353B4E5E"/>
    <w:rsid w:val="35766C08"/>
    <w:rsid w:val="3576846F"/>
    <w:rsid w:val="35CFA125"/>
    <w:rsid w:val="36136924"/>
    <w:rsid w:val="364C218D"/>
    <w:rsid w:val="36567AD7"/>
    <w:rsid w:val="36770112"/>
    <w:rsid w:val="370072A3"/>
    <w:rsid w:val="370FC3A0"/>
    <w:rsid w:val="3748B009"/>
    <w:rsid w:val="3749FA2F"/>
    <w:rsid w:val="37531795"/>
    <w:rsid w:val="3771C67A"/>
    <w:rsid w:val="37C87074"/>
    <w:rsid w:val="37C87869"/>
    <w:rsid w:val="37E234C7"/>
    <w:rsid w:val="3807D4B2"/>
    <w:rsid w:val="38A2A1A8"/>
    <w:rsid w:val="38BA45A4"/>
    <w:rsid w:val="38D450BE"/>
    <w:rsid w:val="38DC7E2F"/>
    <w:rsid w:val="38EEE7F6"/>
    <w:rsid w:val="3973C950"/>
    <w:rsid w:val="3982A97C"/>
    <w:rsid w:val="39933387"/>
    <w:rsid w:val="399F99EF"/>
    <w:rsid w:val="39A94AD5"/>
    <w:rsid w:val="39AA81BC"/>
    <w:rsid w:val="39AFAADD"/>
    <w:rsid w:val="3A105CED"/>
    <w:rsid w:val="3A9ADC19"/>
    <w:rsid w:val="3B06695B"/>
    <w:rsid w:val="3B19F86F"/>
    <w:rsid w:val="3B1DC1E8"/>
    <w:rsid w:val="3BBCFD45"/>
    <w:rsid w:val="3C3C30F2"/>
    <w:rsid w:val="3C5FBF89"/>
    <w:rsid w:val="3C7DB1F7"/>
    <w:rsid w:val="3D1511BC"/>
    <w:rsid w:val="3D179D07"/>
    <w:rsid w:val="3D7A0604"/>
    <w:rsid w:val="3DFD9D15"/>
    <w:rsid w:val="3E1683BA"/>
    <w:rsid w:val="3E37E336"/>
    <w:rsid w:val="3E64268F"/>
    <w:rsid w:val="3EBC0172"/>
    <w:rsid w:val="3EBD0E6F"/>
    <w:rsid w:val="3EEBF2AA"/>
    <w:rsid w:val="3EF2668F"/>
    <w:rsid w:val="3F0999B2"/>
    <w:rsid w:val="3F31CE08"/>
    <w:rsid w:val="3F382D14"/>
    <w:rsid w:val="3F47CC0C"/>
    <w:rsid w:val="3F4BBFB3"/>
    <w:rsid w:val="3F5B53DB"/>
    <w:rsid w:val="3F85A861"/>
    <w:rsid w:val="3F89A748"/>
    <w:rsid w:val="3FB6F46E"/>
    <w:rsid w:val="3FF03004"/>
    <w:rsid w:val="40164141"/>
    <w:rsid w:val="402A399E"/>
    <w:rsid w:val="40442E84"/>
    <w:rsid w:val="40A44962"/>
    <w:rsid w:val="40D71667"/>
    <w:rsid w:val="40EE3A97"/>
    <w:rsid w:val="4131F592"/>
    <w:rsid w:val="41581B03"/>
    <w:rsid w:val="41678516"/>
    <w:rsid w:val="416E0A74"/>
    <w:rsid w:val="41A19370"/>
    <w:rsid w:val="41C9D14C"/>
    <w:rsid w:val="42102DD6"/>
    <w:rsid w:val="42A1C66E"/>
    <w:rsid w:val="42DBBC82"/>
    <w:rsid w:val="430BA13D"/>
    <w:rsid w:val="433A439D"/>
    <w:rsid w:val="4366798B"/>
    <w:rsid w:val="436C7BE5"/>
    <w:rsid w:val="438DF93D"/>
    <w:rsid w:val="43CDC92E"/>
    <w:rsid w:val="43DCE643"/>
    <w:rsid w:val="44429A23"/>
    <w:rsid w:val="449AFC24"/>
    <w:rsid w:val="449F25D8"/>
    <w:rsid w:val="44A55990"/>
    <w:rsid w:val="44DC5B3E"/>
    <w:rsid w:val="44E7AA55"/>
    <w:rsid w:val="44FDCD95"/>
    <w:rsid w:val="45083EDF"/>
    <w:rsid w:val="45A10F8C"/>
    <w:rsid w:val="45C2EEBD"/>
    <w:rsid w:val="45E651A3"/>
    <w:rsid w:val="467D9115"/>
    <w:rsid w:val="46A3BE30"/>
    <w:rsid w:val="46A9FD5B"/>
    <w:rsid w:val="46B8BB78"/>
    <w:rsid w:val="46D8DA3E"/>
    <w:rsid w:val="47155892"/>
    <w:rsid w:val="47562F85"/>
    <w:rsid w:val="475EBF1E"/>
    <w:rsid w:val="476C273C"/>
    <w:rsid w:val="477D83CD"/>
    <w:rsid w:val="478B006E"/>
    <w:rsid w:val="478BBCE7"/>
    <w:rsid w:val="4796D736"/>
    <w:rsid w:val="47A732FB"/>
    <w:rsid w:val="47B8AABC"/>
    <w:rsid w:val="47BBCB25"/>
    <w:rsid w:val="47CD4AD5"/>
    <w:rsid w:val="47D0A072"/>
    <w:rsid w:val="48304606"/>
    <w:rsid w:val="485B3D51"/>
    <w:rsid w:val="485CD87C"/>
    <w:rsid w:val="48745CBA"/>
    <w:rsid w:val="48B128F3"/>
    <w:rsid w:val="48B2F5BD"/>
    <w:rsid w:val="48D420A6"/>
    <w:rsid w:val="48E30A79"/>
    <w:rsid w:val="4900C674"/>
    <w:rsid w:val="4984F896"/>
    <w:rsid w:val="49E6172B"/>
    <w:rsid w:val="4A11DA24"/>
    <w:rsid w:val="4A34038C"/>
    <w:rsid w:val="4A35E180"/>
    <w:rsid w:val="4A3BC846"/>
    <w:rsid w:val="4AABB67A"/>
    <w:rsid w:val="4AFC3269"/>
    <w:rsid w:val="4B0FFBE9"/>
    <w:rsid w:val="4B26B436"/>
    <w:rsid w:val="4B5FFCC2"/>
    <w:rsid w:val="4B7A11E3"/>
    <w:rsid w:val="4BB09A14"/>
    <w:rsid w:val="4C2CF519"/>
    <w:rsid w:val="4C658687"/>
    <w:rsid w:val="4C8B1B12"/>
    <w:rsid w:val="4CA9F6DD"/>
    <w:rsid w:val="4CF82331"/>
    <w:rsid w:val="4D0FCBDA"/>
    <w:rsid w:val="4D5263B9"/>
    <w:rsid w:val="4D6D64B0"/>
    <w:rsid w:val="4D793B78"/>
    <w:rsid w:val="4D86FF3E"/>
    <w:rsid w:val="4D9823A5"/>
    <w:rsid w:val="4DC7BEC3"/>
    <w:rsid w:val="4E135F55"/>
    <w:rsid w:val="4E2CDFC1"/>
    <w:rsid w:val="4E802EF2"/>
    <w:rsid w:val="4F04C161"/>
    <w:rsid w:val="4F3EEC81"/>
    <w:rsid w:val="4F725554"/>
    <w:rsid w:val="4F8AE361"/>
    <w:rsid w:val="4FF77A5E"/>
    <w:rsid w:val="500297B5"/>
    <w:rsid w:val="5006795B"/>
    <w:rsid w:val="502BBECC"/>
    <w:rsid w:val="503331C9"/>
    <w:rsid w:val="50A091C2"/>
    <w:rsid w:val="50A0C3B3"/>
    <w:rsid w:val="50A35433"/>
    <w:rsid w:val="50C356D1"/>
    <w:rsid w:val="5116BCBB"/>
    <w:rsid w:val="5149131A"/>
    <w:rsid w:val="51648083"/>
    <w:rsid w:val="5171235B"/>
    <w:rsid w:val="51D7DC0C"/>
    <w:rsid w:val="5207B8FE"/>
    <w:rsid w:val="521A41FA"/>
    <w:rsid w:val="526B6BB0"/>
    <w:rsid w:val="526D7F54"/>
    <w:rsid w:val="526E7A55"/>
    <w:rsid w:val="52715AB6"/>
    <w:rsid w:val="5287801A"/>
    <w:rsid w:val="529C75F7"/>
    <w:rsid w:val="52A171C5"/>
    <w:rsid w:val="52ECD710"/>
    <w:rsid w:val="530C88DA"/>
    <w:rsid w:val="530E280B"/>
    <w:rsid w:val="5334D0DE"/>
    <w:rsid w:val="5356F950"/>
    <w:rsid w:val="53741ED5"/>
    <w:rsid w:val="53D83284"/>
    <w:rsid w:val="53E7F86C"/>
    <w:rsid w:val="540845C4"/>
    <w:rsid w:val="5408BFB4"/>
    <w:rsid w:val="54199CA3"/>
    <w:rsid w:val="54714ED2"/>
    <w:rsid w:val="54779CEB"/>
    <w:rsid w:val="54B03EF6"/>
    <w:rsid w:val="54CCA884"/>
    <w:rsid w:val="54E47C87"/>
    <w:rsid w:val="55071B6A"/>
    <w:rsid w:val="553CD434"/>
    <w:rsid w:val="5559DBF2"/>
    <w:rsid w:val="559DB19F"/>
    <w:rsid w:val="55A5F87F"/>
    <w:rsid w:val="55AADFAF"/>
    <w:rsid w:val="55F39209"/>
    <w:rsid w:val="5673804C"/>
    <w:rsid w:val="56CAD593"/>
    <w:rsid w:val="56F475FB"/>
    <w:rsid w:val="57002BC0"/>
    <w:rsid w:val="57161FC1"/>
    <w:rsid w:val="57EFE575"/>
    <w:rsid w:val="57F78796"/>
    <w:rsid w:val="57FB0BC1"/>
    <w:rsid w:val="5854A011"/>
    <w:rsid w:val="5859F9BF"/>
    <w:rsid w:val="58B49929"/>
    <w:rsid w:val="58C784FA"/>
    <w:rsid w:val="595FD64D"/>
    <w:rsid w:val="59952808"/>
    <w:rsid w:val="599D27DB"/>
    <w:rsid w:val="59C96EAE"/>
    <w:rsid w:val="5A360C79"/>
    <w:rsid w:val="5A7122C2"/>
    <w:rsid w:val="5AA8B1E7"/>
    <w:rsid w:val="5AC6B193"/>
    <w:rsid w:val="5AD8AABA"/>
    <w:rsid w:val="5AE22A3C"/>
    <w:rsid w:val="5B10C685"/>
    <w:rsid w:val="5B265284"/>
    <w:rsid w:val="5B2DA9B1"/>
    <w:rsid w:val="5B8C685D"/>
    <w:rsid w:val="5B919A81"/>
    <w:rsid w:val="5C4B510C"/>
    <w:rsid w:val="5C855D74"/>
    <w:rsid w:val="5CA57979"/>
    <w:rsid w:val="5CBE1ABC"/>
    <w:rsid w:val="5CC41F59"/>
    <w:rsid w:val="5CD7BA69"/>
    <w:rsid w:val="5CDA4A18"/>
    <w:rsid w:val="5D4D339D"/>
    <w:rsid w:val="5D8966E9"/>
    <w:rsid w:val="5D917A58"/>
    <w:rsid w:val="5DF4D263"/>
    <w:rsid w:val="5E424C80"/>
    <w:rsid w:val="5EAD3D47"/>
    <w:rsid w:val="5ED3537E"/>
    <w:rsid w:val="5EF2E8D1"/>
    <w:rsid w:val="5F22C9A3"/>
    <w:rsid w:val="5F2481DD"/>
    <w:rsid w:val="5F385B0B"/>
    <w:rsid w:val="5F8DF24B"/>
    <w:rsid w:val="60232530"/>
    <w:rsid w:val="6038B032"/>
    <w:rsid w:val="60623605"/>
    <w:rsid w:val="60774FCD"/>
    <w:rsid w:val="60C172AD"/>
    <w:rsid w:val="60C9B497"/>
    <w:rsid w:val="60F87F66"/>
    <w:rsid w:val="611EB1E4"/>
    <w:rsid w:val="61319B67"/>
    <w:rsid w:val="614751DD"/>
    <w:rsid w:val="615415D8"/>
    <w:rsid w:val="618511AB"/>
    <w:rsid w:val="618C59C3"/>
    <w:rsid w:val="61AF2CD5"/>
    <w:rsid w:val="61C4D3A1"/>
    <w:rsid w:val="61D48093"/>
    <w:rsid w:val="6285FF62"/>
    <w:rsid w:val="6296A831"/>
    <w:rsid w:val="62ACDA28"/>
    <w:rsid w:val="62B48926"/>
    <w:rsid w:val="62EAA2DC"/>
    <w:rsid w:val="62EEF2E1"/>
    <w:rsid w:val="6301ED7E"/>
    <w:rsid w:val="634D8770"/>
    <w:rsid w:val="6355EA49"/>
    <w:rsid w:val="63B61622"/>
    <w:rsid w:val="63FBC32B"/>
    <w:rsid w:val="64B0F1D6"/>
    <w:rsid w:val="6503E30B"/>
    <w:rsid w:val="651835F8"/>
    <w:rsid w:val="6529A221"/>
    <w:rsid w:val="653B89F6"/>
    <w:rsid w:val="653CBA8A"/>
    <w:rsid w:val="658183A8"/>
    <w:rsid w:val="6582FF39"/>
    <w:rsid w:val="65924AD2"/>
    <w:rsid w:val="65B5F9E1"/>
    <w:rsid w:val="65CABB98"/>
    <w:rsid w:val="65F003B9"/>
    <w:rsid w:val="6646AFE4"/>
    <w:rsid w:val="665879E0"/>
    <w:rsid w:val="670118D4"/>
    <w:rsid w:val="67F2F027"/>
    <w:rsid w:val="68087042"/>
    <w:rsid w:val="6829211E"/>
    <w:rsid w:val="684C78EB"/>
    <w:rsid w:val="684EBCF9"/>
    <w:rsid w:val="6878D3AC"/>
    <w:rsid w:val="68DE89DD"/>
    <w:rsid w:val="68F30579"/>
    <w:rsid w:val="690D0CA3"/>
    <w:rsid w:val="6929BC89"/>
    <w:rsid w:val="69672DD2"/>
    <w:rsid w:val="69B9D7E7"/>
    <w:rsid w:val="6A0171A9"/>
    <w:rsid w:val="6A3D7654"/>
    <w:rsid w:val="6A57BACE"/>
    <w:rsid w:val="6A8379F0"/>
    <w:rsid w:val="6A9A385B"/>
    <w:rsid w:val="6AB2B8C9"/>
    <w:rsid w:val="6AC58CEA"/>
    <w:rsid w:val="6AE7BAB6"/>
    <w:rsid w:val="6B0664E1"/>
    <w:rsid w:val="6B1F1ECC"/>
    <w:rsid w:val="6B3EA9BF"/>
    <w:rsid w:val="6C5B3E4A"/>
    <w:rsid w:val="6C5D8906"/>
    <w:rsid w:val="6C5E277B"/>
    <w:rsid w:val="6CCBAB5D"/>
    <w:rsid w:val="6CD2B419"/>
    <w:rsid w:val="6CEFE41C"/>
    <w:rsid w:val="6CFE7C4C"/>
    <w:rsid w:val="6D3253D5"/>
    <w:rsid w:val="6D3AF63A"/>
    <w:rsid w:val="6D42F311"/>
    <w:rsid w:val="6D4FDD7F"/>
    <w:rsid w:val="6D6041A2"/>
    <w:rsid w:val="6D812582"/>
    <w:rsid w:val="6D86C02E"/>
    <w:rsid w:val="6DA1739D"/>
    <w:rsid w:val="6DBD5941"/>
    <w:rsid w:val="6DE07DC6"/>
    <w:rsid w:val="6E34E700"/>
    <w:rsid w:val="6E489C65"/>
    <w:rsid w:val="6EDE0A1B"/>
    <w:rsid w:val="6EE77A46"/>
    <w:rsid w:val="6EEDBB70"/>
    <w:rsid w:val="6EF7A815"/>
    <w:rsid w:val="6F15418E"/>
    <w:rsid w:val="6F154A4E"/>
    <w:rsid w:val="6F224ED7"/>
    <w:rsid w:val="6F2DBB92"/>
    <w:rsid w:val="6F431114"/>
    <w:rsid w:val="6F4A6C57"/>
    <w:rsid w:val="6F599BDD"/>
    <w:rsid w:val="70355245"/>
    <w:rsid w:val="703A55AB"/>
    <w:rsid w:val="7056C182"/>
    <w:rsid w:val="7072617C"/>
    <w:rsid w:val="7084814A"/>
    <w:rsid w:val="70951D0B"/>
    <w:rsid w:val="70A5E95D"/>
    <w:rsid w:val="7159D34A"/>
    <w:rsid w:val="715D7E55"/>
    <w:rsid w:val="71AFF6B9"/>
    <w:rsid w:val="7202EF59"/>
    <w:rsid w:val="723142C6"/>
    <w:rsid w:val="725CEE37"/>
    <w:rsid w:val="72604BF9"/>
    <w:rsid w:val="7267DE7E"/>
    <w:rsid w:val="728FC849"/>
    <w:rsid w:val="72D2B63A"/>
    <w:rsid w:val="72E40425"/>
    <w:rsid w:val="73206040"/>
    <w:rsid w:val="73288ED3"/>
    <w:rsid w:val="732CDE61"/>
    <w:rsid w:val="734CE0FF"/>
    <w:rsid w:val="7360BA2D"/>
    <w:rsid w:val="738623FA"/>
    <w:rsid w:val="73B09330"/>
    <w:rsid w:val="73BC6CD4"/>
    <w:rsid w:val="73CD1327"/>
    <w:rsid w:val="73D88DB4"/>
    <w:rsid w:val="74241F3D"/>
    <w:rsid w:val="7428154E"/>
    <w:rsid w:val="749C35F1"/>
    <w:rsid w:val="74B7CDFD"/>
    <w:rsid w:val="75224078"/>
    <w:rsid w:val="754EE2FD"/>
    <w:rsid w:val="75568E17"/>
    <w:rsid w:val="75C6903C"/>
    <w:rsid w:val="76006B19"/>
    <w:rsid w:val="762A8E01"/>
    <w:rsid w:val="766C6111"/>
    <w:rsid w:val="76BDC4BC"/>
    <w:rsid w:val="76F9EA76"/>
    <w:rsid w:val="77097715"/>
    <w:rsid w:val="771F1FE4"/>
    <w:rsid w:val="7735243B"/>
    <w:rsid w:val="7746C156"/>
    <w:rsid w:val="777F1201"/>
    <w:rsid w:val="77CDC5A8"/>
    <w:rsid w:val="78F1E54D"/>
    <w:rsid w:val="7978E7FB"/>
    <w:rsid w:val="7989B5EE"/>
    <w:rsid w:val="7990207B"/>
    <w:rsid w:val="799A1CED"/>
    <w:rsid w:val="799F8E73"/>
    <w:rsid w:val="79AC642E"/>
    <w:rsid w:val="79E6EAF9"/>
    <w:rsid w:val="79EE5274"/>
    <w:rsid w:val="79FD1A1D"/>
    <w:rsid w:val="7A46782F"/>
    <w:rsid w:val="7A7B1E7F"/>
    <w:rsid w:val="7A8EABB2"/>
    <w:rsid w:val="7A9012AD"/>
    <w:rsid w:val="7ABC2F63"/>
    <w:rsid w:val="7AE7965B"/>
    <w:rsid w:val="7B58F66E"/>
    <w:rsid w:val="7B60BBC0"/>
    <w:rsid w:val="7B6E5CC3"/>
    <w:rsid w:val="7BBEFCAF"/>
    <w:rsid w:val="7C16B3BC"/>
    <w:rsid w:val="7CAF184F"/>
    <w:rsid w:val="7CC2DB39"/>
    <w:rsid w:val="7D42A73C"/>
    <w:rsid w:val="7D44E14F"/>
    <w:rsid w:val="7D700D79"/>
    <w:rsid w:val="7DAAC8D8"/>
    <w:rsid w:val="7DB7BD6C"/>
    <w:rsid w:val="7DB879C4"/>
    <w:rsid w:val="7DC87CB6"/>
    <w:rsid w:val="7E040F79"/>
    <w:rsid w:val="7E20B16A"/>
    <w:rsid w:val="7E934367"/>
    <w:rsid w:val="7EEC3586"/>
    <w:rsid w:val="7F0D90DD"/>
    <w:rsid w:val="7F6BF3E0"/>
    <w:rsid w:val="7F9470A7"/>
    <w:rsid w:val="7FBFE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02989A1"/>
  <w15:chartTrackingRefBased/>
  <w15:docId w15:val="{4CD955DF-59D4-477D-9B66-D5370E5A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7CF"/>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LEXSI,Listes,Liste 1"/>
    <w:basedOn w:val="Normal"/>
    <w:link w:val="ParagraphedelisteCar"/>
    <w:uiPriority w:val="34"/>
    <w:qFormat/>
    <w:rsid w:val="009057CF"/>
    <w:pPr>
      <w:ind w:left="720"/>
      <w:contextualSpacing/>
    </w:pPr>
  </w:style>
  <w:style w:type="paragraph" w:styleId="Notedebasdepage">
    <w:name w:val="footnote text"/>
    <w:basedOn w:val="Normal"/>
    <w:link w:val="NotedebasdepageCar"/>
    <w:uiPriority w:val="99"/>
    <w:semiHidden/>
    <w:unhideWhenUsed/>
    <w:rsid w:val="009057CF"/>
    <w:pPr>
      <w:spacing w:after="0" w:line="240" w:lineRule="auto"/>
    </w:pPr>
    <w:rPr>
      <w:sz w:val="20"/>
      <w:szCs w:val="20"/>
    </w:rPr>
  </w:style>
  <w:style w:type="character" w:customStyle="1" w:styleId="NotedebasdepageCar">
    <w:name w:val="Note de bas de page Car"/>
    <w:link w:val="Notedebasdepage"/>
    <w:uiPriority w:val="99"/>
    <w:semiHidden/>
    <w:rsid w:val="009057CF"/>
    <w:rPr>
      <w:sz w:val="20"/>
      <w:szCs w:val="20"/>
    </w:rPr>
  </w:style>
  <w:style w:type="character" w:styleId="Appelnotedebasdep">
    <w:name w:val="footnote reference"/>
    <w:qFormat/>
    <w:rsid w:val="009057CF"/>
    <w:rPr>
      <w:position w:val="22"/>
      <w:sz w:val="14"/>
    </w:rPr>
  </w:style>
  <w:style w:type="character" w:styleId="Lienhypertexte">
    <w:name w:val="Hyperlink"/>
    <w:uiPriority w:val="99"/>
    <w:unhideWhenUsed/>
    <w:rsid w:val="006251ED"/>
    <w:rPr>
      <w:color w:val="0563C1"/>
      <w:u w:val="single"/>
    </w:rPr>
  </w:style>
  <w:style w:type="character" w:customStyle="1" w:styleId="ilfuvd">
    <w:name w:val="ilfuvd"/>
    <w:basedOn w:val="Policepardfaut"/>
    <w:rsid w:val="007839D5"/>
  </w:style>
  <w:style w:type="character" w:styleId="Marquedecommentaire">
    <w:name w:val="annotation reference"/>
    <w:uiPriority w:val="99"/>
    <w:unhideWhenUsed/>
    <w:qFormat/>
    <w:rsid w:val="0016088B"/>
    <w:rPr>
      <w:sz w:val="16"/>
      <w:szCs w:val="16"/>
    </w:rPr>
  </w:style>
  <w:style w:type="character" w:customStyle="1" w:styleId="cerfa">
    <w:name w:val="cerfa"/>
    <w:basedOn w:val="Policepardfaut"/>
    <w:rsid w:val="00582CD7"/>
  </w:style>
  <w:style w:type="paragraph" w:styleId="Textedebulles">
    <w:name w:val="Balloon Text"/>
    <w:basedOn w:val="Normal"/>
    <w:link w:val="TextedebullesCar"/>
    <w:uiPriority w:val="99"/>
    <w:semiHidden/>
    <w:unhideWhenUsed/>
    <w:rsid w:val="00625F2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625F2E"/>
    <w:rPr>
      <w:rFonts w:ascii="Segoe UI" w:hAnsi="Segoe UI" w:cs="Segoe UI"/>
      <w:sz w:val="18"/>
      <w:szCs w:val="18"/>
    </w:rPr>
  </w:style>
  <w:style w:type="character" w:customStyle="1" w:styleId="ParagraphedelisteCar">
    <w:name w:val="Paragraphe de liste Car"/>
    <w:aliases w:val="ParagrapheLEXSI Car,Listes Car,Liste 1 Car"/>
    <w:link w:val="Paragraphedeliste"/>
    <w:uiPriority w:val="34"/>
    <w:qFormat/>
    <w:rsid w:val="007D02D8"/>
  </w:style>
  <w:style w:type="paragraph" w:styleId="En-tte">
    <w:name w:val="header"/>
    <w:basedOn w:val="Normal"/>
    <w:link w:val="En-tteCar"/>
    <w:uiPriority w:val="99"/>
    <w:unhideWhenUsed/>
    <w:rsid w:val="00AA7106"/>
    <w:pPr>
      <w:tabs>
        <w:tab w:val="center" w:pos="4536"/>
        <w:tab w:val="right" w:pos="9072"/>
      </w:tabs>
      <w:spacing w:after="0" w:line="240" w:lineRule="auto"/>
    </w:pPr>
  </w:style>
  <w:style w:type="character" w:customStyle="1" w:styleId="En-tteCar">
    <w:name w:val="En-tête Car"/>
    <w:basedOn w:val="Policepardfaut"/>
    <w:link w:val="En-tte"/>
    <w:uiPriority w:val="99"/>
    <w:rsid w:val="00AA7106"/>
  </w:style>
  <w:style w:type="paragraph" w:styleId="Pieddepage">
    <w:name w:val="footer"/>
    <w:basedOn w:val="Normal"/>
    <w:link w:val="PieddepageCar"/>
    <w:uiPriority w:val="99"/>
    <w:unhideWhenUsed/>
    <w:rsid w:val="00AA71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7106"/>
  </w:style>
  <w:style w:type="paragraph" w:styleId="Commentaire">
    <w:name w:val="annotation text"/>
    <w:basedOn w:val="Normal"/>
    <w:link w:val="CommentaireCar"/>
    <w:uiPriority w:val="99"/>
    <w:unhideWhenUsed/>
    <w:rsid w:val="00436E83"/>
    <w:pPr>
      <w:spacing w:line="240" w:lineRule="auto"/>
    </w:pPr>
    <w:rPr>
      <w:sz w:val="20"/>
      <w:szCs w:val="20"/>
    </w:rPr>
  </w:style>
  <w:style w:type="character" w:customStyle="1" w:styleId="CommentaireCar">
    <w:name w:val="Commentaire Car"/>
    <w:link w:val="Commentaire"/>
    <w:uiPriority w:val="99"/>
    <w:rsid w:val="00436E83"/>
    <w:rPr>
      <w:sz w:val="20"/>
      <w:szCs w:val="20"/>
    </w:rPr>
  </w:style>
  <w:style w:type="paragraph" w:styleId="Objetducommentaire">
    <w:name w:val="annotation subject"/>
    <w:basedOn w:val="Commentaire"/>
    <w:next w:val="Commentaire"/>
    <w:link w:val="ObjetducommentaireCar"/>
    <w:uiPriority w:val="99"/>
    <w:semiHidden/>
    <w:unhideWhenUsed/>
    <w:rsid w:val="00436E83"/>
    <w:rPr>
      <w:b/>
      <w:bCs/>
    </w:rPr>
  </w:style>
  <w:style w:type="character" w:customStyle="1" w:styleId="ObjetducommentaireCar">
    <w:name w:val="Objet du commentaire Car"/>
    <w:link w:val="Objetducommentaire"/>
    <w:uiPriority w:val="99"/>
    <w:semiHidden/>
    <w:rsid w:val="00436E83"/>
    <w:rPr>
      <w:b/>
      <w:bCs/>
      <w:sz w:val="20"/>
      <w:szCs w:val="20"/>
    </w:rPr>
  </w:style>
  <w:style w:type="table" w:styleId="Grilledutableau">
    <w:name w:val="Table Grid"/>
    <w:basedOn w:val="Tableau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next w:val="Grilledutableau"/>
    <w:uiPriority w:val="59"/>
    <w:rsid w:val="00DD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81A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7597">
      <w:bodyDiv w:val="1"/>
      <w:marLeft w:val="0"/>
      <w:marRight w:val="0"/>
      <w:marTop w:val="0"/>
      <w:marBottom w:val="0"/>
      <w:divBdr>
        <w:top w:val="none" w:sz="0" w:space="0" w:color="auto"/>
        <w:left w:val="none" w:sz="0" w:space="0" w:color="auto"/>
        <w:bottom w:val="none" w:sz="0" w:space="0" w:color="auto"/>
        <w:right w:val="none" w:sz="0" w:space="0" w:color="auto"/>
      </w:divBdr>
      <w:divsChild>
        <w:div w:id="156652681">
          <w:marLeft w:val="0"/>
          <w:marRight w:val="0"/>
          <w:marTop w:val="0"/>
          <w:marBottom w:val="0"/>
          <w:divBdr>
            <w:top w:val="none" w:sz="0" w:space="0" w:color="auto"/>
            <w:left w:val="none" w:sz="0" w:space="0" w:color="auto"/>
            <w:bottom w:val="none" w:sz="0" w:space="0" w:color="auto"/>
            <w:right w:val="none" w:sz="0" w:space="0" w:color="auto"/>
          </w:divBdr>
        </w:div>
        <w:div w:id="273756373">
          <w:marLeft w:val="0"/>
          <w:marRight w:val="0"/>
          <w:marTop w:val="0"/>
          <w:marBottom w:val="0"/>
          <w:divBdr>
            <w:top w:val="none" w:sz="0" w:space="0" w:color="auto"/>
            <w:left w:val="none" w:sz="0" w:space="0" w:color="auto"/>
            <w:bottom w:val="none" w:sz="0" w:space="0" w:color="auto"/>
            <w:right w:val="none" w:sz="0" w:space="0" w:color="auto"/>
          </w:divBdr>
        </w:div>
        <w:div w:id="338892039">
          <w:marLeft w:val="0"/>
          <w:marRight w:val="0"/>
          <w:marTop w:val="0"/>
          <w:marBottom w:val="0"/>
          <w:divBdr>
            <w:top w:val="none" w:sz="0" w:space="0" w:color="auto"/>
            <w:left w:val="none" w:sz="0" w:space="0" w:color="auto"/>
            <w:bottom w:val="none" w:sz="0" w:space="0" w:color="auto"/>
            <w:right w:val="none" w:sz="0" w:space="0" w:color="auto"/>
          </w:divBdr>
        </w:div>
        <w:div w:id="470095148">
          <w:marLeft w:val="0"/>
          <w:marRight w:val="0"/>
          <w:marTop w:val="0"/>
          <w:marBottom w:val="0"/>
          <w:divBdr>
            <w:top w:val="none" w:sz="0" w:space="0" w:color="auto"/>
            <w:left w:val="none" w:sz="0" w:space="0" w:color="auto"/>
            <w:bottom w:val="none" w:sz="0" w:space="0" w:color="auto"/>
            <w:right w:val="none" w:sz="0" w:space="0" w:color="auto"/>
          </w:divBdr>
        </w:div>
        <w:div w:id="485172760">
          <w:marLeft w:val="0"/>
          <w:marRight w:val="0"/>
          <w:marTop w:val="0"/>
          <w:marBottom w:val="0"/>
          <w:divBdr>
            <w:top w:val="none" w:sz="0" w:space="0" w:color="auto"/>
            <w:left w:val="none" w:sz="0" w:space="0" w:color="auto"/>
            <w:bottom w:val="none" w:sz="0" w:space="0" w:color="auto"/>
            <w:right w:val="none" w:sz="0" w:space="0" w:color="auto"/>
          </w:divBdr>
        </w:div>
        <w:div w:id="542136625">
          <w:marLeft w:val="0"/>
          <w:marRight w:val="0"/>
          <w:marTop w:val="0"/>
          <w:marBottom w:val="0"/>
          <w:divBdr>
            <w:top w:val="none" w:sz="0" w:space="0" w:color="auto"/>
            <w:left w:val="none" w:sz="0" w:space="0" w:color="auto"/>
            <w:bottom w:val="none" w:sz="0" w:space="0" w:color="auto"/>
            <w:right w:val="none" w:sz="0" w:space="0" w:color="auto"/>
          </w:divBdr>
        </w:div>
        <w:div w:id="635525844">
          <w:marLeft w:val="0"/>
          <w:marRight w:val="0"/>
          <w:marTop w:val="0"/>
          <w:marBottom w:val="0"/>
          <w:divBdr>
            <w:top w:val="none" w:sz="0" w:space="0" w:color="auto"/>
            <w:left w:val="none" w:sz="0" w:space="0" w:color="auto"/>
            <w:bottom w:val="none" w:sz="0" w:space="0" w:color="auto"/>
            <w:right w:val="none" w:sz="0" w:space="0" w:color="auto"/>
          </w:divBdr>
        </w:div>
        <w:div w:id="638152489">
          <w:marLeft w:val="0"/>
          <w:marRight w:val="0"/>
          <w:marTop w:val="0"/>
          <w:marBottom w:val="0"/>
          <w:divBdr>
            <w:top w:val="none" w:sz="0" w:space="0" w:color="auto"/>
            <w:left w:val="none" w:sz="0" w:space="0" w:color="auto"/>
            <w:bottom w:val="none" w:sz="0" w:space="0" w:color="auto"/>
            <w:right w:val="none" w:sz="0" w:space="0" w:color="auto"/>
          </w:divBdr>
        </w:div>
        <w:div w:id="710107792">
          <w:marLeft w:val="0"/>
          <w:marRight w:val="0"/>
          <w:marTop w:val="0"/>
          <w:marBottom w:val="0"/>
          <w:divBdr>
            <w:top w:val="none" w:sz="0" w:space="0" w:color="auto"/>
            <w:left w:val="none" w:sz="0" w:space="0" w:color="auto"/>
            <w:bottom w:val="none" w:sz="0" w:space="0" w:color="auto"/>
            <w:right w:val="none" w:sz="0" w:space="0" w:color="auto"/>
          </w:divBdr>
        </w:div>
        <w:div w:id="736241247">
          <w:marLeft w:val="0"/>
          <w:marRight w:val="0"/>
          <w:marTop w:val="0"/>
          <w:marBottom w:val="0"/>
          <w:divBdr>
            <w:top w:val="none" w:sz="0" w:space="0" w:color="auto"/>
            <w:left w:val="none" w:sz="0" w:space="0" w:color="auto"/>
            <w:bottom w:val="none" w:sz="0" w:space="0" w:color="auto"/>
            <w:right w:val="none" w:sz="0" w:space="0" w:color="auto"/>
          </w:divBdr>
        </w:div>
        <w:div w:id="837423558">
          <w:marLeft w:val="0"/>
          <w:marRight w:val="0"/>
          <w:marTop w:val="0"/>
          <w:marBottom w:val="0"/>
          <w:divBdr>
            <w:top w:val="none" w:sz="0" w:space="0" w:color="auto"/>
            <w:left w:val="none" w:sz="0" w:space="0" w:color="auto"/>
            <w:bottom w:val="none" w:sz="0" w:space="0" w:color="auto"/>
            <w:right w:val="none" w:sz="0" w:space="0" w:color="auto"/>
          </w:divBdr>
        </w:div>
        <w:div w:id="886842452">
          <w:marLeft w:val="0"/>
          <w:marRight w:val="0"/>
          <w:marTop w:val="0"/>
          <w:marBottom w:val="0"/>
          <w:divBdr>
            <w:top w:val="none" w:sz="0" w:space="0" w:color="auto"/>
            <w:left w:val="none" w:sz="0" w:space="0" w:color="auto"/>
            <w:bottom w:val="none" w:sz="0" w:space="0" w:color="auto"/>
            <w:right w:val="none" w:sz="0" w:space="0" w:color="auto"/>
          </w:divBdr>
        </w:div>
        <w:div w:id="921140578">
          <w:marLeft w:val="0"/>
          <w:marRight w:val="0"/>
          <w:marTop w:val="0"/>
          <w:marBottom w:val="0"/>
          <w:divBdr>
            <w:top w:val="none" w:sz="0" w:space="0" w:color="auto"/>
            <w:left w:val="none" w:sz="0" w:space="0" w:color="auto"/>
            <w:bottom w:val="none" w:sz="0" w:space="0" w:color="auto"/>
            <w:right w:val="none" w:sz="0" w:space="0" w:color="auto"/>
          </w:divBdr>
        </w:div>
        <w:div w:id="955793348">
          <w:marLeft w:val="0"/>
          <w:marRight w:val="0"/>
          <w:marTop w:val="0"/>
          <w:marBottom w:val="0"/>
          <w:divBdr>
            <w:top w:val="none" w:sz="0" w:space="0" w:color="auto"/>
            <w:left w:val="none" w:sz="0" w:space="0" w:color="auto"/>
            <w:bottom w:val="none" w:sz="0" w:space="0" w:color="auto"/>
            <w:right w:val="none" w:sz="0" w:space="0" w:color="auto"/>
          </w:divBdr>
        </w:div>
        <w:div w:id="1000935871">
          <w:marLeft w:val="0"/>
          <w:marRight w:val="0"/>
          <w:marTop w:val="0"/>
          <w:marBottom w:val="0"/>
          <w:divBdr>
            <w:top w:val="none" w:sz="0" w:space="0" w:color="auto"/>
            <w:left w:val="none" w:sz="0" w:space="0" w:color="auto"/>
            <w:bottom w:val="none" w:sz="0" w:space="0" w:color="auto"/>
            <w:right w:val="none" w:sz="0" w:space="0" w:color="auto"/>
          </w:divBdr>
        </w:div>
        <w:div w:id="1019312512">
          <w:marLeft w:val="0"/>
          <w:marRight w:val="0"/>
          <w:marTop w:val="0"/>
          <w:marBottom w:val="0"/>
          <w:divBdr>
            <w:top w:val="none" w:sz="0" w:space="0" w:color="auto"/>
            <w:left w:val="none" w:sz="0" w:space="0" w:color="auto"/>
            <w:bottom w:val="none" w:sz="0" w:space="0" w:color="auto"/>
            <w:right w:val="none" w:sz="0" w:space="0" w:color="auto"/>
          </w:divBdr>
        </w:div>
        <w:div w:id="1049643662">
          <w:marLeft w:val="0"/>
          <w:marRight w:val="0"/>
          <w:marTop w:val="0"/>
          <w:marBottom w:val="0"/>
          <w:divBdr>
            <w:top w:val="none" w:sz="0" w:space="0" w:color="auto"/>
            <w:left w:val="none" w:sz="0" w:space="0" w:color="auto"/>
            <w:bottom w:val="none" w:sz="0" w:space="0" w:color="auto"/>
            <w:right w:val="none" w:sz="0" w:space="0" w:color="auto"/>
          </w:divBdr>
        </w:div>
        <w:div w:id="1063018582">
          <w:marLeft w:val="0"/>
          <w:marRight w:val="0"/>
          <w:marTop w:val="0"/>
          <w:marBottom w:val="0"/>
          <w:divBdr>
            <w:top w:val="none" w:sz="0" w:space="0" w:color="auto"/>
            <w:left w:val="none" w:sz="0" w:space="0" w:color="auto"/>
            <w:bottom w:val="none" w:sz="0" w:space="0" w:color="auto"/>
            <w:right w:val="none" w:sz="0" w:space="0" w:color="auto"/>
          </w:divBdr>
        </w:div>
        <w:div w:id="1093283748">
          <w:marLeft w:val="0"/>
          <w:marRight w:val="0"/>
          <w:marTop w:val="0"/>
          <w:marBottom w:val="0"/>
          <w:divBdr>
            <w:top w:val="none" w:sz="0" w:space="0" w:color="auto"/>
            <w:left w:val="none" w:sz="0" w:space="0" w:color="auto"/>
            <w:bottom w:val="none" w:sz="0" w:space="0" w:color="auto"/>
            <w:right w:val="none" w:sz="0" w:space="0" w:color="auto"/>
          </w:divBdr>
        </w:div>
        <w:div w:id="1115751679">
          <w:marLeft w:val="0"/>
          <w:marRight w:val="0"/>
          <w:marTop w:val="0"/>
          <w:marBottom w:val="0"/>
          <w:divBdr>
            <w:top w:val="none" w:sz="0" w:space="0" w:color="auto"/>
            <w:left w:val="none" w:sz="0" w:space="0" w:color="auto"/>
            <w:bottom w:val="none" w:sz="0" w:space="0" w:color="auto"/>
            <w:right w:val="none" w:sz="0" w:space="0" w:color="auto"/>
          </w:divBdr>
        </w:div>
        <w:div w:id="1120149818">
          <w:marLeft w:val="0"/>
          <w:marRight w:val="0"/>
          <w:marTop w:val="0"/>
          <w:marBottom w:val="0"/>
          <w:divBdr>
            <w:top w:val="none" w:sz="0" w:space="0" w:color="auto"/>
            <w:left w:val="none" w:sz="0" w:space="0" w:color="auto"/>
            <w:bottom w:val="none" w:sz="0" w:space="0" w:color="auto"/>
            <w:right w:val="none" w:sz="0" w:space="0" w:color="auto"/>
          </w:divBdr>
        </w:div>
        <w:div w:id="1182008852">
          <w:marLeft w:val="0"/>
          <w:marRight w:val="0"/>
          <w:marTop w:val="0"/>
          <w:marBottom w:val="0"/>
          <w:divBdr>
            <w:top w:val="none" w:sz="0" w:space="0" w:color="auto"/>
            <w:left w:val="none" w:sz="0" w:space="0" w:color="auto"/>
            <w:bottom w:val="none" w:sz="0" w:space="0" w:color="auto"/>
            <w:right w:val="none" w:sz="0" w:space="0" w:color="auto"/>
          </w:divBdr>
        </w:div>
        <w:div w:id="1205021820">
          <w:marLeft w:val="0"/>
          <w:marRight w:val="0"/>
          <w:marTop w:val="0"/>
          <w:marBottom w:val="0"/>
          <w:divBdr>
            <w:top w:val="none" w:sz="0" w:space="0" w:color="auto"/>
            <w:left w:val="none" w:sz="0" w:space="0" w:color="auto"/>
            <w:bottom w:val="none" w:sz="0" w:space="0" w:color="auto"/>
            <w:right w:val="none" w:sz="0" w:space="0" w:color="auto"/>
          </w:divBdr>
        </w:div>
        <w:div w:id="1224440652">
          <w:marLeft w:val="0"/>
          <w:marRight w:val="0"/>
          <w:marTop w:val="0"/>
          <w:marBottom w:val="0"/>
          <w:divBdr>
            <w:top w:val="none" w:sz="0" w:space="0" w:color="auto"/>
            <w:left w:val="none" w:sz="0" w:space="0" w:color="auto"/>
            <w:bottom w:val="none" w:sz="0" w:space="0" w:color="auto"/>
            <w:right w:val="none" w:sz="0" w:space="0" w:color="auto"/>
          </w:divBdr>
        </w:div>
        <w:div w:id="1251743682">
          <w:marLeft w:val="0"/>
          <w:marRight w:val="0"/>
          <w:marTop w:val="0"/>
          <w:marBottom w:val="0"/>
          <w:divBdr>
            <w:top w:val="none" w:sz="0" w:space="0" w:color="auto"/>
            <w:left w:val="none" w:sz="0" w:space="0" w:color="auto"/>
            <w:bottom w:val="none" w:sz="0" w:space="0" w:color="auto"/>
            <w:right w:val="none" w:sz="0" w:space="0" w:color="auto"/>
          </w:divBdr>
        </w:div>
        <w:div w:id="1283077270">
          <w:marLeft w:val="0"/>
          <w:marRight w:val="0"/>
          <w:marTop w:val="0"/>
          <w:marBottom w:val="0"/>
          <w:divBdr>
            <w:top w:val="none" w:sz="0" w:space="0" w:color="auto"/>
            <w:left w:val="none" w:sz="0" w:space="0" w:color="auto"/>
            <w:bottom w:val="none" w:sz="0" w:space="0" w:color="auto"/>
            <w:right w:val="none" w:sz="0" w:space="0" w:color="auto"/>
          </w:divBdr>
        </w:div>
        <w:div w:id="1293898443">
          <w:marLeft w:val="0"/>
          <w:marRight w:val="0"/>
          <w:marTop w:val="0"/>
          <w:marBottom w:val="0"/>
          <w:divBdr>
            <w:top w:val="none" w:sz="0" w:space="0" w:color="auto"/>
            <w:left w:val="none" w:sz="0" w:space="0" w:color="auto"/>
            <w:bottom w:val="none" w:sz="0" w:space="0" w:color="auto"/>
            <w:right w:val="none" w:sz="0" w:space="0" w:color="auto"/>
          </w:divBdr>
        </w:div>
        <w:div w:id="1344044218">
          <w:marLeft w:val="0"/>
          <w:marRight w:val="0"/>
          <w:marTop w:val="0"/>
          <w:marBottom w:val="0"/>
          <w:divBdr>
            <w:top w:val="none" w:sz="0" w:space="0" w:color="auto"/>
            <w:left w:val="none" w:sz="0" w:space="0" w:color="auto"/>
            <w:bottom w:val="none" w:sz="0" w:space="0" w:color="auto"/>
            <w:right w:val="none" w:sz="0" w:space="0" w:color="auto"/>
          </w:divBdr>
        </w:div>
        <w:div w:id="1388727650">
          <w:marLeft w:val="0"/>
          <w:marRight w:val="0"/>
          <w:marTop w:val="0"/>
          <w:marBottom w:val="0"/>
          <w:divBdr>
            <w:top w:val="none" w:sz="0" w:space="0" w:color="auto"/>
            <w:left w:val="none" w:sz="0" w:space="0" w:color="auto"/>
            <w:bottom w:val="none" w:sz="0" w:space="0" w:color="auto"/>
            <w:right w:val="none" w:sz="0" w:space="0" w:color="auto"/>
          </w:divBdr>
        </w:div>
        <w:div w:id="1467579070">
          <w:marLeft w:val="0"/>
          <w:marRight w:val="0"/>
          <w:marTop w:val="0"/>
          <w:marBottom w:val="0"/>
          <w:divBdr>
            <w:top w:val="none" w:sz="0" w:space="0" w:color="auto"/>
            <w:left w:val="none" w:sz="0" w:space="0" w:color="auto"/>
            <w:bottom w:val="none" w:sz="0" w:space="0" w:color="auto"/>
            <w:right w:val="none" w:sz="0" w:space="0" w:color="auto"/>
          </w:divBdr>
        </w:div>
        <w:div w:id="1477992977">
          <w:marLeft w:val="0"/>
          <w:marRight w:val="0"/>
          <w:marTop w:val="0"/>
          <w:marBottom w:val="0"/>
          <w:divBdr>
            <w:top w:val="none" w:sz="0" w:space="0" w:color="auto"/>
            <w:left w:val="none" w:sz="0" w:space="0" w:color="auto"/>
            <w:bottom w:val="none" w:sz="0" w:space="0" w:color="auto"/>
            <w:right w:val="none" w:sz="0" w:space="0" w:color="auto"/>
          </w:divBdr>
        </w:div>
        <w:div w:id="1497961892">
          <w:marLeft w:val="0"/>
          <w:marRight w:val="0"/>
          <w:marTop w:val="0"/>
          <w:marBottom w:val="0"/>
          <w:divBdr>
            <w:top w:val="none" w:sz="0" w:space="0" w:color="auto"/>
            <w:left w:val="none" w:sz="0" w:space="0" w:color="auto"/>
            <w:bottom w:val="none" w:sz="0" w:space="0" w:color="auto"/>
            <w:right w:val="none" w:sz="0" w:space="0" w:color="auto"/>
          </w:divBdr>
        </w:div>
        <w:div w:id="1503007611">
          <w:marLeft w:val="0"/>
          <w:marRight w:val="0"/>
          <w:marTop w:val="0"/>
          <w:marBottom w:val="0"/>
          <w:divBdr>
            <w:top w:val="none" w:sz="0" w:space="0" w:color="auto"/>
            <w:left w:val="none" w:sz="0" w:space="0" w:color="auto"/>
            <w:bottom w:val="none" w:sz="0" w:space="0" w:color="auto"/>
            <w:right w:val="none" w:sz="0" w:space="0" w:color="auto"/>
          </w:divBdr>
        </w:div>
        <w:div w:id="1503546807">
          <w:marLeft w:val="0"/>
          <w:marRight w:val="0"/>
          <w:marTop w:val="0"/>
          <w:marBottom w:val="0"/>
          <w:divBdr>
            <w:top w:val="none" w:sz="0" w:space="0" w:color="auto"/>
            <w:left w:val="none" w:sz="0" w:space="0" w:color="auto"/>
            <w:bottom w:val="none" w:sz="0" w:space="0" w:color="auto"/>
            <w:right w:val="none" w:sz="0" w:space="0" w:color="auto"/>
          </w:divBdr>
        </w:div>
        <w:div w:id="1511681936">
          <w:marLeft w:val="0"/>
          <w:marRight w:val="0"/>
          <w:marTop w:val="0"/>
          <w:marBottom w:val="0"/>
          <w:divBdr>
            <w:top w:val="none" w:sz="0" w:space="0" w:color="auto"/>
            <w:left w:val="none" w:sz="0" w:space="0" w:color="auto"/>
            <w:bottom w:val="none" w:sz="0" w:space="0" w:color="auto"/>
            <w:right w:val="none" w:sz="0" w:space="0" w:color="auto"/>
          </w:divBdr>
        </w:div>
        <w:div w:id="1519150320">
          <w:marLeft w:val="0"/>
          <w:marRight w:val="0"/>
          <w:marTop w:val="0"/>
          <w:marBottom w:val="0"/>
          <w:divBdr>
            <w:top w:val="none" w:sz="0" w:space="0" w:color="auto"/>
            <w:left w:val="none" w:sz="0" w:space="0" w:color="auto"/>
            <w:bottom w:val="none" w:sz="0" w:space="0" w:color="auto"/>
            <w:right w:val="none" w:sz="0" w:space="0" w:color="auto"/>
          </w:divBdr>
        </w:div>
        <w:div w:id="1628655560">
          <w:marLeft w:val="0"/>
          <w:marRight w:val="0"/>
          <w:marTop w:val="0"/>
          <w:marBottom w:val="0"/>
          <w:divBdr>
            <w:top w:val="none" w:sz="0" w:space="0" w:color="auto"/>
            <w:left w:val="none" w:sz="0" w:space="0" w:color="auto"/>
            <w:bottom w:val="none" w:sz="0" w:space="0" w:color="auto"/>
            <w:right w:val="none" w:sz="0" w:space="0" w:color="auto"/>
          </w:divBdr>
        </w:div>
        <w:div w:id="1719471547">
          <w:marLeft w:val="0"/>
          <w:marRight w:val="0"/>
          <w:marTop w:val="0"/>
          <w:marBottom w:val="0"/>
          <w:divBdr>
            <w:top w:val="none" w:sz="0" w:space="0" w:color="auto"/>
            <w:left w:val="none" w:sz="0" w:space="0" w:color="auto"/>
            <w:bottom w:val="none" w:sz="0" w:space="0" w:color="auto"/>
            <w:right w:val="none" w:sz="0" w:space="0" w:color="auto"/>
          </w:divBdr>
        </w:div>
        <w:div w:id="1759448087">
          <w:marLeft w:val="0"/>
          <w:marRight w:val="0"/>
          <w:marTop w:val="0"/>
          <w:marBottom w:val="0"/>
          <w:divBdr>
            <w:top w:val="none" w:sz="0" w:space="0" w:color="auto"/>
            <w:left w:val="none" w:sz="0" w:space="0" w:color="auto"/>
            <w:bottom w:val="none" w:sz="0" w:space="0" w:color="auto"/>
            <w:right w:val="none" w:sz="0" w:space="0" w:color="auto"/>
          </w:divBdr>
        </w:div>
        <w:div w:id="1778021177">
          <w:marLeft w:val="0"/>
          <w:marRight w:val="0"/>
          <w:marTop w:val="0"/>
          <w:marBottom w:val="0"/>
          <w:divBdr>
            <w:top w:val="none" w:sz="0" w:space="0" w:color="auto"/>
            <w:left w:val="none" w:sz="0" w:space="0" w:color="auto"/>
            <w:bottom w:val="none" w:sz="0" w:space="0" w:color="auto"/>
            <w:right w:val="none" w:sz="0" w:space="0" w:color="auto"/>
          </w:divBdr>
        </w:div>
        <w:div w:id="1782608444">
          <w:marLeft w:val="0"/>
          <w:marRight w:val="0"/>
          <w:marTop w:val="0"/>
          <w:marBottom w:val="0"/>
          <w:divBdr>
            <w:top w:val="none" w:sz="0" w:space="0" w:color="auto"/>
            <w:left w:val="none" w:sz="0" w:space="0" w:color="auto"/>
            <w:bottom w:val="none" w:sz="0" w:space="0" w:color="auto"/>
            <w:right w:val="none" w:sz="0" w:space="0" w:color="auto"/>
          </w:divBdr>
        </w:div>
        <w:div w:id="1797602317">
          <w:marLeft w:val="0"/>
          <w:marRight w:val="0"/>
          <w:marTop w:val="0"/>
          <w:marBottom w:val="0"/>
          <w:divBdr>
            <w:top w:val="none" w:sz="0" w:space="0" w:color="auto"/>
            <w:left w:val="none" w:sz="0" w:space="0" w:color="auto"/>
            <w:bottom w:val="none" w:sz="0" w:space="0" w:color="auto"/>
            <w:right w:val="none" w:sz="0" w:space="0" w:color="auto"/>
          </w:divBdr>
        </w:div>
        <w:div w:id="1813061543">
          <w:marLeft w:val="0"/>
          <w:marRight w:val="0"/>
          <w:marTop w:val="0"/>
          <w:marBottom w:val="0"/>
          <w:divBdr>
            <w:top w:val="none" w:sz="0" w:space="0" w:color="auto"/>
            <w:left w:val="none" w:sz="0" w:space="0" w:color="auto"/>
            <w:bottom w:val="none" w:sz="0" w:space="0" w:color="auto"/>
            <w:right w:val="none" w:sz="0" w:space="0" w:color="auto"/>
          </w:divBdr>
        </w:div>
        <w:div w:id="1857191411">
          <w:marLeft w:val="0"/>
          <w:marRight w:val="0"/>
          <w:marTop w:val="0"/>
          <w:marBottom w:val="0"/>
          <w:divBdr>
            <w:top w:val="none" w:sz="0" w:space="0" w:color="auto"/>
            <w:left w:val="none" w:sz="0" w:space="0" w:color="auto"/>
            <w:bottom w:val="none" w:sz="0" w:space="0" w:color="auto"/>
            <w:right w:val="none" w:sz="0" w:space="0" w:color="auto"/>
          </w:divBdr>
        </w:div>
        <w:div w:id="1900363995">
          <w:marLeft w:val="0"/>
          <w:marRight w:val="0"/>
          <w:marTop w:val="0"/>
          <w:marBottom w:val="0"/>
          <w:divBdr>
            <w:top w:val="none" w:sz="0" w:space="0" w:color="auto"/>
            <w:left w:val="none" w:sz="0" w:space="0" w:color="auto"/>
            <w:bottom w:val="none" w:sz="0" w:space="0" w:color="auto"/>
            <w:right w:val="none" w:sz="0" w:space="0" w:color="auto"/>
          </w:divBdr>
        </w:div>
        <w:div w:id="1984583756">
          <w:marLeft w:val="0"/>
          <w:marRight w:val="0"/>
          <w:marTop w:val="0"/>
          <w:marBottom w:val="0"/>
          <w:divBdr>
            <w:top w:val="none" w:sz="0" w:space="0" w:color="auto"/>
            <w:left w:val="none" w:sz="0" w:space="0" w:color="auto"/>
            <w:bottom w:val="none" w:sz="0" w:space="0" w:color="auto"/>
            <w:right w:val="none" w:sz="0" w:space="0" w:color="auto"/>
          </w:divBdr>
        </w:div>
        <w:div w:id="2071881454">
          <w:marLeft w:val="0"/>
          <w:marRight w:val="0"/>
          <w:marTop w:val="0"/>
          <w:marBottom w:val="0"/>
          <w:divBdr>
            <w:top w:val="none" w:sz="0" w:space="0" w:color="auto"/>
            <w:left w:val="none" w:sz="0" w:space="0" w:color="auto"/>
            <w:bottom w:val="none" w:sz="0" w:space="0" w:color="auto"/>
            <w:right w:val="none" w:sz="0" w:space="0" w:color="auto"/>
          </w:divBdr>
        </w:div>
        <w:div w:id="2090076933">
          <w:marLeft w:val="0"/>
          <w:marRight w:val="0"/>
          <w:marTop w:val="0"/>
          <w:marBottom w:val="0"/>
          <w:divBdr>
            <w:top w:val="none" w:sz="0" w:space="0" w:color="auto"/>
            <w:left w:val="none" w:sz="0" w:space="0" w:color="auto"/>
            <w:bottom w:val="none" w:sz="0" w:space="0" w:color="auto"/>
            <w:right w:val="none" w:sz="0" w:space="0" w:color="auto"/>
          </w:divBdr>
        </w:div>
      </w:divsChild>
    </w:div>
    <w:div w:id="900292717">
      <w:bodyDiv w:val="1"/>
      <w:marLeft w:val="0"/>
      <w:marRight w:val="0"/>
      <w:marTop w:val="0"/>
      <w:marBottom w:val="0"/>
      <w:divBdr>
        <w:top w:val="none" w:sz="0" w:space="0" w:color="auto"/>
        <w:left w:val="none" w:sz="0" w:space="0" w:color="auto"/>
        <w:bottom w:val="none" w:sz="0" w:space="0" w:color="auto"/>
        <w:right w:val="none" w:sz="0" w:space="0" w:color="auto"/>
      </w:divBdr>
      <w:divsChild>
        <w:div w:id="73472926">
          <w:marLeft w:val="0"/>
          <w:marRight w:val="0"/>
          <w:marTop w:val="0"/>
          <w:marBottom w:val="0"/>
          <w:divBdr>
            <w:top w:val="none" w:sz="0" w:space="0" w:color="auto"/>
            <w:left w:val="none" w:sz="0" w:space="0" w:color="auto"/>
            <w:bottom w:val="none" w:sz="0" w:space="0" w:color="auto"/>
            <w:right w:val="none" w:sz="0" w:space="0" w:color="auto"/>
          </w:divBdr>
        </w:div>
        <w:div w:id="104621835">
          <w:marLeft w:val="0"/>
          <w:marRight w:val="0"/>
          <w:marTop w:val="0"/>
          <w:marBottom w:val="0"/>
          <w:divBdr>
            <w:top w:val="none" w:sz="0" w:space="0" w:color="auto"/>
            <w:left w:val="none" w:sz="0" w:space="0" w:color="auto"/>
            <w:bottom w:val="none" w:sz="0" w:space="0" w:color="auto"/>
            <w:right w:val="none" w:sz="0" w:space="0" w:color="auto"/>
          </w:divBdr>
        </w:div>
        <w:div w:id="149441370">
          <w:marLeft w:val="0"/>
          <w:marRight w:val="0"/>
          <w:marTop w:val="0"/>
          <w:marBottom w:val="0"/>
          <w:divBdr>
            <w:top w:val="none" w:sz="0" w:space="0" w:color="auto"/>
            <w:left w:val="none" w:sz="0" w:space="0" w:color="auto"/>
            <w:bottom w:val="none" w:sz="0" w:space="0" w:color="auto"/>
            <w:right w:val="none" w:sz="0" w:space="0" w:color="auto"/>
          </w:divBdr>
        </w:div>
        <w:div w:id="567616548">
          <w:marLeft w:val="0"/>
          <w:marRight w:val="0"/>
          <w:marTop w:val="0"/>
          <w:marBottom w:val="0"/>
          <w:divBdr>
            <w:top w:val="none" w:sz="0" w:space="0" w:color="auto"/>
            <w:left w:val="none" w:sz="0" w:space="0" w:color="auto"/>
            <w:bottom w:val="none" w:sz="0" w:space="0" w:color="auto"/>
            <w:right w:val="none" w:sz="0" w:space="0" w:color="auto"/>
          </w:divBdr>
        </w:div>
        <w:div w:id="948853952">
          <w:marLeft w:val="0"/>
          <w:marRight w:val="0"/>
          <w:marTop w:val="0"/>
          <w:marBottom w:val="0"/>
          <w:divBdr>
            <w:top w:val="none" w:sz="0" w:space="0" w:color="auto"/>
            <w:left w:val="none" w:sz="0" w:space="0" w:color="auto"/>
            <w:bottom w:val="none" w:sz="0" w:space="0" w:color="auto"/>
            <w:right w:val="none" w:sz="0" w:space="0" w:color="auto"/>
          </w:divBdr>
        </w:div>
        <w:div w:id="1324233842">
          <w:marLeft w:val="0"/>
          <w:marRight w:val="0"/>
          <w:marTop w:val="0"/>
          <w:marBottom w:val="0"/>
          <w:divBdr>
            <w:top w:val="none" w:sz="0" w:space="0" w:color="auto"/>
            <w:left w:val="none" w:sz="0" w:space="0" w:color="auto"/>
            <w:bottom w:val="none" w:sz="0" w:space="0" w:color="auto"/>
            <w:right w:val="none" w:sz="0" w:space="0" w:color="auto"/>
          </w:divBdr>
        </w:div>
        <w:div w:id="1633704697">
          <w:marLeft w:val="0"/>
          <w:marRight w:val="0"/>
          <w:marTop w:val="0"/>
          <w:marBottom w:val="0"/>
          <w:divBdr>
            <w:top w:val="none" w:sz="0" w:space="0" w:color="auto"/>
            <w:left w:val="none" w:sz="0" w:space="0" w:color="auto"/>
            <w:bottom w:val="none" w:sz="0" w:space="0" w:color="auto"/>
            <w:right w:val="none" w:sz="0" w:space="0" w:color="auto"/>
          </w:divBdr>
        </w:div>
      </w:divsChild>
    </w:div>
    <w:div w:id="1556041014">
      <w:bodyDiv w:val="1"/>
      <w:marLeft w:val="0"/>
      <w:marRight w:val="0"/>
      <w:marTop w:val="0"/>
      <w:marBottom w:val="0"/>
      <w:divBdr>
        <w:top w:val="none" w:sz="0" w:space="0" w:color="auto"/>
        <w:left w:val="none" w:sz="0" w:space="0" w:color="auto"/>
        <w:bottom w:val="none" w:sz="0" w:space="0" w:color="auto"/>
        <w:right w:val="none" w:sz="0" w:space="0" w:color="auto"/>
      </w:divBdr>
      <w:divsChild>
        <w:div w:id="13270295">
          <w:marLeft w:val="0"/>
          <w:marRight w:val="0"/>
          <w:marTop w:val="0"/>
          <w:marBottom w:val="0"/>
          <w:divBdr>
            <w:top w:val="none" w:sz="0" w:space="0" w:color="auto"/>
            <w:left w:val="none" w:sz="0" w:space="0" w:color="auto"/>
            <w:bottom w:val="none" w:sz="0" w:space="0" w:color="auto"/>
            <w:right w:val="none" w:sz="0" w:space="0" w:color="auto"/>
          </w:divBdr>
        </w:div>
        <w:div w:id="52431010">
          <w:marLeft w:val="0"/>
          <w:marRight w:val="0"/>
          <w:marTop w:val="0"/>
          <w:marBottom w:val="0"/>
          <w:divBdr>
            <w:top w:val="none" w:sz="0" w:space="0" w:color="auto"/>
            <w:left w:val="none" w:sz="0" w:space="0" w:color="auto"/>
            <w:bottom w:val="none" w:sz="0" w:space="0" w:color="auto"/>
            <w:right w:val="none" w:sz="0" w:space="0" w:color="auto"/>
          </w:divBdr>
        </w:div>
        <w:div w:id="162398865">
          <w:marLeft w:val="0"/>
          <w:marRight w:val="0"/>
          <w:marTop w:val="0"/>
          <w:marBottom w:val="0"/>
          <w:divBdr>
            <w:top w:val="none" w:sz="0" w:space="0" w:color="auto"/>
            <w:left w:val="none" w:sz="0" w:space="0" w:color="auto"/>
            <w:bottom w:val="none" w:sz="0" w:space="0" w:color="auto"/>
            <w:right w:val="none" w:sz="0" w:space="0" w:color="auto"/>
          </w:divBdr>
        </w:div>
        <w:div w:id="193881474">
          <w:marLeft w:val="0"/>
          <w:marRight w:val="0"/>
          <w:marTop w:val="0"/>
          <w:marBottom w:val="0"/>
          <w:divBdr>
            <w:top w:val="none" w:sz="0" w:space="0" w:color="auto"/>
            <w:left w:val="none" w:sz="0" w:space="0" w:color="auto"/>
            <w:bottom w:val="none" w:sz="0" w:space="0" w:color="auto"/>
            <w:right w:val="none" w:sz="0" w:space="0" w:color="auto"/>
          </w:divBdr>
        </w:div>
        <w:div w:id="331690592">
          <w:marLeft w:val="0"/>
          <w:marRight w:val="0"/>
          <w:marTop w:val="0"/>
          <w:marBottom w:val="0"/>
          <w:divBdr>
            <w:top w:val="none" w:sz="0" w:space="0" w:color="auto"/>
            <w:left w:val="none" w:sz="0" w:space="0" w:color="auto"/>
            <w:bottom w:val="none" w:sz="0" w:space="0" w:color="auto"/>
            <w:right w:val="none" w:sz="0" w:space="0" w:color="auto"/>
          </w:divBdr>
        </w:div>
        <w:div w:id="333580006">
          <w:marLeft w:val="0"/>
          <w:marRight w:val="0"/>
          <w:marTop w:val="0"/>
          <w:marBottom w:val="0"/>
          <w:divBdr>
            <w:top w:val="none" w:sz="0" w:space="0" w:color="auto"/>
            <w:left w:val="none" w:sz="0" w:space="0" w:color="auto"/>
            <w:bottom w:val="none" w:sz="0" w:space="0" w:color="auto"/>
            <w:right w:val="none" w:sz="0" w:space="0" w:color="auto"/>
          </w:divBdr>
        </w:div>
        <w:div w:id="480078228">
          <w:marLeft w:val="0"/>
          <w:marRight w:val="0"/>
          <w:marTop w:val="0"/>
          <w:marBottom w:val="0"/>
          <w:divBdr>
            <w:top w:val="none" w:sz="0" w:space="0" w:color="auto"/>
            <w:left w:val="none" w:sz="0" w:space="0" w:color="auto"/>
            <w:bottom w:val="none" w:sz="0" w:space="0" w:color="auto"/>
            <w:right w:val="none" w:sz="0" w:space="0" w:color="auto"/>
          </w:divBdr>
        </w:div>
        <w:div w:id="636224340">
          <w:marLeft w:val="0"/>
          <w:marRight w:val="0"/>
          <w:marTop w:val="0"/>
          <w:marBottom w:val="0"/>
          <w:divBdr>
            <w:top w:val="none" w:sz="0" w:space="0" w:color="auto"/>
            <w:left w:val="none" w:sz="0" w:space="0" w:color="auto"/>
            <w:bottom w:val="none" w:sz="0" w:space="0" w:color="auto"/>
            <w:right w:val="none" w:sz="0" w:space="0" w:color="auto"/>
          </w:divBdr>
        </w:div>
        <w:div w:id="767311996">
          <w:marLeft w:val="0"/>
          <w:marRight w:val="0"/>
          <w:marTop w:val="0"/>
          <w:marBottom w:val="0"/>
          <w:divBdr>
            <w:top w:val="none" w:sz="0" w:space="0" w:color="auto"/>
            <w:left w:val="none" w:sz="0" w:space="0" w:color="auto"/>
            <w:bottom w:val="none" w:sz="0" w:space="0" w:color="auto"/>
            <w:right w:val="none" w:sz="0" w:space="0" w:color="auto"/>
          </w:divBdr>
        </w:div>
        <w:div w:id="778259592">
          <w:marLeft w:val="0"/>
          <w:marRight w:val="0"/>
          <w:marTop w:val="0"/>
          <w:marBottom w:val="0"/>
          <w:divBdr>
            <w:top w:val="none" w:sz="0" w:space="0" w:color="auto"/>
            <w:left w:val="none" w:sz="0" w:space="0" w:color="auto"/>
            <w:bottom w:val="none" w:sz="0" w:space="0" w:color="auto"/>
            <w:right w:val="none" w:sz="0" w:space="0" w:color="auto"/>
          </w:divBdr>
        </w:div>
        <w:div w:id="802650376">
          <w:marLeft w:val="0"/>
          <w:marRight w:val="0"/>
          <w:marTop w:val="0"/>
          <w:marBottom w:val="0"/>
          <w:divBdr>
            <w:top w:val="none" w:sz="0" w:space="0" w:color="auto"/>
            <w:left w:val="none" w:sz="0" w:space="0" w:color="auto"/>
            <w:bottom w:val="none" w:sz="0" w:space="0" w:color="auto"/>
            <w:right w:val="none" w:sz="0" w:space="0" w:color="auto"/>
          </w:divBdr>
        </w:div>
        <w:div w:id="807286577">
          <w:marLeft w:val="0"/>
          <w:marRight w:val="0"/>
          <w:marTop w:val="0"/>
          <w:marBottom w:val="0"/>
          <w:divBdr>
            <w:top w:val="none" w:sz="0" w:space="0" w:color="auto"/>
            <w:left w:val="none" w:sz="0" w:space="0" w:color="auto"/>
            <w:bottom w:val="none" w:sz="0" w:space="0" w:color="auto"/>
            <w:right w:val="none" w:sz="0" w:space="0" w:color="auto"/>
          </w:divBdr>
        </w:div>
        <w:div w:id="836191111">
          <w:marLeft w:val="0"/>
          <w:marRight w:val="0"/>
          <w:marTop w:val="0"/>
          <w:marBottom w:val="0"/>
          <w:divBdr>
            <w:top w:val="none" w:sz="0" w:space="0" w:color="auto"/>
            <w:left w:val="none" w:sz="0" w:space="0" w:color="auto"/>
            <w:bottom w:val="none" w:sz="0" w:space="0" w:color="auto"/>
            <w:right w:val="none" w:sz="0" w:space="0" w:color="auto"/>
          </w:divBdr>
        </w:div>
        <w:div w:id="906307454">
          <w:marLeft w:val="0"/>
          <w:marRight w:val="0"/>
          <w:marTop w:val="0"/>
          <w:marBottom w:val="0"/>
          <w:divBdr>
            <w:top w:val="none" w:sz="0" w:space="0" w:color="auto"/>
            <w:left w:val="none" w:sz="0" w:space="0" w:color="auto"/>
            <w:bottom w:val="none" w:sz="0" w:space="0" w:color="auto"/>
            <w:right w:val="none" w:sz="0" w:space="0" w:color="auto"/>
          </w:divBdr>
        </w:div>
        <w:div w:id="927730697">
          <w:marLeft w:val="0"/>
          <w:marRight w:val="0"/>
          <w:marTop w:val="0"/>
          <w:marBottom w:val="0"/>
          <w:divBdr>
            <w:top w:val="none" w:sz="0" w:space="0" w:color="auto"/>
            <w:left w:val="none" w:sz="0" w:space="0" w:color="auto"/>
            <w:bottom w:val="none" w:sz="0" w:space="0" w:color="auto"/>
            <w:right w:val="none" w:sz="0" w:space="0" w:color="auto"/>
          </w:divBdr>
        </w:div>
        <w:div w:id="944657104">
          <w:marLeft w:val="0"/>
          <w:marRight w:val="0"/>
          <w:marTop w:val="0"/>
          <w:marBottom w:val="0"/>
          <w:divBdr>
            <w:top w:val="none" w:sz="0" w:space="0" w:color="auto"/>
            <w:left w:val="none" w:sz="0" w:space="0" w:color="auto"/>
            <w:bottom w:val="none" w:sz="0" w:space="0" w:color="auto"/>
            <w:right w:val="none" w:sz="0" w:space="0" w:color="auto"/>
          </w:divBdr>
        </w:div>
        <w:div w:id="1024283796">
          <w:marLeft w:val="0"/>
          <w:marRight w:val="0"/>
          <w:marTop w:val="0"/>
          <w:marBottom w:val="0"/>
          <w:divBdr>
            <w:top w:val="none" w:sz="0" w:space="0" w:color="auto"/>
            <w:left w:val="none" w:sz="0" w:space="0" w:color="auto"/>
            <w:bottom w:val="none" w:sz="0" w:space="0" w:color="auto"/>
            <w:right w:val="none" w:sz="0" w:space="0" w:color="auto"/>
          </w:divBdr>
        </w:div>
        <w:div w:id="1063676942">
          <w:marLeft w:val="0"/>
          <w:marRight w:val="0"/>
          <w:marTop w:val="0"/>
          <w:marBottom w:val="0"/>
          <w:divBdr>
            <w:top w:val="none" w:sz="0" w:space="0" w:color="auto"/>
            <w:left w:val="none" w:sz="0" w:space="0" w:color="auto"/>
            <w:bottom w:val="none" w:sz="0" w:space="0" w:color="auto"/>
            <w:right w:val="none" w:sz="0" w:space="0" w:color="auto"/>
          </w:divBdr>
        </w:div>
        <w:div w:id="1223642076">
          <w:marLeft w:val="0"/>
          <w:marRight w:val="0"/>
          <w:marTop w:val="0"/>
          <w:marBottom w:val="0"/>
          <w:divBdr>
            <w:top w:val="none" w:sz="0" w:space="0" w:color="auto"/>
            <w:left w:val="none" w:sz="0" w:space="0" w:color="auto"/>
            <w:bottom w:val="none" w:sz="0" w:space="0" w:color="auto"/>
            <w:right w:val="none" w:sz="0" w:space="0" w:color="auto"/>
          </w:divBdr>
        </w:div>
        <w:div w:id="1309481697">
          <w:marLeft w:val="0"/>
          <w:marRight w:val="0"/>
          <w:marTop w:val="0"/>
          <w:marBottom w:val="0"/>
          <w:divBdr>
            <w:top w:val="none" w:sz="0" w:space="0" w:color="auto"/>
            <w:left w:val="none" w:sz="0" w:space="0" w:color="auto"/>
            <w:bottom w:val="none" w:sz="0" w:space="0" w:color="auto"/>
            <w:right w:val="none" w:sz="0" w:space="0" w:color="auto"/>
          </w:divBdr>
        </w:div>
        <w:div w:id="1443300163">
          <w:marLeft w:val="0"/>
          <w:marRight w:val="0"/>
          <w:marTop w:val="0"/>
          <w:marBottom w:val="0"/>
          <w:divBdr>
            <w:top w:val="none" w:sz="0" w:space="0" w:color="auto"/>
            <w:left w:val="none" w:sz="0" w:space="0" w:color="auto"/>
            <w:bottom w:val="none" w:sz="0" w:space="0" w:color="auto"/>
            <w:right w:val="none" w:sz="0" w:space="0" w:color="auto"/>
          </w:divBdr>
        </w:div>
        <w:div w:id="1502892693">
          <w:marLeft w:val="0"/>
          <w:marRight w:val="0"/>
          <w:marTop w:val="0"/>
          <w:marBottom w:val="0"/>
          <w:divBdr>
            <w:top w:val="none" w:sz="0" w:space="0" w:color="auto"/>
            <w:left w:val="none" w:sz="0" w:space="0" w:color="auto"/>
            <w:bottom w:val="none" w:sz="0" w:space="0" w:color="auto"/>
            <w:right w:val="none" w:sz="0" w:space="0" w:color="auto"/>
          </w:divBdr>
        </w:div>
        <w:div w:id="1506168106">
          <w:marLeft w:val="0"/>
          <w:marRight w:val="0"/>
          <w:marTop w:val="0"/>
          <w:marBottom w:val="0"/>
          <w:divBdr>
            <w:top w:val="none" w:sz="0" w:space="0" w:color="auto"/>
            <w:left w:val="none" w:sz="0" w:space="0" w:color="auto"/>
            <w:bottom w:val="none" w:sz="0" w:space="0" w:color="auto"/>
            <w:right w:val="none" w:sz="0" w:space="0" w:color="auto"/>
          </w:divBdr>
        </w:div>
        <w:div w:id="1593776973">
          <w:marLeft w:val="0"/>
          <w:marRight w:val="0"/>
          <w:marTop w:val="0"/>
          <w:marBottom w:val="0"/>
          <w:divBdr>
            <w:top w:val="none" w:sz="0" w:space="0" w:color="auto"/>
            <w:left w:val="none" w:sz="0" w:space="0" w:color="auto"/>
            <w:bottom w:val="none" w:sz="0" w:space="0" w:color="auto"/>
            <w:right w:val="none" w:sz="0" w:space="0" w:color="auto"/>
          </w:divBdr>
        </w:div>
        <w:div w:id="1743021833">
          <w:marLeft w:val="0"/>
          <w:marRight w:val="0"/>
          <w:marTop w:val="0"/>
          <w:marBottom w:val="0"/>
          <w:divBdr>
            <w:top w:val="none" w:sz="0" w:space="0" w:color="auto"/>
            <w:left w:val="none" w:sz="0" w:space="0" w:color="auto"/>
            <w:bottom w:val="none" w:sz="0" w:space="0" w:color="auto"/>
            <w:right w:val="none" w:sz="0" w:space="0" w:color="auto"/>
          </w:divBdr>
        </w:div>
        <w:div w:id="1815298200">
          <w:marLeft w:val="0"/>
          <w:marRight w:val="0"/>
          <w:marTop w:val="0"/>
          <w:marBottom w:val="0"/>
          <w:divBdr>
            <w:top w:val="none" w:sz="0" w:space="0" w:color="auto"/>
            <w:left w:val="none" w:sz="0" w:space="0" w:color="auto"/>
            <w:bottom w:val="none" w:sz="0" w:space="0" w:color="auto"/>
            <w:right w:val="none" w:sz="0" w:space="0" w:color="auto"/>
          </w:divBdr>
        </w:div>
        <w:div w:id="1987278044">
          <w:marLeft w:val="0"/>
          <w:marRight w:val="0"/>
          <w:marTop w:val="0"/>
          <w:marBottom w:val="0"/>
          <w:divBdr>
            <w:top w:val="none" w:sz="0" w:space="0" w:color="auto"/>
            <w:left w:val="none" w:sz="0" w:space="0" w:color="auto"/>
            <w:bottom w:val="none" w:sz="0" w:space="0" w:color="auto"/>
            <w:right w:val="none" w:sz="0" w:space="0" w:color="auto"/>
          </w:divBdr>
        </w:div>
        <w:div w:id="2026326615">
          <w:marLeft w:val="0"/>
          <w:marRight w:val="0"/>
          <w:marTop w:val="0"/>
          <w:marBottom w:val="0"/>
          <w:divBdr>
            <w:top w:val="none" w:sz="0" w:space="0" w:color="auto"/>
            <w:left w:val="none" w:sz="0" w:space="0" w:color="auto"/>
            <w:bottom w:val="none" w:sz="0" w:space="0" w:color="auto"/>
            <w:right w:val="none" w:sz="0" w:space="0" w:color="auto"/>
          </w:divBdr>
        </w:div>
      </w:divsChild>
    </w:div>
    <w:div w:id="1629311693">
      <w:bodyDiv w:val="1"/>
      <w:marLeft w:val="0"/>
      <w:marRight w:val="0"/>
      <w:marTop w:val="0"/>
      <w:marBottom w:val="0"/>
      <w:divBdr>
        <w:top w:val="none" w:sz="0" w:space="0" w:color="auto"/>
        <w:left w:val="none" w:sz="0" w:space="0" w:color="auto"/>
        <w:bottom w:val="none" w:sz="0" w:space="0" w:color="auto"/>
        <w:right w:val="none" w:sz="0" w:space="0" w:color="auto"/>
      </w:divBdr>
      <w:divsChild>
        <w:div w:id="70083829">
          <w:marLeft w:val="0"/>
          <w:marRight w:val="0"/>
          <w:marTop w:val="0"/>
          <w:marBottom w:val="0"/>
          <w:divBdr>
            <w:top w:val="none" w:sz="0" w:space="0" w:color="auto"/>
            <w:left w:val="none" w:sz="0" w:space="0" w:color="auto"/>
            <w:bottom w:val="none" w:sz="0" w:space="0" w:color="auto"/>
            <w:right w:val="none" w:sz="0" w:space="0" w:color="auto"/>
          </w:divBdr>
        </w:div>
        <w:div w:id="82990619">
          <w:marLeft w:val="0"/>
          <w:marRight w:val="0"/>
          <w:marTop w:val="0"/>
          <w:marBottom w:val="0"/>
          <w:divBdr>
            <w:top w:val="none" w:sz="0" w:space="0" w:color="auto"/>
            <w:left w:val="none" w:sz="0" w:space="0" w:color="auto"/>
            <w:bottom w:val="none" w:sz="0" w:space="0" w:color="auto"/>
            <w:right w:val="none" w:sz="0" w:space="0" w:color="auto"/>
          </w:divBdr>
        </w:div>
        <w:div w:id="168641566">
          <w:marLeft w:val="0"/>
          <w:marRight w:val="0"/>
          <w:marTop w:val="0"/>
          <w:marBottom w:val="0"/>
          <w:divBdr>
            <w:top w:val="none" w:sz="0" w:space="0" w:color="auto"/>
            <w:left w:val="none" w:sz="0" w:space="0" w:color="auto"/>
            <w:bottom w:val="none" w:sz="0" w:space="0" w:color="auto"/>
            <w:right w:val="none" w:sz="0" w:space="0" w:color="auto"/>
          </w:divBdr>
        </w:div>
        <w:div w:id="382798397">
          <w:marLeft w:val="0"/>
          <w:marRight w:val="0"/>
          <w:marTop w:val="0"/>
          <w:marBottom w:val="0"/>
          <w:divBdr>
            <w:top w:val="none" w:sz="0" w:space="0" w:color="auto"/>
            <w:left w:val="none" w:sz="0" w:space="0" w:color="auto"/>
            <w:bottom w:val="none" w:sz="0" w:space="0" w:color="auto"/>
            <w:right w:val="none" w:sz="0" w:space="0" w:color="auto"/>
          </w:divBdr>
        </w:div>
        <w:div w:id="564607152">
          <w:marLeft w:val="0"/>
          <w:marRight w:val="0"/>
          <w:marTop w:val="0"/>
          <w:marBottom w:val="0"/>
          <w:divBdr>
            <w:top w:val="none" w:sz="0" w:space="0" w:color="auto"/>
            <w:left w:val="none" w:sz="0" w:space="0" w:color="auto"/>
            <w:bottom w:val="none" w:sz="0" w:space="0" w:color="auto"/>
            <w:right w:val="none" w:sz="0" w:space="0" w:color="auto"/>
          </w:divBdr>
        </w:div>
        <w:div w:id="644772463">
          <w:marLeft w:val="0"/>
          <w:marRight w:val="0"/>
          <w:marTop w:val="0"/>
          <w:marBottom w:val="0"/>
          <w:divBdr>
            <w:top w:val="none" w:sz="0" w:space="0" w:color="auto"/>
            <w:left w:val="none" w:sz="0" w:space="0" w:color="auto"/>
            <w:bottom w:val="none" w:sz="0" w:space="0" w:color="auto"/>
            <w:right w:val="none" w:sz="0" w:space="0" w:color="auto"/>
          </w:divBdr>
        </w:div>
        <w:div w:id="825249429">
          <w:marLeft w:val="0"/>
          <w:marRight w:val="0"/>
          <w:marTop w:val="0"/>
          <w:marBottom w:val="0"/>
          <w:divBdr>
            <w:top w:val="none" w:sz="0" w:space="0" w:color="auto"/>
            <w:left w:val="none" w:sz="0" w:space="0" w:color="auto"/>
            <w:bottom w:val="none" w:sz="0" w:space="0" w:color="auto"/>
            <w:right w:val="none" w:sz="0" w:space="0" w:color="auto"/>
          </w:divBdr>
        </w:div>
        <w:div w:id="883295767">
          <w:marLeft w:val="0"/>
          <w:marRight w:val="0"/>
          <w:marTop w:val="0"/>
          <w:marBottom w:val="0"/>
          <w:divBdr>
            <w:top w:val="none" w:sz="0" w:space="0" w:color="auto"/>
            <w:left w:val="none" w:sz="0" w:space="0" w:color="auto"/>
            <w:bottom w:val="none" w:sz="0" w:space="0" w:color="auto"/>
            <w:right w:val="none" w:sz="0" w:space="0" w:color="auto"/>
          </w:divBdr>
        </w:div>
        <w:div w:id="973023337">
          <w:marLeft w:val="0"/>
          <w:marRight w:val="0"/>
          <w:marTop w:val="0"/>
          <w:marBottom w:val="0"/>
          <w:divBdr>
            <w:top w:val="none" w:sz="0" w:space="0" w:color="auto"/>
            <w:left w:val="none" w:sz="0" w:space="0" w:color="auto"/>
            <w:bottom w:val="none" w:sz="0" w:space="0" w:color="auto"/>
            <w:right w:val="none" w:sz="0" w:space="0" w:color="auto"/>
          </w:divBdr>
        </w:div>
        <w:div w:id="1108889585">
          <w:marLeft w:val="0"/>
          <w:marRight w:val="0"/>
          <w:marTop w:val="0"/>
          <w:marBottom w:val="0"/>
          <w:divBdr>
            <w:top w:val="none" w:sz="0" w:space="0" w:color="auto"/>
            <w:left w:val="none" w:sz="0" w:space="0" w:color="auto"/>
            <w:bottom w:val="none" w:sz="0" w:space="0" w:color="auto"/>
            <w:right w:val="none" w:sz="0" w:space="0" w:color="auto"/>
          </w:divBdr>
        </w:div>
        <w:div w:id="1239942402">
          <w:marLeft w:val="0"/>
          <w:marRight w:val="0"/>
          <w:marTop w:val="0"/>
          <w:marBottom w:val="0"/>
          <w:divBdr>
            <w:top w:val="none" w:sz="0" w:space="0" w:color="auto"/>
            <w:left w:val="none" w:sz="0" w:space="0" w:color="auto"/>
            <w:bottom w:val="none" w:sz="0" w:space="0" w:color="auto"/>
            <w:right w:val="none" w:sz="0" w:space="0" w:color="auto"/>
          </w:divBdr>
        </w:div>
        <w:div w:id="1348288220">
          <w:marLeft w:val="0"/>
          <w:marRight w:val="0"/>
          <w:marTop w:val="0"/>
          <w:marBottom w:val="0"/>
          <w:divBdr>
            <w:top w:val="none" w:sz="0" w:space="0" w:color="auto"/>
            <w:left w:val="none" w:sz="0" w:space="0" w:color="auto"/>
            <w:bottom w:val="none" w:sz="0" w:space="0" w:color="auto"/>
            <w:right w:val="none" w:sz="0" w:space="0" w:color="auto"/>
          </w:divBdr>
        </w:div>
        <w:div w:id="1476218977">
          <w:marLeft w:val="0"/>
          <w:marRight w:val="0"/>
          <w:marTop w:val="0"/>
          <w:marBottom w:val="0"/>
          <w:divBdr>
            <w:top w:val="none" w:sz="0" w:space="0" w:color="auto"/>
            <w:left w:val="none" w:sz="0" w:space="0" w:color="auto"/>
            <w:bottom w:val="none" w:sz="0" w:space="0" w:color="auto"/>
            <w:right w:val="none" w:sz="0" w:space="0" w:color="auto"/>
          </w:divBdr>
        </w:div>
        <w:div w:id="1488276996">
          <w:marLeft w:val="0"/>
          <w:marRight w:val="0"/>
          <w:marTop w:val="0"/>
          <w:marBottom w:val="0"/>
          <w:divBdr>
            <w:top w:val="none" w:sz="0" w:space="0" w:color="auto"/>
            <w:left w:val="none" w:sz="0" w:space="0" w:color="auto"/>
            <w:bottom w:val="none" w:sz="0" w:space="0" w:color="auto"/>
            <w:right w:val="none" w:sz="0" w:space="0" w:color="auto"/>
          </w:divBdr>
        </w:div>
        <w:div w:id="1490368507">
          <w:marLeft w:val="0"/>
          <w:marRight w:val="0"/>
          <w:marTop w:val="0"/>
          <w:marBottom w:val="0"/>
          <w:divBdr>
            <w:top w:val="none" w:sz="0" w:space="0" w:color="auto"/>
            <w:left w:val="none" w:sz="0" w:space="0" w:color="auto"/>
            <w:bottom w:val="none" w:sz="0" w:space="0" w:color="auto"/>
            <w:right w:val="none" w:sz="0" w:space="0" w:color="auto"/>
          </w:divBdr>
        </w:div>
        <w:div w:id="1644309435">
          <w:marLeft w:val="0"/>
          <w:marRight w:val="0"/>
          <w:marTop w:val="0"/>
          <w:marBottom w:val="0"/>
          <w:divBdr>
            <w:top w:val="none" w:sz="0" w:space="0" w:color="auto"/>
            <w:left w:val="none" w:sz="0" w:space="0" w:color="auto"/>
            <w:bottom w:val="none" w:sz="0" w:space="0" w:color="auto"/>
            <w:right w:val="none" w:sz="0" w:space="0" w:color="auto"/>
          </w:divBdr>
        </w:div>
        <w:div w:id="1736392625">
          <w:marLeft w:val="0"/>
          <w:marRight w:val="0"/>
          <w:marTop w:val="0"/>
          <w:marBottom w:val="0"/>
          <w:divBdr>
            <w:top w:val="none" w:sz="0" w:space="0" w:color="auto"/>
            <w:left w:val="none" w:sz="0" w:space="0" w:color="auto"/>
            <w:bottom w:val="none" w:sz="0" w:space="0" w:color="auto"/>
            <w:right w:val="none" w:sz="0" w:space="0" w:color="auto"/>
          </w:divBdr>
        </w:div>
        <w:div w:id="191909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5e3ad0-92be-4fe3-be69-be869bdc8128">
      <Terms xmlns="http://schemas.microsoft.com/office/infopath/2007/PartnerControls"/>
    </lcf76f155ced4ddcb4097134ff3c332f>
    <TaxCatchAll xmlns="379d309b-2818-4569-bd5d-bb663a198611"/>
    <CAS xmlns="1f5e3ad0-92be-4fe3-be69-be869bdc81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573B8015CA4C40A11037BE5271CEF9" ma:contentTypeVersion="16" ma:contentTypeDescription="Crée un document." ma:contentTypeScope="" ma:versionID="d8bc30dce48ff614c5aca1ea8505a6e5">
  <xsd:schema xmlns:xsd="http://www.w3.org/2001/XMLSchema" xmlns:xs="http://www.w3.org/2001/XMLSchema" xmlns:p="http://schemas.microsoft.com/office/2006/metadata/properties" xmlns:ns2="1f5e3ad0-92be-4fe3-be69-be869bdc8128" xmlns:ns3="379d309b-2818-4569-bd5d-bb663a198611" targetNamespace="http://schemas.microsoft.com/office/2006/metadata/properties" ma:root="true" ma:fieldsID="e038d6141bb5e936f4f4f85f791d0889" ns2:_="" ns3:_="">
    <xsd:import namespace="1f5e3ad0-92be-4fe3-be69-be869bdc8128"/>
    <xsd:import namespace="379d309b-2818-4569-bd5d-bb663a1986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C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3ad0-92be-4fe3-be69-be869bdc8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AS" ma:index="22" nillable="true" ma:displayName="CAS" ma:format="Dropdown" ma:internalName="CAS">
      <xsd:simpleType>
        <xsd:restriction base="dms:Choice">
          <xsd:enumeration value="2023"/>
          <xsd:enumeration value="2024"/>
          <xsd:enumeration value="Choix 3"/>
        </xsd:restriction>
      </xsd:simpleType>
    </xsd:element>
  </xsd:schema>
  <xsd:schema xmlns:xsd="http://www.w3.org/2001/XMLSchema" xmlns:xs="http://www.w3.org/2001/XMLSchema" xmlns:dms="http://schemas.microsoft.com/office/2006/documentManagement/types" xmlns:pc="http://schemas.microsoft.com/office/infopath/2007/PartnerControls" targetNamespace="379d309b-2818-4569-bd5d-bb663a1986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e53af22-5c27-4d0c-9e09-7c5cbbf82592}" ma:internalName="TaxCatchAll" ma:showField="CatchAllData" ma:web="379d309b-2818-4569-bd5d-bb663a198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345E9-8DDA-4D21-8154-28C8EE4632B9}">
  <ds:schemaRefs>
    <ds:schemaRef ds:uri="http://schemas.microsoft.com/office/2006/metadata/properties"/>
    <ds:schemaRef ds:uri="http://schemas.microsoft.com/office/infopath/2007/PartnerControls"/>
    <ds:schemaRef ds:uri="1f5e3ad0-92be-4fe3-be69-be869bdc8128"/>
    <ds:schemaRef ds:uri="379d309b-2818-4569-bd5d-bb663a198611"/>
  </ds:schemaRefs>
</ds:datastoreItem>
</file>

<file path=customXml/itemProps2.xml><?xml version="1.0" encoding="utf-8"?>
<ds:datastoreItem xmlns:ds="http://schemas.openxmlformats.org/officeDocument/2006/customXml" ds:itemID="{58AEE8AA-694C-4E22-9E70-683D4B01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3ad0-92be-4fe3-be69-be869bdc8128"/>
    <ds:schemaRef ds:uri="379d309b-2818-4569-bd5d-bb663a198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5779C-8711-4C8F-8F7B-128F1C553273}">
  <ds:schemaRefs>
    <ds:schemaRef ds:uri="http://schemas.openxmlformats.org/officeDocument/2006/bibliography"/>
  </ds:schemaRefs>
</ds:datastoreItem>
</file>

<file path=customXml/itemProps4.xml><?xml version="1.0" encoding="utf-8"?>
<ds:datastoreItem xmlns:ds="http://schemas.openxmlformats.org/officeDocument/2006/customXml" ds:itemID="{C1F47B1D-47B1-4508-A0AF-948FB48CE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1193</Words>
  <Characters>6567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7745</CharactersWithSpaces>
  <SharedDoc>false</SharedDoc>
  <HLinks>
    <vt:vector size="12" baseType="variant">
      <vt:variant>
        <vt:i4>1507450</vt:i4>
      </vt:variant>
      <vt:variant>
        <vt:i4>3</vt:i4>
      </vt:variant>
      <vt:variant>
        <vt:i4>0</vt:i4>
      </vt:variant>
      <vt:variant>
        <vt:i4>5</vt:i4>
      </vt:variant>
      <vt:variant>
        <vt:lpwstr>mailto:caf973-bp-action-sociale-partenaires@caf.fr</vt:lpwstr>
      </vt:variant>
      <vt:variant>
        <vt:lpwstr/>
      </vt:variant>
      <vt:variant>
        <vt:i4>5439570</vt:i4>
      </vt:variant>
      <vt:variant>
        <vt:i4>0</vt:i4>
      </vt:variant>
      <vt:variant>
        <vt:i4>0</vt:i4>
      </vt:variant>
      <vt:variant>
        <vt:i4>5</vt:i4>
      </vt:variant>
      <vt:variant>
        <vt:lpwstr>https://elan.caf.fr/aides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REYDELLET 388</dc:creator>
  <cp:keywords/>
  <dc:description/>
  <cp:lastModifiedBy>Aude POLONY 973</cp:lastModifiedBy>
  <cp:revision>3</cp:revision>
  <cp:lastPrinted>2025-01-29T13:09:00Z</cp:lastPrinted>
  <dcterms:created xsi:type="dcterms:W3CDTF">2026-02-23T21:02:00Z</dcterms:created>
  <dcterms:modified xsi:type="dcterms:W3CDTF">2026-02-23T21:03:00Z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0x010100BE573B8015CA4C40A11037BE5271CEF9</vt:lpwstr>
  </property>
  <property fmtid="{D5CDD505-2E9C-101B-9397-08002B2CF9AE}" pid="3" name="MediaServiceImageTags">
    <vt:lpwstr/>
  </property>
</Properties>
</file>