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F3D1" w14:textId="5BFC851B" w:rsidR="006374EB" w:rsidRPr="00B8477B" w:rsidRDefault="003F55E9" w:rsidP="00B8477B">
      <w:pPr>
        <w:tabs>
          <w:tab w:val="left" w:pos="2640"/>
        </w:tabs>
        <w:jc w:val="right"/>
        <w:rPr>
          <w:rFonts w:ascii="Bahnschrift SemiBold" w:hAnsi="Bahnschrift SemiBold"/>
        </w:rPr>
      </w:pPr>
      <w:r w:rsidRPr="006E7542">
        <w:rPr>
          <w:rFonts w:ascii="Bahnschrift SemiBold" w:hAnsi="Bahnschrift SemiBold"/>
          <w:noProof/>
          <w:color w:val="9CC2E5" w:themeColor="accent5" w:themeTint="99"/>
          <w:sz w:val="56"/>
          <w:szCs w:val="56"/>
        </w:rPr>
        <mc:AlternateContent>
          <mc:Choice Requires="wpg">
            <w:drawing>
              <wp:anchor distT="0" distB="0" distL="0" distR="0" simplePos="0" relativeHeight="251658240" behindDoc="0" locked="0" layoutInCell="1" allowOverlap="1" wp14:anchorId="5BA7E6FD" wp14:editId="5B9AA8A7">
                <wp:simplePos x="0" y="0"/>
                <wp:positionH relativeFrom="column">
                  <wp:posOffset>-726526</wp:posOffset>
                </wp:positionH>
                <wp:positionV relativeFrom="paragraph">
                  <wp:posOffset>-899826</wp:posOffset>
                </wp:positionV>
                <wp:extent cx="1371600" cy="10963275"/>
                <wp:effectExtent l="0" t="0" r="0" b="952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963275"/>
                          <a:chOff x="-3850" y="-284"/>
                          <a:chExt cx="2664" cy="16859"/>
                        </a:xfrm>
                      </wpg:grpSpPr>
                      <wps:wsp>
                        <wps:cNvPr id="5" name="Rectangle 9"/>
                        <wps:cNvSpPr>
                          <a:spLocks noChangeArrowheads="1"/>
                        </wps:cNvSpPr>
                        <wps:spPr bwMode="auto">
                          <a:xfrm>
                            <a:off x="-3850" y="-284"/>
                            <a:ext cx="2664" cy="8438"/>
                          </a:xfrm>
                          <a:prstGeom prst="rect">
                            <a:avLst/>
                          </a:prstGeom>
                          <a:solidFill>
                            <a:srgbClr val="BCC4E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Rectangle 10"/>
                        <wps:cNvSpPr>
                          <a:spLocks noChangeArrowheads="1"/>
                        </wps:cNvSpPr>
                        <wps:spPr bwMode="auto">
                          <a:xfrm>
                            <a:off x="-3850" y="8137"/>
                            <a:ext cx="2664" cy="8438"/>
                          </a:xfrm>
                          <a:prstGeom prst="rect">
                            <a:avLst/>
                          </a:prstGeom>
                          <a:solidFill>
                            <a:srgbClr val="A5DFD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7"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343" y="7298"/>
                            <a:ext cx="1700" cy="2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8" name="Text Box 12"/>
                        <wps:cNvSpPr txBox="1">
                          <a:spLocks noChangeArrowheads="1"/>
                        </wps:cNvSpPr>
                        <wps:spPr bwMode="auto">
                          <a:xfrm>
                            <a:off x="-3567" y="10296"/>
                            <a:ext cx="2158" cy="1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BA7E6FD" id="Groupe 4" o:spid="_x0000_s1026" style="position:absolute;left:0;text-align:left;margin-left:-57.2pt;margin-top:-70.85pt;width:108pt;height:863.25pt;z-index:251658240;mso-wrap-distance-left:0;mso-wrap-distance-right:0" coordorigin="-3850,-284" coordsize="2664,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xWtywMAAHcMAAAOAAAAZHJzL2Uyb0RvYy54bWzkV11v2zYUfR+w/0Do&#10;PZEl2bItRClSuwkKdFuwdj+AoiiJqERyJG05/fW7JCXLTjok7ZC87MECPy/vPZf3HPrq3aFr0Z4q&#10;zQTPg+hyFiDKiSgZr/Pgry+3F6sAaYN5iVvBaR48UB28u/71l6teZjQWjWhLqhAY4TrrZR40xsgs&#10;DDVpaIf1pZCUw2QlVIcNdFUdlgr3YL1rw3g2S8NeqFIqQajWMLr1k8G1s19VlJg/qkpTg9o8AN+M&#10;+yr3Lew3vL7CWa2wbBgZ3MA/4UWHGYdDj6a22GC0U+yJqY4RJbSozCURXSiqihHqYoBootmjaO6U&#10;2EkXS531tTzCBNA+wumnzZLf93dKfpb3ynsPzU+CfNWAS9jLOjudt/3aL0ZF/5soIZ94Z4QL/FCp&#10;zpqAkNDB4ftwxJceDCIwGCXLKJ1BGgjMRbN1msTLhU8BaSBPduNFslrAClhwEa/m4+SHwUKcpvNh&#10;e7parO10iDN/tvN38M/mHy6UnjDT/w2zzw2W1KVCW0zuFWJlHiwCxHEHMPwJFw3zuqXI+WQPh1Uj&#10;rNpjirjYNLCK3igl+obiEpyKXAxnG2xHQ0aeBfl7WI1YT0it5snqDCicSaXNHRUdso08UOC9SyLe&#10;f9LGYzousTnVomXlLWtb11F1sWkV2mMoqfebzfxDOlg/W9Zyu5gLu81b9CPUFeVwzBipT1chygeI&#10;WglfpcAq0GiE+hagHio0D/TfO6xogNqPHJBbR/O5LWnXmS+WMXTU6UxxOoM5AVN5QIwKkO9sjCeC&#10;nVSsbuCsyIHAxQ1c6oo5IKyH3i9XEO5OvdHlSp9ersgR1tllgey8+u1aQeHaHOPsbW/XzWJ7u03+&#10;d7dLMpLBb6B7aD2hrudlEXaZna0VL63di2x0WH3dyQtQJokNK1jLzINTWagL6xTf3zNilcJ2JhZc&#10;jhcVZu2hKHKkNi7yW4B0GHHSMtGglkA8tuymoSfMeG4ltN0zN4qWyZGabHsIGCr7kUR+BzMvv1tB&#10;dh3lxr8nFG0hdsF1w6QGQsloV9ASOPJjCX4SeMsY4HtgDG58SWhFLPu78tBGUUMaWykV8N4wDgp1&#10;nHABTD7bcF5I9ck8cbK4jNeOzqdijJajpsZJeq6JP0z1R8LG2YsYfAwA2NE24fdG7AjvSi+9Xywn&#10;vRcHFMU2ISfkiMwBxkdafz2aXKRQAe5FE6+dFk6piaMFOOqeO8nMS/34XHn11JyLqzkUhwGeH9TZ&#10;o8Ye9RUaXluh8e+66vX/WS11zzZ43bqX3PASt8/n077T3un/wvU/AAAA//8DAFBLAwQKAAAAAAAA&#10;ACEAhP02+2AjAABgIwAAFAAAAGRycy9tZWRpYS9pbWFnZTEucG5niVBORw0KGgoAAAANSUhEUgAA&#10;AbEAAAJaCAIAAAAu2e46AAAABGdBTUEAALGIlZj0pgAAAAlwSFlzAAAuIAAALiAB1RweGwAAIABJ&#10;REFUeJzt3cux5DbShuE6f2iskRttgGL2cqONaDdmPyED2o2xRgv+i+qopHgBcckEMoH3CS3U3eeQ&#10;IEB8lbwU+bVt2wsA8Hq9Xq//G90AAHCETAQAQSYCgPht/4ev7z9HtQMARtl+fPv8P3UiAAgyEQAE&#10;mQgAgkwEAEEmAoAgEwFAkIkAIMhEABBkIgAIMhEABJkIAIJMBABBJgKAIBMBQJCJACDIRAAQZCIA&#10;CDIRAASZCACCTAQAQSYCgCATAUD89vwjQCj791K+8ZJe5CMTMYlzFJ7/iXDEI46dEd7241siEA8/&#10;ad0YREediMAqMu79KxSMuEOdiKhaij4KRtwhExESoQYjZCLiUQlEUhWXyEQEQ5bBFJmIdRGvOCMT&#10;EQkpBmtkIgAIMhFhUCSiAzIRAASZCACCTAQAQSYCgOAZELDyeEkk3IMY5tsinJGJ0Ff05K6BOZK/&#10;6ihbhHYcO0NZ6R0zzu+wyX844/5XjBqDDqgToaY6C3yWV43PIvO2OchEnQgd7cVR5/IqkVkVtSGm&#10;QSbCkXQYKVZed4tSTENSNSgyEQp05/+oMo0Uw4tMRDujKLlcrEqpeF6IUQoTshFxjQV+WVx7OSyN&#10;2MIBdSKadMiUwyqqI/Lr+8/973IhBZeoExHAoWB8/09Roh3SULV1mAp1IsI4F4w5NeO5PNRvGSZC&#10;nYhIzmcY1b+fh8VRJyKeii/bEYjIRJ2IkDIvSROFKEWdiMDSkTc8EPnKc0TUiYjtsmAcnoaIizoR&#10;M/iEIKcO0Yg6EZPwFoUcOAdFnQjoIxDjIhPRhMmPyZCJaEUsHtAhoZGJgCYCMToyEQoIglf296/h&#10;HJkIHYsnwsrbPhkyEZoWjIbFPwzmw/2JUFbxcMOgiMIpUSfCxNx5QW04MTIRVmYNjik3Ch8cO0+o&#10;zyuSM319/znNcfSQNHQ1miv42rZN/kAXR5YfPd7mtn/9e8z5aE5m39tk4gzq4sbzPPcjyucHk7cF&#10;mTiVlqCJMuGHCNc5zN9q+27nGktsjfkyJJ5CTN1wgdj+63jjGktgceeA53sYR0W2z95YEHViVFpT&#10;aOBU9FYwDrx5aILRnAaZiJH8xKKflmAsMjEkygFdYwOR0XSFTARzciqMZiMyMR52+pkwmt6QiQAg&#10;yEQAEGRiMBxqzYTRdIhMxEiEArzheyw93M18J/fEVTTD+RYVKW3zTNv+Nt8WtSATbaXroM+/Rtn5&#10;Hsu69w9E2ZxSIUYzf+2Lj+YdMtFK0VHh9uOb8z2vdHNec80lRtP5FinifKKJitNk249vbp9SU9ew&#10;ac4V2o1moKfvTDOaj8hEZY3R9vi7nWeR9eb4F2vz07sHo5mDY2d3eh6qJNayyARIa+8ERjMc6kRN&#10;invewJ1Y9yg+sSjnE5XRvFya1qLcIhPVqO8ud3uzVtFxXs6oc5oD3XUmo7ksMtE7o4l0OYUal4lH&#10;jKZ/ZKIO011Q/QP/MIWsC4pw87P/aLbEIqOpi2ssYRzueqt7pcl5/qi0DaXO9zB+ff/JaHpAnRjJ&#10;uQQoqi/2P8zJpuEYTZ+oExV03h1LC0aqiSKM5uLIxJDOd71llhh+ppCflgw3wWjOhEwMrOh7tbyz&#10;9MxVw4ru7mY07ZCJseVMJKqJQB4/5xhNa2TiDO4mEvMnorvPOUazD647T+Jw5dHPhcjpD7WMHIbP&#10;yWiugDpRQcWdZUacNCM0RjNhhU846kQYWmEKrWOR0SQTMUB7BbTI/ER/ZKIOpuiZUZ98ff/5XvLn&#10;f6qXU/FPy1qnT8hENevsNDkseuMyBO2S12KxQS3VG2Qi9BkFYuKflpq0na3Wt1x31lT3rJqZdE7D&#10;w49ZPFGN0VwNmajPz80cPQ1Mw8PPqycjo7kUMtHEaiWG+hRqv3iS7vyKp3Ixmov42rZN/rB2X1iY&#10;fiJV7zN3PaO4E6qvgtGc1X5kycQeppxLKnvLP/ZFm91PfRWM5nzIxAFmmkjsJ4zmZPYDyvnETuY4&#10;JzVq/iieHFQxx2i+CMQr1Im9xZ1IQ3aP/O5y3jxvmOx7HDuPF2suBYqbQE0dhWl+th9BvscyRpT9&#10;ctRXRKpTZkg8MZoz4XziMM7PSQ2cPG77JIHRnAZ14mA+d9bQgcj7mw58tsotzid64aTEGLsPKHbC&#10;NBvSghmdifOJuEaOzIRArEMmAoAgE+ECRSKcIBNdIBHU0aWoQyYCyojj0MhE/BL6/hsccIGlGpkI&#10;AIJMxJwolFCH7/ahUocHZXc23xahApmIMo/n/j4/ECVKMrcoyuagEcfO4wW6wlDUVP/btf34lt/I&#10;oh9GXNSJyFIXB6MqrMc1tjyLLL1wcjM66kS8Xk8h0jjPH3+9Z2i2l3v+U4/D/BZkIh6oREDPA89E&#10;IviPMwxHJqKfDpF0F4i6oUy2ToxMRIr65L/LJrvDPa6NoAiZiFt2UWIUi4clkIaoQCYOtuykVQ+s&#10;cyAqLhzrIBMx0iG56krFw+vo+pSHl6sgiCfA/Ym4TqJu0/twD2PRC/CoDc+4EacRmQgXDvdCPyYj&#10;aQgjZCK8OH/pJafkGZWGlGOz4nwifJnsK9UIhzoR7uR8S5o0hBHqRDh1l3rcdQhT1IkjMbfTDgWj&#10;n+4ae6UepsjE1fm/VkDW5PM/mv5x7IxrzK479MzcyMTADt/fQAd2Hc5oOsGxc0hFtze3rIXj1g76&#10;jCYykYnB3JUSzKUO1Os4RtMhjp3DyDm26jZpV6N+YDtkNJGDOjGAormhXmJQs6inYekPr9z5/VEn&#10;elf9+Czdha9Zs1iUh3a/teYYqaNO9KtxFy99tEz7Amfi7SyE+mjizte2bfIHurW7Pi8nOa+lZRXT&#10;x2J150QcTbz+2aVkIipNmYxMgTXtd2aOneNxUiZMdvciaYg3MjGMRAB9/qnzxJ7jDOOoNOTkoE8c&#10;OwdQFDpDBjFuLPbvrvy+Yj52w/nEMKqzxvNUdyJKFzErO9gPDfcn+tWSMv0TKtAjDIY0tXpEwn3Y&#10;REcmOhV0JjiPxVHB3TiaQXeGoMhEj1TmwMAX2jlMxoGtItFiIRPdmWMKuYrFgY3RGs059ooQyMSZ&#10;jZ1ITmLRSTMQBZnoC+XATBjNiMhEWCERdNGffZCJjrDTz4TRDIpMxMw4mYhSZCIACDIRAASZCOjj&#10;ZGJcPCus3uN+H+5k1nxbVGS+h3fdbVHQzemDTKyRWQW8f2zg/pe/6vwtylxmrELpsbXDh7Jo7Zmb&#10;U7TMdXDsXKx0tjtPh+3Ht6IWlv68c0Wb43/DK0bTrjFBkYkFquPAZ460tMrh5pw9FkEVW5HZaUOe&#10;RVa9c6o3JjQyMVf7rtN550tMS58Z3Vm4x1Mm/pVnkSkiE7tKh5FicXG3KMU0DD2RVD7huvUAH289&#10;kYlZdHe7UTsxk+dNsR8GXqrWTUP2jQ8y8ZnF7nK3Q6tMpPNCjKqJiBNJvc3WlVq30cQbmTiSxZ59&#10;mEJD5s+CM/ayn9s/4S4DsXGZdxYctUtk4gPrHeU8l6on0uHx+lQTZx1G8/A3LbHo4eNtQSb3bP/1&#10;x+8Wi+3gj7/+N2S9h1uCK94lf0hD1daFNPbtK/u1f33/WToi5zRUaVsF53PZYsJSJzpSVzCey0Pl&#10;ZqFcS+1PsT8W3+3z5bJgvPvXy9/Fnc79czeUmd9BZjRHIRM9uvtaMWkYznkoc2pGBnQgMtGpzIcO&#10;MHn8K3p+xMAB5XkQb5xPdC09Q4YHIrMoX86zaoYPKF7Uif5dVhmeJ4/nto11VzC67THnF52NUCfG&#10;8Jk2VBM5PBew++FjNB2iTgzD2+TxnDuXKu4TNOKkGXvhRtMOdSJqMIVmcjmaax44v8jEg/N+wOTv&#10;7HALOoZYNhBfZGIOpuiBUYfs09AoGRnKM/rkgExEGaOoKrpHvXFd6suMi6PmMzLx6HKHYCK98mq3&#10;iocdpJdpUTAymm8E4iUy8cJdLK48lyyCKX+ZpT+s8jMTu+tPAvFFJt652zkWnEsWeVTXjbqdv+BQ&#10;vpKdTyC+kYm3ErG4yHR63NLSWdTedTnH2oe/+euP3xnKt8TGEogfZGJKYkeZey7lpGFRKa2bPhXX&#10;ZJYdyrd0eUgg7n1t2yZ/UNo5Juvi9LN8HX4noVFpbTjq4eQ5Dq1dbShf5aMZi9a+tx96vtv37L3f&#10;3PW+n2+MtRs4fyxe8HRu8DpD+Zo9De1QJxaYuMponD/VH9c5nVa3W7a0OfRQvlZKQ4s6kUwsNtlc&#10;0po/pXtn9Ru4cmQ2e7KhfFvqQgqZ6MUcBaNFNZGzj1b3T87+WdHsaZJxnfLwg0z0JfRc6lNNnLuo&#10;sWcOzdZqauihfC2Zhm9cY/ElccK+4gXN3bi6kNLoj7/+p9LgoEP5WjgN7XB/YqtAN76lbxJUv0/t&#10;EDEqsWKaTaU3XQ7XczTXQZ2oIF1lOCkxOp96twjEPv7643f/BeNSF1I6o05U43lf7PwdBtO7uA+p&#10;ZLEu50UW30gxRSZqCrRH9pw/TmqrUoFG8xWttZ6ZHDt7/rIX3mYao5m2pRqdoIU6EbaCFolYFpkI&#10;5CLfV0AmApH4vCtoJmSiLSoLIBYycX7VlcX249t8mT7fFkEX92zjH86RcfibcMdu820RTJGJ+CWz&#10;gHr/2MAcyVx1fj24/fhGLOKDY2fUHCM7PwKt2BznW4RuyMTVVWeBzxxpaVX6Fx1uLCyQiUtrn+ed&#10;kyJxkOszo3VxjN8BmWjI+RTVal46jHRfYVrRgCLOhwwdkImT61ZZDEmTFWpDdEYmLsoiSu4SSiWX&#10;zwsxSkNCdnFkIpRZZMohECkPYYf7E1dkHSjnexirnzd+TsPGtgFpZCKsHJKx4tn9+0Acm4Zk8To4&#10;doatui/SHV6nRSS9uBGnF+pEK0zjj8uCseh3gW6oE2d2mT6jUobv2yEE6kT0k/n8CKIQA1EnordE&#10;5HmoDTlttzgycTke5vxl9g1PQ+BFJmKgTwh6KA8TPLcN6jifiJG8xY2HIhpjUSeaaJ/qTM7+PPe5&#10;57ZNhjrRnZYvflwu5/KfvBVoE/sMBH0eAnWiI4cvb3z+ckhjVmPRz4cBZShDIBO9SJd16tOJ+bln&#10;0b2Xy7QYSugiE8fLnCfEogX1kMpZID3vGecTRyqdG41nGDssMJCxnzEr97xz1IljtJQn6pXIgmWL&#10;k6J71CECEr62bZM/0PV67koAxU5WX8UKZUtF56S7RWVA+7zkC3f2/U8m2vpHX9t0r+4qJo7Fls6x&#10;e89Mei1MyT7IRDyYLBnZsZG23+E5n4gLM4XITNuCDrjujGsTXBglDVGBOhEpQWOFW6NRjToRD2IV&#10;jEQhGlEnIkuIrAnRSDhHnYhcngtG0hBaqBNRxlv6cOoQushEFPOTQX5agmmQiYiKQIQFMhEABJkI&#10;AIJMBABBJgKAIBNRzOctioAKMhEABJmIkLgRB0bIRAAQZCIACDIRAASZCACCTEQZbsTB3MhEABBk&#10;IuLhRhzYIRMBQJCJACDIRAAQZCIACDIRBbgRB9MjEwFAkIkIhhtxYIpMBABBJgKAIBMBQJCJACDI&#10;RAAQZCJytd+cyCVj+Pfb6AZgCZ80fP9PdbySqrBGnQhbX99/noOMaINb1Imwkg6+xoIRMEKdCBOZ&#10;lSAFI7yhToSy0pijYIQrZCLUtBR9OclIUYkOOHZGrkQkXV5IUV9F+/KBR9SJKHCu5tSjqsMqgAQy&#10;EcU6hBQ5iFE4dgYAQSYCgCATAUCQiQAgyEQAEGQiAAgyEQAEmQgAgkwEAEEmAoAgEwFAkIkAIMhE&#10;ABBkIgAIMhEABJkIAIJMBABBJgKAIBMBQJCJACDIRAAQZCIACDIRAETs9zvv34z+qn0p8Hsh+989&#10;/03/RWWuK5NuA7qtunp8i1qY47Dqy2FtGWvrLj0vv3GXKB2anA108lLvwJmost9/FqI4i9QnZPvC&#10;VaK5ZdUVazftRhXtLRw4mi2Kmp3/w8O36y1wJnpjPYe1ZqBKlWHNfyA26jmal+vafnzTSp/EciKO&#10;Y9TziXfD3L8lHWw/vg0sY/30qp+W3MlMKCcHJf4/xYcIWScG7es66Y29m4Tp38qsER77uW7t7esd&#10;yzSGLrtUZTTVf/dxyee/PK/L4ViHzMQOhp/UeNWm4edfrYMp0YDz2of0Z2m+WM/Y6gF9/1Pi1+2i&#10;rU5mIL5Ou4qHrYh37OzkuCOfxYXInGWmf+ax9Egv+bEBLZVL3S8e1l7agLsZW7GoS+ksbh/Qaurn&#10;UvID8fGfhgiWiQ4r7TcnBUX1TzpZ+6xnuIqKU91V5GxyS7coJpqTcAyWiY/chqYWxf2m4jpVRfGl&#10;VWe9eR5fo7OrOatoN7ZjdXeSRpEy0fN8UKRbUwT6GA8xvrpHmn6CQEuIQUyLlIndRLkbdrK1r0Z9&#10;N5v7cn83YTJRfcA8X2CxXtSlsRXN8GM3i8WGS5m66ycqS/YjRiaqf1vTp0D7ja4pN9zoM6boFys6&#10;1u6b17o3q9uJkYkHLXeZWOiwxrmLxPPqLL4uZjpMIT6kPTTSfzIGyETnPahlkc08C7ThWk0dmE0q&#10;319q53nQA2TigfX+5OGz1JX+RWLP1Rmxm/PtS/YTiz6T0XsmGvVarAssE1/f8DAr5kjhInWxmDNY&#10;EzwRznUmVl9acdjRaeEarGKRS2cH3bbReqey/gbOKK4z8eAwBk7mj7cRPWhsXs9Ozh9f68uppZzs&#10;io+PBcn/4be6TnP4nc4ifjPRVTdBXbjx9dBg3Ta4ikU//GbiQZ9edjiWDptkYabN9JCemfzEop9O&#10;c/r8xLrzuzhwddfhHuMbTsUAPT720SePdaJKJ6YfwNm+/EczFT66XE2SQHcaFX3C5XdyXalY9Mi4&#10;WHPBYyYG4mp6F4m1m54V9fwKF1jSii6/GDUgREe9HGZi3JTxxmdP+mzVI61mG30xMUrchGin0/OJ&#10;H4+dGOKBnd6M2tKKQ7CIGdr+Mpz+urXZf+f4qhOdd1Yg9ORM+hSJY2sCPxWJo0xU/1ZDxbP1tai8&#10;IOlN/f5k64dN5S/KYnyL+JmHCRWjWd0zmR1yt9I5PokdZWI4PveAiik0JBrm+Irb2O9stEQY7njJ&#10;xOoiYoXxzp9FFgdZFW8gOZcM1pWLqepb84asulHjTlL3pG4Po/zhJRMPXPXRS/u4oGK3yFl7SyBq&#10;PaY383yFt/HtLHM0Ez9memtL57cDetsZXFx3dnIQap16j9KX5LYf36rfltm+2yXWftkGbzt6f9Wj&#10;+Yp25835mED3LGdn4zPRtIg4DI//UXmcSJ8fe2VvTv5ZiPQC9/+a34Ce41ukz43K+aP5yuvPPncv&#10;Nd4x8/7dnJ3EW76/PGRiFNXfnapYUd1JmctFla46c+FRdvThF1gGjmbLb73uW54/EaLsJAeDzyeu&#10;eabpcRvbO6HlfJNuHWe38CjGjmbjesMtuR11olN1zxTRvX131Npd0ToUrVua/y4t3VUCbNG2bfIH&#10;981d2d1u12fUxq59SiEuwlaIeHDwj3PlZCKAxe0z0en9iQAwBJkIAIJMBABBJgKAIBMBQJCJACDI&#10;RAAQZCIACDIRAASZCACCTAQAQSYCgCATAUCs+/zExufilT5DSPF1JYcHu6s8zeizzP3Ccxqw/5u7&#10;X7xcZs6KVNaeucCPloWotKplz2x/1xgPx1o3E3uyeAL+/u2RWi+PL2pn6WPydDtBa2nn5bT0p9sX&#10;/pS+eXHlZCQTaxTtMW7nyWR8TuPhrWL3K8X5xDGq91T1XbzilfZaq64+cNZiV2x6WJT60hZBnWir&#10;z05ZfbjXoXlMy1HyXxfBu7n3Fs3ExEStfhM5Ygk3mip75uVCGt/mPJlFM7FOzwuIHRa48jRIb7vW&#10;1fxuHku/ux+r+5m5cT7RivPEUW/e2LnkcyYrtsp6A3124BBk4jARi745LrBE7PkidUXi1/efJOOL&#10;TDzQ2idMb0h0tSgnK5oD3eXBipm4+J73uPlzFwvLjv6yG15qxUy0Nmrny1nv4hOj9Osck5lyo9SR&#10;icqMdjvne3PQCyymzfZZbm8/vjnfl4YjE22lz1t33jsbVxf9Aovzk7wJ6vFKLCaQieLxEQaPe9Lw&#10;XS3RgP5tG94bad7quM5f96RgvMM928LtLXsW++5qX10IvbF2jecpOGfL1YljH06nov3Ac7U5kHis&#10;mZ8zGwOts6U5lstEI6UPE6ymdSZu7MlBRRVr79DgcH1CLH6QiSYOO2VLMdL4LC+tsI57gcX6wHMa&#10;k21ONc4n/nI3UX3e9Fd9NnC1o+Yznz1Q8aCm9A7weTVFY8MWRCY+eJxC3Y6aK5Y88DSik9nYfvuR&#10;zwx9ZT/kxslABLJWJoZ7UEL1bRZMhpf9idQQigpGz58B3XA+sUmgCebnms80a7/jsFU88yYfmThe&#10;ZrDmX7c5LzN/PiReRqqi28y0/riK+A0WYjEHmVhvjlnn3/T90HMDKRgfrXU+8Y7K3SEVV2P66D8H&#10;hqdY6eikvxO5Toiss6UJC9WJwydqkZyDX16vcani42q1Xlpte4sslImKet5/41mICyydGzm2T3iy&#10;QzsyUUH7NDDaj1tuRK/74eFitTbN7j2R1W/1WwGZWKx61uXvc42v6y1dXTfW3+rrVr8PvwUVdsjE&#10;smkz5KjZYboltDwH0GdAKL4v0C5M939Mr4UiMW2V684+J5sdn7u46euxnJzkdVJC3l0uJxAfrZKJ&#10;Kkxn3Wcnbp9UfXZxJpJz++fFVjxjYlkcO4e35j592Or2j6vQ3Zi+v5JALEIm5hp1aDZ2bo8955D/&#10;5ALrlhitbmz3EoiXVj929rZbNE4Sb5szisWL7lSWafokjrovzuPga9s2+QOdBcTHhZRS+x5bvU4E&#10;5kP8teB8IgAIMhEABJkIAIJMBABBJgKAIBMBQJCJACDIRAAQZCIACDIRAASZCACCTAQAQSYCgCAT&#10;AUCQiQAgyEQAEGQiAAgyEQAEmQgAgkwEAEEmAoAgEwFAkIkAIMhEABBf27aNbgMAeEGdCACCTAQA&#10;QSYCgPht/4e///vnqHYAwCj/+vd/Pv9PnQgAgkwEAEEmAoAgEwFAkIkAIMhEABBkIgAIMhEABJkI&#10;AIJMBABBJgKAIBMBQJCJACDIRAAQZCIACDIRAASZCACCTAQAQSYCgCATAUD89vwjQJ79i34+ePEZ&#10;YqFOhI7LQHz//d0/AQ5RJ7pAhQU4QSYOkFk3nX/MbUo+btG//v0ft40H9sjEftoPIfdLIGIAC2Si&#10;OaOzae/FkoyALq6x2LK+vMDlC0AXdaKVPmlFnQjoIhNNlAbiXbRRBgKdceysryjI/v7vn4laL/2v&#10;fjw2MsRWAC8yUV1+IObnXYhkTCd7z5YALchETUWBWLrw8694y5pzdodIc2CP84lqTAPx84v+zzAS&#10;ggiNOrG3xsggcQBTZKIO/+UbgBwcOyvocNSsvhAAl8jEflxlWYgHTNx92Gg11Xr5PdcCLWTiKnIe&#10;XfP5/9LpmlMp5y/TtKkdlp+zCpW1wAKZ2Mr/mcSKFo56wER1U195re3QFXX7A0/08INrLJ0M2d0b&#10;n3HdOe49Py+j+pGXFmuBKTJxWioTrNssbVzR40eO9fLbV6G4ELTg2LmJ2z1YsWEdHpGdbu1h7S3H&#10;10bLz/mt/VrSP8wzyceiTpzTHJPq8quBit8XvFt+6XKKAjFnFW4/a1dAndiDh4RqeRxZ6MqlIl+K&#10;vkNZGohwjjpxCZ4fWlN3+97+X+s2wXr5LWt/USqOQyZO6zPrgj7c0PNl6PyF+OxbJHDsPLPoEzJ9&#10;zN6+ddbLR0TUiXCt8RZL0+VzeDsl6kQEUPRlFYfLrxP60lZcZCIU6p1uD7tdMxzRE5nYg88P/NCH&#10;ftZfENZafuhOXhPnE5fzPoM2x1wNcW0asZCJq3AbhY212ONGWS8fkyETmzg8Ij5jVgP5yMSZZabh&#10;8GS3Pm3HaUHk4xpLJ50vs4SIwr32K9ePN2APyTVXnYwc1IkTCheIb9ZNaj+xqNUSeEYmtrJ+Kr0F&#10;9fTR2jTnsYgVcOw8m+hPJfg0z+gj5L18P59P8IY6UUHEUtE/xWfH3i3c+ccDhiAT4Zp1eLUsv9tL&#10;WtATmaijc6no9gbsOjnb0pKM1svHTMhENX1icaYoPLC+XD7qcnzpeE08xCGQiZqKYlH9/XPVmIHV&#10;Mkc8//XQn59kUEYhE0fKT8bLn6wrajxPtpa2WZ/dM/3e9PlfOZAfhXtxlFXc6pF4Zp9pYTjqqx2X&#10;jdn/MREH7cW1+vJ1X/KH4chEE3VxozJh8lddF9wv+xLm7tmFiQYXNUl9+U4+XaCCTLRiPU+mP7aK&#10;9WxE3eGefnA943yioVG3d6w2o5x8I3C1bp8VdaI59S+T2b2CPdwBoJM03P+8ysttGpeAFl/btn3+&#10;wGB0UD1nKkYnc137Jdc9iLD91r+6ixv5P2y9/LGrQ6P9eJGJg91NHsWxqFjF2PtCxj4gtvNDg5h0&#10;HpCJACD2mcg1FgAQZCIACDIRAASZCACCTAQAQSYCgCATcSHcF1oALXy3D2IfhYknmGGIxKOJej61&#10;aHpkIn65qw3TDxzEEBTydjh2xuv1NMeYgVHw6dWOTAQAQSaCMhAQZOKc1F8ATW5iEVxjmQ3hBbQg&#10;E+fB61+Adhw7z6DxMJm8Az6oEwPrdphMaGId1Il4vZKpRyBiKWQifjm/eXXUu1hxibHog2Nn/AMT&#10;D4ujTgQAQSYCgCATAUBwPvH6jpZuLz5f5Pzd421DnfuBQb+UGCa3bVY31Tvvc+7X+2xj5s19LX1S&#10;ev9gzroa70m8XIVRV1Q3tWhFoQddvUvrWm7a5hD2PbBonZi/E7x/sk8cTPP01sbgruvzzMXaNaBi&#10;q422tGjtdb81x456acXzidX7buZPtiSC7sNsFOXPAa326z7Ux/mgV//uqJW63VHbTZWJpseeOb/o&#10;MA5yKH7mZx7JZt4NHmLWqTSy85YWnXBoXE44U2Uixiqdaf5n3ePaIz6hMuek5Hto1vwi06LnE+u0&#10;nO97/2LR4djluvZ/qfVpr6KuMX//98+c3HE7MxPtL72w04f6VRrPo1OHOlFp21djAAAC9klEQVTT&#10;5Zzff9jmHzbO526rnVeLFTcPHIY4f8StN7MuEB8b7yr02y1aJ56HWX1c03tSTn0USIhtsR70pUZ8&#10;YtSJv+jWbmtWggmPefG4BIsbM1V8Tr0NbAMUrZiJprum4qFxe1nRZxLGLX+0+idE2Jl+lSjuPnC2&#10;YiZiNSEyC04sl4k8UBootdTUWC4TnZjmWKPnhkTvtEBXz1e26HXnUdb8sn3m9YdZ522U7YrSTmtk&#10;Yg/sbQti0IMiEw0xKxbEoEdHJppgYkShdczOiE+DTFSW/9RSZtEcip5Ty6D7RyZq8vaEfVhz9RiO&#10;RlHaaY1MVEMgroYRnxL3J+pgeiT0fBxvKQ5mcUAmIgxXnyuxPgWdP5DNFTJRQazpoWviTfOGzOqD&#10;TAQAQSYiBgrSDkzfbhgFmYhW7Wk137xyyOL9B+8fnmz4yMQeuKjqpyUDRemEzPsEomxOKTKxk8MO&#10;NNn+ZH1gG/HA2eGI53djorUTp+Eb92wryPyiXumeFOstkY+dcLc5E1+1D50d+Y2PO0CXyETX9vtl&#10;3Z532LPH7r7nWIwbiEbfWG8f8TS+aP+IY2cRbl/pmRdaX+x9H3l9/mtfIPZm+v71KFNlYodQu1tF&#10;3X7Wvneq7N+K/ab42kL/U9d/C+8otjxuJ9yZKhNz2OVm6c5R9POx9rzG1ioGq7WKQXeyaSotcbIt&#10;umY+n/gZsLocrPj1/JM1n4U/PlbvcbfLfzBf5h7c2G8tC1GcpRWNr25zaec//krmG2ze/9M+TKVL&#10;mDIKP762bfv8Ye5N7exyP0v3sPoVlZZFWXDevEZ151U+v+WkH3TPDkWx32oyEcDq9pm43PlEAEgg&#10;EwFAkIkAIMhEABBkIgAIMhEABJkIAIJMBABBJgKAIBMBQJCJACDIRAAQZCIACDIRAASZCACCTAQA&#10;QSYCgCATAUCQiQAgyEQAEGQiAAgyEQAEmQgAgkwEAEEmAoAgEwFAkIkAIMhEABBf27aNbgMAeEGd&#10;CACCTAQAQSYCgPh/afaOQW2LaZEAAAAASUVORK5CYIJQSwMEFAAGAAgAAAAhAObqIKziAAAADgEA&#10;AA8AAABkcnMvZG93bnJldi54bWxMj8FqwzAMhu+DvYPRYLfW8ZZ2IY1TStl2KoO1g9GbG6tJaCyH&#10;2E3St59zWm+/0MevT9l6NA3rsXO1JQliHgFDKqyuqZTwc/iYJcCcV6RVYwkl3NDBOn98yFSq7UDf&#10;2O99yUIJuVRJqLxvU85dUaFRbm5bpLA7284oH8au5LpTQyg3DX+JoiU3qqZwoVItbissLvurkfA5&#10;qGHzKt773eW8vR0Pi6/fnUApn5/GzQqYx9H/wzDpB3XIg9PJXkk71kiYCRHHgZ1SLN6ATUwklsBO&#10;ISySOAGeZ/z+jfw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cHMVrcsDAAB3DAAADgAAAAAAAAAAAAAAAAA6AgAAZHJzL2Uyb0RvYy54bWxQSwECLQAKAAAAAAAA&#10;ACEAhP02+2AjAABgIwAAFAAAAAAAAAAAAAAAAAAxBgAAZHJzL21lZGlhL2ltYWdlMS5wbmdQSwEC&#10;LQAUAAYACAAAACEA5uogrOIAAAAOAQAADwAAAAAAAAAAAAAAAADDKQAAZHJzL2Rvd25yZXYueG1s&#10;UEsBAi0AFAAGAAgAAAAhAKomDr68AAAAIQEAABkAAAAAAAAAAAAAAAAA0ioAAGRycy9fcmVscy9l&#10;Mm9Eb2MueG1sLnJlbHNQSwUGAAAAAAYABgB8AQAAxSsAAAAA&#10;">
                <v:rect id="Rectangle 9" o:spid="_x0000_s1027" style="position:absolute;left:-3850;top:-284;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3hwgAAANoAAAAPAAAAZHJzL2Rvd25yZXYueG1sRI9Pi8Iw&#10;FMTvwn6H8Bb2pqm7+IdqlEWU9SatgtdH82yLzUtJoq3ffiMIHoeZ+Q2zXPemEXdyvrasYDxKQBAX&#10;VtdcKjgdd8M5CB+QNTaWScGDPKxXH4Mlptp2nNE9D6WIEPYpKqhCaFMpfVGRQT+yLXH0LtYZDFG6&#10;UmqHXYSbRn4nyVQarDkuVNjSpqLimt+Mgv3h59Z2j+5vZrbnc+7mmyw71kp9ffa/CxCB+vAOv9p7&#10;rWACzyvxBsjVPwAAAP//AwBQSwECLQAUAAYACAAAACEA2+H2y+4AAACFAQAAEwAAAAAAAAAAAAAA&#10;AAAAAAAAW0NvbnRlbnRfVHlwZXNdLnhtbFBLAQItABQABgAIAAAAIQBa9CxbvwAAABUBAAALAAAA&#10;AAAAAAAAAAAAAB8BAABfcmVscy8ucmVsc1BLAQItABQABgAIAAAAIQDZUK3hwgAAANoAAAAPAAAA&#10;AAAAAAAAAAAAAAcCAABkcnMvZG93bnJldi54bWxQSwUGAAAAAAMAAwC3AAAA9gIAAAAA&#10;" fillcolor="#bcc4e6" stroked="f">
                  <v:stroke joinstyle="round"/>
                </v:rect>
                <v:rect id="Rectangle 10" o:spid="_x0000_s1028" style="position:absolute;left:-3850;top:8137;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MWwgAAANoAAAAPAAAAZHJzL2Rvd25yZXYueG1sRI9BS8NA&#10;FITvQv/D8gre7MYegsRuiwjSIkGwLZ6fu88kmn0b8jZN+u/dQqHHYWa+YVabybfqRL00gQ08LjJQ&#10;xDa4hisDx8PbwxMoicgO28Bk4EwCm/XsboWFCyN/0mkfK5UgLAUaqGPsCq3F1uRRFqEjTt5P6D3G&#10;JPtKux7HBPetXmZZrj02nBZq7Oi1Jvu3H7yBX1vmcfiw5XD8ev+W7VlGWZbG3M+nl2dQkaZ4C1/b&#10;O2cgh8uVdAP0+h8AAP//AwBQSwECLQAUAAYACAAAACEA2+H2y+4AAACFAQAAEwAAAAAAAAAAAAAA&#10;AAAAAAAAW0NvbnRlbnRfVHlwZXNdLnhtbFBLAQItABQABgAIAAAAIQBa9CxbvwAAABUBAAALAAAA&#10;AAAAAAAAAAAAAB8BAABfcmVscy8ucmVsc1BLAQItABQABgAIAAAAIQDWvJMWwgAAANoAAAAPAAAA&#10;AAAAAAAAAAAAAAcCAABkcnMvZG93bnJldi54bWxQSwUGAAAAAAMAAwC3AAAA9gIAAAAA&#10;" fillcolor="#a5dfd3"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3343;top:7298;width:1700;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R/xAAAANoAAAAPAAAAZHJzL2Rvd25yZXYueG1sRI/RasJA&#10;FETfC/7DcoW+FN20YJXoKlqSUig+NPUDrrvXJJi9G7Jbk/y9Wyj0cZiZM8xmN9hG3KjztWMFz/ME&#10;BLF2puZSwek7n61A+IBssHFMCkbysNtOHjaYGtfzF92KUIoIYZ+igiqENpXS64os+rlriaN3cZ3F&#10;EGVXStNhH+G2kS9J8iot1hwXKmzprSJ9LX6sAhoui/Fc2EOetZ/v2ZM+LrUPSj1Oh/0aRKAh/If/&#10;2h9GwRJ+r8QbILd3AAAA//8DAFBLAQItABQABgAIAAAAIQDb4fbL7gAAAIUBAAATAAAAAAAAAAAA&#10;AAAAAAAAAABbQ29udGVudF9UeXBlc10ueG1sUEsBAi0AFAAGAAgAAAAhAFr0LFu/AAAAFQEAAAsA&#10;AAAAAAAAAAAAAAAAHwEAAF9yZWxzLy5yZWxzUEsBAi0AFAAGAAgAAAAhABpU5H/EAAAA2gAAAA8A&#10;AAAAAAAAAAAAAAAABwIAAGRycy9kb3ducmV2LnhtbFBLBQYAAAAAAwADALcAAAD4AgAAAAA=&#10;">
                  <v:fill recolor="t" type="frame"/>
                  <v:stroke joinstyle="round"/>
                  <v:imagedata r:id="rId12" o:title=""/>
                </v:shape>
                <v:shapetype id="_x0000_t202" coordsize="21600,21600" o:spt="202" path="m,l,21600r21600,l21600,xe">
                  <v:stroke joinstyle="miter"/>
                  <v:path gradientshapeok="t" o:connecttype="rect"/>
                </v:shapetype>
                <v:shape id="Text Box 12" o:spid="_x0000_s1030" type="#_x0000_t202" style="position:absolute;left:-3567;top:10296;width:2158;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stroke joinstyle="round"/>
                  <v:textbox inset="0,0,0,0">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v:textbox>
                </v:shape>
              </v:group>
            </w:pict>
          </mc:Fallback>
        </mc:AlternateContent>
      </w:r>
      <w:r w:rsidR="006E7542">
        <w:rPr>
          <w:rFonts w:ascii="Bahnschrift SemiBold" w:hAnsi="Bahnschrift SemiBold"/>
          <w:noProof/>
          <w:color w:val="5B9BD5" w:themeColor="accent5"/>
          <w:sz w:val="56"/>
          <w:szCs w:val="56"/>
        </w:rPr>
        <mc:AlternateContent>
          <mc:Choice Requires="wps">
            <w:drawing>
              <wp:anchor distT="0" distB="0" distL="114300" distR="114300" simplePos="0" relativeHeight="251658241" behindDoc="0" locked="0" layoutInCell="1" allowOverlap="1" wp14:anchorId="39C64F2C" wp14:editId="2D877872">
                <wp:simplePos x="0" y="0"/>
                <wp:positionH relativeFrom="column">
                  <wp:posOffset>727710</wp:posOffset>
                </wp:positionH>
                <wp:positionV relativeFrom="paragraph">
                  <wp:posOffset>-497205</wp:posOffset>
                </wp:positionV>
                <wp:extent cx="5895975" cy="7048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5895975" cy="704850"/>
                        </a:xfrm>
                        <a:prstGeom prst="rect">
                          <a:avLst/>
                        </a:prstGeom>
                        <a:solidFill>
                          <a:schemeClr val="lt1"/>
                        </a:solidFill>
                        <a:ln w="6350">
                          <a:noFill/>
                        </a:ln>
                      </wps:spPr>
                      <wps:txb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4F2C" id="Zone de texte 3" o:spid="_x0000_s1031" type="#_x0000_t202" style="position:absolute;left:0;text-align:left;margin-left:57.3pt;margin-top:-39.15pt;width:464.25pt;height: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JYLwIAAFsEAAAOAAAAZHJzL2Uyb0RvYy54bWysVEuP2jAQvlfqf7B8LwEKuxARVpQVVSW0&#10;uxJb7dk4NrHkeFzbkNBf37HDq9ueql6cGc94Ht83k9lDW2tyEM4rMAUd9PqUCMOhVGZX0O+vq08T&#10;SnxgpmQajCjoUXj6MP/4YdbYXAyhAl0KRzCI8XljC1qFYPMs87wSNfM9sMKgUYKrWUDV7bLSsQaj&#10;1zob9vt3WQOutA648B5vHzsjnaf4UgoenqX0IhBdUKwtpNOlcxvPbD5j+c4xWyl+KoP9QxU1UwaT&#10;XkI9ssDI3qk/QtWKO/AgQ49DnYGUiovUA3Yz6L/rZlMxK1IvCI63F5j8/wvLnw4b++JIaL9AiwRG&#10;QBrrc4+XsZ9Wujp+sVKCdoTweIFNtIFwvBxPpuPp/ZgSjrb7/mgyTrhm19fW+fBVQE2iUFCHtCS0&#10;2GHtA2ZE17NLTOZBq3KltE5KHAWx1I4cGJKoQ6oRX/zmpQ1pCnr3GVPHRwbi8y6yNpjg2lOUQrtt&#10;iSpv+t1CeUQYHHQT4i1fKax1zXx4YQ5HAjvHMQ/PeEgNmAtOEiUVuJ9/u4/+yBRaKWlwxArqf+yZ&#10;E5TobwY5nA5GoziTSRmN74eouFvL9tZi9vUSEIABLpTlSYz+QZ9F6aB+w21YxKxoYoZj7oKGs7gM&#10;3eDjNnGxWCQnnELLwtpsLI+hI3aRidf2jTl7oisg0U9wHkaWv2Ot8+1QX+wDSJUojTh3qJ7gxwlO&#10;TJ+2La7IrZ68rv+E+S8AAAD//wMAUEsDBBQABgAIAAAAIQBFwJ6g4gAAAAsBAAAPAAAAZHJzL2Rv&#10;d25yZXYueG1sTI/LasMwEEX3hfyDmEA3JZEdpXFwLYdS+oDuGvdBd4o1sU2skbEU2/37Kqt2eZnD&#10;vWey3WRaNmDvGksS4mUEDKm0uqFKwnvxtNgCc16RVq0llPCDDnb57CpTqbYjveGw9xULJeRSJaH2&#10;vks5d2WNRrml7ZDC7Wh7o3yIfcV1r8ZQblq+iqINN6qhsFCrDh9qLE/7s5HwfVN9vbrp+WMUt6J7&#10;fBmK5FMXUl7Pp/s7YB4n/wfDRT+oQx6cDvZM2rE25Hi9CaiERbIVwC5EtBYxsIMEsUqA5xn//0P+&#10;CwAA//8DAFBLAQItABQABgAIAAAAIQC2gziS/gAAAOEBAAATAAAAAAAAAAAAAAAAAAAAAABbQ29u&#10;dGVudF9UeXBlc10ueG1sUEsBAi0AFAAGAAgAAAAhADj9If/WAAAAlAEAAAsAAAAAAAAAAAAAAAAA&#10;LwEAAF9yZWxzLy5yZWxzUEsBAi0AFAAGAAgAAAAhAMIE4lgvAgAAWwQAAA4AAAAAAAAAAAAAAAAA&#10;LgIAAGRycy9lMm9Eb2MueG1sUEsBAi0AFAAGAAgAAAAhAEXAnqDiAAAACwEAAA8AAAAAAAAAAAAA&#10;AAAAiQQAAGRycy9kb3ducmV2LnhtbFBLBQYAAAAABAAEAPMAAACYBQAAAAA=&#10;" fillcolor="white [3201]" stroked="f" strokeweight=".5pt">
                <v:textbo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v:textbox>
              </v:shape>
            </w:pict>
          </mc:Fallback>
        </mc:AlternateContent>
      </w:r>
    </w:p>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8"/>
        <w:gridCol w:w="1271"/>
        <w:gridCol w:w="3128"/>
      </w:tblGrid>
      <w:tr w:rsidR="000041EA" w14:paraId="43DD0DBF" w14:textId="77777777" w:rsidTr="2ACB716B">
        <w:trPr>
          <w:trHeight w:val="60"/>
        </w:trPr>
        <w:tc>
          <w:tcPr>
            <w:tcW w:w="5519" w:type="dxa"/>
            <w:gridSpan w:val="2"/>
            <w:tcBorders>
              <w:top w:val="single" w:sz="8" w:space="0" w:color="BCC4E6"/>
              <w:left w:val="single" w:sz="8" w:space="0" w:color="BCC4E6"/>
              <w:bottom w:val="single" w:sz="8" w:space="0" w:color="BCC4E6"/>
              <w:right w:val="single" w:sz="8" w:space="0" w:color="BCC4E6"/>
            </w:tcBorders>
          </w:tcPr>
          <w:p w14:paraId="6FFE734A" w14:textId="053E5192" w:rsidR="000041EA" w:rsidRPr="000923FB" w:rsidRDefault="000041EA" w:rsidP="00594107">
            <w:pPr>
              <w:spacing w:after="0"/>
              <w:rPr>
                <w:b/>
                <w:bCs/>
              </w:rPr>
            </w:pPr>
            <w:r w:rsidRPr="2ACB716B">
              <w:rPr>
                <w:b/>
                <w:bCs/>
              </w:rPr>
              <w:t>Type d’instruction :</w:t>
            </w:r>
            <w:r>
              <w:t xml:space="preserve"> </w:t>
            </w:r>
            <w:r w:rsidRPr="2ACB716B">
              <w:rPr>
                <w:rFonts w:asciiTheme="minorHAnsi" w:hAnsiTheme="minorHAnsi" w:cstheme="minorBidi"/>
              </w:rPr>
              <w:t xml:space="preserve"> </w:t>
            </w:r>
            <w:sdt>
              <w:sdtPr>
                <w:rPr>
                  <w:rFonts w:asciiTheme="minorHAnsi" w:hAnsiTheme="minorHAnsi" w:cstheme="minorBidi"/>
                </w:rPr>
                <w:id w:val="-1421709730"/>
                <w14:checkbox>
                  <w14:checked w14:val="1"/>
                  <w14:checkedState w14:val="2612" w14:font="MS Gothic"/>
                  <w14:uncheckedState w14:val="2610" w14:font="MS Gothic"/>
                </w14:checkbox>
              </w:sdtPr>
              <w:sdtContent>
                <w:r w:rsidR="00984E56">
                  <w:rPr>
                    <w:rFonts w:ascii="MS Gothic" w:eastAsia="MS Gothic" w:hAnsi="MS Gothic" w:cstheme="minorBidi" w:hint="eastAsia"/>
                  </w:rPr>
                  <w:t>☒</w:t>
                </w:r>
              </w:sdtContent>
            </w:sdt>
            <w:r w:rsidRPr="2ACB716B">
              <w:rPr>
                <w:rFonts w:asciiTheme="minorHAnsi" w:hAnsiTheme="minorHAnsi" w:cstheme="minorBidi"/>
              </w:rPr>
              <w:t xml:space="preserve"> C </w:t>
            </w:r>
            <w:sdt>
              <w:sdtPr>
                <w:rPr>
                  <w:rFonts w:asciiTheme="minorHAnsi" w:hAnsiTheme="minorHAnsi" w:cstheme="minorBidi"/>
                </w:rPr>
                <w:id w:val="1603062811"/>
                <w14:checkbox>
                  <w14:checked w14:val="0"/>
                  <w14:checkedState w14:val="2612" w14:font="MS Gothic"/>
                  <w14:uncheckedState w14:val="2610" w14:font="MS Gothic"/>
                </w14:checkbox>
              </w:sdtPr>
              <w:sdtContent>
                <w:r w:rsidRPr="2ACB716B">
                  <w:rPr>
                    <w:rFonts w:ascii="MS Gothic" w:eastAsia="MS Gothic" w:hAnsi="MS Gothic" w:cstheme="minorBidi"/>
                  </w:rPr>
                  <w:t>☐</w:t>
                </w:r>
              </w:sdtContent>
            </w:sdt>
            <w:r w:rsidRPr="2ACB716B">
              <w:rPr>
                <w:rFonts w:asciiTheme="minorHAnsi" w:hAnsiTheme="minorHAnsi" w:cstheme="minorBidi"/>
              </w:rPr>
              <w:t xml:space="preserve"> LR </w:t>
            </w:r>
            <w:sdt>
              <w:sdtPr>
                <w:rPr>
                  <w:rFonts w:asciiTheme="minorHAnsi" w:hAnsiTheme="minorHAnsi" w:cstheme="minorBidi"/>
                </w:rPr>
                <w:id w:val="-1963565420"/>
                <w14:checkbox>
                  <w14:checked w14:val="0"/>
                  <w14:checkedState w14:val="2612" w14:font="MS Gothic"/>
                  <w14:uncheckedState w14:val="2610" w14:font="MS Gothic"/>
                </w14:checkbox>
              </w:sdtPr>
              <w:sdtContent>
                <w:r w:rsidR="00984E56">
                  <w:rPr>
                    <w:rFonts w:ascii="MS Gothic" w:eastAsia="MS Gothic" w:hAnsi="MS Gothic" w:cstheme="minorBidi" w:hint="eastAsia"/>
                  </w:rPr>
                  <w:t>☐</w:t>
                </w:r>
              </w:sdtContent>
            </w:sdt>
            <w:r w:rsidRPr="2ACB716B">
              <w:rPr>
                <w:rFonts w:asciiTheme="minorHAnsi" w:hAnsiTheme="minorHAnsi" w:cstheme="minorBidi"/>
              </w:rPr>
              <w:t xml:space="preserve"> IT</w:t>
            </w:r>
          </w:p>
        </w:tc>
        <w:tc>
          <w:tcPr>
            <w:tcW w:w="3128" w:type="dxa"/>
            <w:tcBorders>
              <w:top w:val="single" w:sz="8" w:space="0" w:color="BCC4E6"/>
              <w:left w:val="single" w:sz="8" w:space="0" w:color="BCC4E6"/>
              <w:bottom w:val="single" w:sz="8" w:space="0" w:color="BCC4E6"/>
              <w:right w:val="single" w:sz="8" w:space="0" w:color="BCC4E6"/>
            </w:tcBorders>
          </w:tcPr>
          <w:p w14:paraId="3667B6D0" w14:textId="3F5EC820" w:rsidR="000041EA" w:rsidRPr="000923FB" w:rsidRDefault="000041EA" w:rsidP="00594107">
            <w:pPr>
              <w:spacing w:after="0"/>
              <w:rPr>
                <w:b/>
                <w:bCs/>
              </w:rPr>
            </w:pPr>
            <w:r>
              <w:rPr>
                <w:b/>
                <w:bCs/>
              </w:rPr>
              <w:t>Date</w:t>
            </w:r>
            <w:r w:rsidR="001D19FA">
              <w:rPr>
                <w:b/>
                <w:bCs/>
              </w:rPr>
              <w:t xml:space="preserve"> de publication</w:t>
            </w:r>
            <w:r>
              <w:rPr>
                <w:b/>
                <w:bCs/>
              </w:rPr>
              <w:t xml:space="preserve"> : </w:t>
            </w:r>
            <w:r w:rsidR="00F478B5" w:rsidRPr="00DA29A2">
              <w:rPr>
                <w:rFonts w:asciiTheme="minorHAnsi" w:hAnsiTheme="minorHAnsi" w:cstheme="minorHAnsi"/>
              </w:rPr>
              <w:t xml:space="preserve"> </w:t>
            </w:r>
            <w:r w:rsidR="00EE1627">
              <w:rPr>
                <w:rFonts w:ascii="Arial Narrow" w:hAnsi="Arial Narrow"/>
              </w:rPr>
              <w:t xml:space="preserve"> </w:t>
            </w:r>
            <w:sdt>
              <w:sdtPr>
                <w:rPr>
                  <w:rFonts w:ascii="Arial Narrow" w:hAnsi="Arial Narrow"/>
                </w:rPr>
                <w:id w:val="1712226318"/>
                <w:placeholder>
                  <w:docPart w:val="85DFF49AAF4D4D85B0A851DF4EC55D6D"/>
                </w:placeholder>
                <w:date w:fullDate="2024-05-30T00:00:00Z">
                  <w:dateFormat w:val="dd/MM/yyyy"/>
                  <w:lid w:val="fr-FR"/>
                  <w:storeMappedDataAs w:val="dateTime"/>
                  <w:calendar w:val="gregorian"/>
                </w:date>
              </w:sdtPr>
              <w:sdtContent>
                <w:r w:rsidR="007F3D53" w:rsidRPr="000844D2">
                  <w:rPr>
                    <w:rFonts w:ascii="Arial Narrow" w:hAnsi="Arial Narrow"/>
                  </w:rPr>
                  <w:t>30</w:t>
                </w:r>
                <w:r w:rsidR="00E85E5C" w:rsidRPr="000844D2">
                  <w:rPr>
                    <w:rFonts w:ascii="Arial Narrow" w:hAnsi="Arial Narrow"/>
                  </w:rPr>
                  <w:t>/</w:t>
                </w:r>
                <w:r w:rsidR="007F3D53" w:rsidRPr="000844D2">
                  <w:rPr>
                    <w:rFonts w:ascii="Arial Narrow" w:hAnsi="Arial Narrow"/>
                  </w:rPr>
                  <w:t>05</w:t>
                </w:r>
                <w:r w:rsidR="00E85E5C" w:rsidRPr="000844D2">
                  <w:rPr>
                    <w:rFonts w:ascii="Arial Narrow" w:hAnsi="Arial Narrow"/>
                  </w:rPr>
                  <w:t>/</w:t>
                </w:r>
                <w:r w:rsidR="007F3D53" w:rsidRPr="000844D2">
                  <w:rPr>
                    <w:rFonts w:ascii="Arial Narrow" w:hAnsi="Arial Narrow"/>
                  </w:rPr>
                  <w:t>2024</w:t>
                </w:r>
              </w:sdtContent>
            </w:sdt>
          </w:p>
        </w:tc>
      </w:tr>
      <w:tr w:rsidR="00091D43" w14:paraId="53E498E1" w14:textId="77777777" w:rsidTr="2ACB716B">
        <w:trPr>
          <w:trHeight w:val="60"/>
        </w:trPr>
        <w:tc>
          <w:tcPr>
            <w:tcW w:w="8647" w:type="dxa"/>
            <w:gridSpan w:val="3"/>
            <w:tcBorders>
              <w:top w:val="single" w:sz="8" w:space="0" w:color="BCC4E6"/>
              <w:left w:val="single" w:sz="8" w:space="0" w:color="BCC4E6"/>
              <w:bottom w:val="single" w:sz="8" w:space="0" w:color="BCC4E6"/>
              <w:right w:val="single" w:sz="8" w:space="0" w:color="BCC4E6"/>
            </w:tcBorders>
          </w:tcPr>
          <w:p w14:paraId="5057D072" w14:textId="646B3F8B" w:rsidR="00091D43" w:rsidRPr="000923FB" w:rsidRDefault="00091D43" w:rsidP="00594107">
            <w:pPr>
              <w:spacing w:after="0"/>
              <w:rPr>
                <w:b/>
                <w:bCs/>
              </w:rPr>
            </w:pPr>
            <w:r>
              <w:rPr>
                <w:b/>
                <w:bCs/>
              </w:rPr>
              <w:t xml:space="preserve">Numéro de l’instruction : </w:t>
            </w:r>
            <w:r w:rsidR="000844D2">
              <w:t>C</w:t>
            </w:r>
            <w:r w:rsidR="009F1968">
              <w:t>-</w:t>
            </w:r>
            <w:r w:rsidR="000844D2" w:rsidRPr="00CA77F4">
              <w:t>2024</w:t>
            </w:r>
            <w:r w:rsidR="00E85E5C" w:rsidRPr="00CA77F4">
              <w:t>-</w:t>
            </w:r>
            <w:r w:rsidR="00CA77F4" w:rsidRPr="00CA77F4">
              <w:t>115</w:t>
            </w:r>
          </w:p>
        </w:tc>
      </w:tr>
      <w:tr w:rsidR="00594107" w14:paraId="7BA07D1F" w14:textId="77777777" w:rsidTr="2ACB716B">
        <w:trPr>
          <w:trHeight w:val="247"/>
        </w:trPr>
        <w:tc>
          <w:tcPr>
            <w:tcW w:w="8647" w:type="dxa"/>
            <w:gridSpan w:val="3"/>
            <w:tcBorders>
              <w:top w:val="single" w:sz="8" w:space="0" w:color="BCC4E6"/>
              <w:left w:val="single" w:sz="8" w:space="0" w:color="BCC4E6"/>
              <w:bottom w:val="single" w:sz="8" w:space="0" w:color="BCC4E6"/>
              <w:right w:val="single" w:sz="8" w:space="0" w:color="BCC4E6"/>
            </w:tcBorders>
          </w:tcPr>
          <w:p w14:paraId="5E263A89" w14:textId="64661EA0" w:rsidR="00594107" w:rsidRPr="000923FB" w:rsidRDefault="00E227A4" w:rsidP="00594107">
            <w:pPr>
              <w:spacing w:after="0"/>
              <w:rPr>
                <w:b/>
                <w:bCs/>
              </w:rPr>
            </w:pPr>
            <w:r>
              <w:rPr>
                <w:b/>
                <w:bCs/>
                <w:kern w:val="2"/>
                <w:sz w:val="22"/>
                <w:szCs w:val="22"/>
                <w:lang w:eastAsia="zh-CN"/>
              </w:rPr>
              <w:t>Titre</w:t>
            </w:r>
            <w:r w:rsidR="00E85E5C">
              <w:rPr>
                <w:b/>
                <w:bCs/>
                <w:kern w:val="2"/>
                <w:sz w:val="22"/>
                <w:szCs w:val="22"/>
                <w:lang w:eastAsia="zh-CN"/>
              </w:rPr>
              <w:t> :</w:t>
            </w:r>
            <w:r w:rsidR="00E85E5C" w:rsidRPr="00E85E5C">
              <w:rPr>
                <w:kern w:val="2"/>
                <w:sz w:val="22"/>
                <w:szCs w:val="22"/>
                <w:lang w:eastAsia="zh-CN"/>
              </w:rPr>
              <w:t xml:space="preserve"> </w:t>
            </w:r>
            <w:sdt>
              <w:sdtPr>
                <w:rPr>
                  <w:kern w:val="2"/>
                  <w:sz w:val="22"/>
                  <w:szCs w:val="22"/>
                  <w:lang w:eastAsia="zh-CN"/>
                </w:rPr>
                <w:id w:val="922216090"/>
                <w:placeholder>
                  <w:docPart w:val="DefaultPlaceholder_-1854013440"/>
                </w:placeholder>
                <w:text/>
              </w:sdtPr>
              <w:sdtContent>
                <w:r w:rsidR="00984E56">
                  <w:rPr>
                    <w:kern w:val="2"/>
                    <w:sz w:val="22"/>
                    <w:szCs w:val="22"/>
                    <w:lang w:eastAsia="zh-CN"/>
                  </w:rPr>
                  <w:t xml:space="preserve">Le </w:t>
                </w:r>
                <w:r w:rsidR="00A17FEE">
                  <w:rPr>
                    <w:kern w:val="2"/>
                    <w:sz w:val="22"/>
                    <w:szCs w:val="22"/>
                    <w:lang w:eastAsia="zh-CN"/>
                  </w:rPr>
                  <w:t>dispositif d’aide et d’accompagnement à domicile financé par la branche Famille</w:t>
                </w:r>
              </w:sdtContent>
            </w:sdt>
          </w:p>
        </w:tc>
      </w:tr>
      <w:tr w:rsidR="00594107" w14:paraId="16ECDF70" w14:textId="77777777" w:rsidTr="2ACB716B">
        <w:trPr>
          <w:trHeight w:val="876"/>
        </w:trPr>
        <w:tc>
          <w:tcPr>
            <w:tcW w:w="8647" w:type="dxa"/>
            <w:gridSpan w:val="3"/>
            <w:tcBorders>
              <w:top w:val="single" w:sz="8" w:space="0" w:color="BCC4E6"/>
              <w:left w:val="single" w:sz="8" w:space="0" w:color="BCC4E6"/>
              <w:bottom w:val="single" w:sz="8" w:space="0" w:color="BCC4E6"/>
              <w:right w:val="single" w:sz="8" w:space="0" w:color="BCC4E6"/>
            </w:tcBorders>
          </w:tcPr>
          <w:p w14:paraId="14E7AD37" w14:textId="3389ED3E" w:rsidR="00594107" w:rsidRPr="000923FB" w:rsidRDefault="00451640" w:rsidP="008D0A74">
            <w:pPr>
              <w:spacing w:after="0"/>
              <w:rPr>
                <w:b/>
                <w:bCs/>
              </w:rPr>
            </w:pPr>
            <w:r>
              <w:rPr>
                <w:rFonts w:asciiTheme="minorHAnsi" w:hAnsiTheme="minorHAnsi" w:cstheme="minorHAnsi"/>
              </w:rPr>
              <w:t>Résumé</w:t>
            </w:r>
            <w:r w:rsidR="00637330">
              <w:rPr>
                <w:rFonts w:asciiTheme="minorHAnsi" w:hAnsiTheme="minorHAnsi" w:cstheme="minorHAnsi"/>
              </w:rPr>
              <w:t xml:space="preserve"> : </w:t>
            </w:r>
            <w:sdt>
              <w:sdtPr>
                <w:rPr>
                  <w:sz w:val="22"/>
                  <w:szCs w:val="22"/>
                  <w:lang w:eastAsia="fr-FR"/>
                </w:rPr>
                <w:id w:val="1644780616"/>
                <w:placeholder>
                  <w:docPart w:val="75846D68A1694698AD2EECE7F648737D"/>
                </w:placeholder>
                <w:text/>
              </w:sdtPr>
              <w:sdtContent>
                <w:r w:rsidR="00A17FEE" w:rsidRPr="00A17FEE">
                  <w:rPr>
                    <w:sz w:val="22"/>
                    <w:szCs w:val="22"/>
                    <w:lang w:eastAsia="fr-FR"/>
                  </w:rPr>
                  <w:t xml:space="preserve"> Mise à jour de la Circulaire relative au soutien de la branche Famille aux services d’aide et d’accompagnement à domicile </w:t>
                </w:r>
              </w:sdtContent>
            </w:sdt>
          </w:p>
        </w:tc>
      </w:tr>
      <w:tr w:rsidR="00594107" w14:paraId="3186C081" w14:textId="77777777" w:rsidTr="2ACB716B">
        <w:trPr>
          <w:trHeight w:val="122"/>
        </w:trPr>
        <w:tc>
          <w:tcPr>
            <w:tcW w:w="8647" w:type="dxa"/>
            <w:gridSpan w:val="3"/>
            <w:tcBorders>
              <w:top w:val="single" w:sz="8" w:space="0" w:color="BCC4E6"/>
              <w:left w:val="nil"/>
              <w:bottom w:val="nil"/>
              <w:right w:val="nil"/>
            </w:tcBorders>
          </w:tcPr>
          <w:p w14:paraId="520F56EE" w14:textId="77777777" w:rsidR="00594107" w:rsidRPr="00D5075E" w:rsidRDefault="00594107" w:rsidP="00594107">
            <w:pPr>
              <w:spacing w:after="0"/>
            </w:pPr>
          </w:p>
        </w:tc>
      </w:tr>
      <w:tr w:rsidR="00594107" w14:paraId="6CEB1F4C" w14:textId="77777777" w:rsidTr="2ACB716B">
        <w:trPr>
          <w:trHeight w:val="1260"/>
        </w:trPr>
        <w:tc>
          <w:tcPr>
            <w:tcW w:w="4248" w:type="dxa"/>
            <w:tcBorders>
              <w:top w:val="single" w:sz="8" w:space="0" w:color="BCC4E6"/>
              <w:left w:val="single" w:sz="8" w:space="0" w:color="BCC4E6"/>
              <w:bottom w:val="single" w:sz="8" w:space="0" w:color="BCC4E6"/>
              <w:right w:val="single" w:sz="8" w:space="0" w:color="BCC4E6"/>
            </w:tcBorders>
          </w:tcPr>
          <w:p w14:paraId="419AB107" w14:textId="77777777" w:rsidR="00DA29A2" w:rsidRPr="00DA29A2" w:rsidRDefault="00DA29A2" w:rsidP="00DA29A2">
            <w:pPr>
              <w:spacing w:after="0"/>
              <w:rPr>
                <w:rFonts w:asciiTheme="minorHAnsi" w:hAnsiTheme="minorHAnsi" w:cstheme="minorHAnsi"/>
                <w:b/>
                <w:bCs/>
              </w:rPr>
            </w:pPr>
            <w:bookmarkStart w:id="0" w:name="_Hlk57036686"/>
            <w:r w:rsidRPr="00DA29A2">
              <w:rPr>
                <w:rFonts w:asciiTheme="minorHAnsi" w:hAnsiTheme="minorHAnsi" w:cstheme="minorHAnsi"/>
                <w:b/>
                <w:bCs/>
              </w:rPr>
              <w:t>Emetteur :</w:t>
            </w:r>
          </w:p>
          <w:p w14:paraId="66862F2F" w14:textId="21D22799" w:rsidR="00DA29A2" w:rsidRPr="00DA29A2" w:rsidRDefault="00DA29A2" w:rsidP="00DA29A2">
            <w:pPr>
              <w:spacing w:after="0"/>
              <w:rPr>
                <w:rFonts w:asciiTheme="minorHAnsi" w:hAnsiTheme="minorHAnsi" w:cstheme="minorHAnsi"/>
              </w:rPr>
            </w:pPr>
            <w:r w:rsidRPr="00DA29A2">
              <w:rPr>
                <w:rFonts w:asciiTheme="minorHAnsi" w:hAnsiTheme="minorHAnsi" w:cstheme="minorHAnsi"/>
              </w:rPr>
              <w:t xml:space="preserve">Direction : </w:t>
            </w:r>
            <w:sdt>
              <w:sdtPr>
                <w:rPr>
                  <w:rFonts w:asciiTheme="minorHAnsi" w:hAnsiTheme="minorHAnsi" w:cstheme="minorHAnsi"/>
                </w:rPr>
                <w:id w:val="1686402002"/>
                <w:placeholder>
                  <w:docPart w:val="83297833686544AAA810809E89EC0D36"/>
                </w:placeholder>
                <w:text/>
              </w:sdtPr>
              <w:sdtContent>
                <w:r w:rsidR="00A17FEE" w:rsidRPr="00A17FEE">
                  <w:rPr>
                    <w:rFonts w:asciiTheme="minorHAnsi" w:hAnsiTheme="minorHAnsi" w:cstheme="minorHAnsi"/>
                  </w:rPr>
                  <w:t xml:space="preserve"> Direction des Politiques Familiales et Sociales (DPFAS) </w:t>
                </w:r>
              </w:sdtContent>
            </w:sdt>
          </w:p>
          <w:p w14:paraId="035631BF" w14:textId="59F574DF" w:rsidR="00594107" w:rsidRPr="00D5075E" w:rsidRDefault="00DA29A2" w:rsidP="00DA29A2">
            <w:pPr>
              <w:spacing w:after="0"/>
            </w:pPr>
            <w:r w:rsidRPr="00DA29A2">
              <w:rPr>
                <w:rFonts w:asciiTheme="minorHAnsi" w:hAnsiTheme="minorHAnsi" w:cstheme="minorHAnsi"/>
              </w:rPr>
              <w:t xml:space="preserve">Département / pôle :  </w:t>
            </w:r>
            <w:sdt>
              <w:sdtPr>
                <w:rPr>
                  <w:rFonts w:asciiTheme="minorHAnsi" w:hAnsiTheme="minorHAnsi" w:cstheme="minorHAnsi"/>
                </w:rPr>
                <w:id w:val="346839375"/>
                <w:placeholder>
                  <w:docPart w:val="13E690F0867A4753A1EEB29E16FDEF40"/>
                </w:placeholder>
                <w:text/>
              </w:sdtPr>
              <w:sdtContent>
                <w:r w:rsidR="00A17FEE" w:rsidRPr="00A17FEE">
                  <w:rPr>
                    <w:rFonts w:asciiTheme="minorHAnsi" w:hAnsiTheme="minorHAnsi" w:cstheme="minorHAnsi"/>
                  </w:rPr>
                  <w:t xml:space="preserve"> Département insertion et cadre de vie (DIC)</w:t>
                </w:r>
                <w:r w:rsidR="00751CE6">
                  <w:rPr>
                    <w:rFonts w:asciiTheme="minorHAnsi" w:hAnsiTheme="minorHAnsi" w:cstheme="minorHAnsi"/>
                  </w:rPr>
                  <w:t xml:space="preserve">  - </w:t>
                </w:r>
                <w:r w:rsidR="00A17FEE" w:rsidRPr="00A17FEE">
                  <w:rPr>
                    <w:rFonts w:asciiTheme="minorHAnsi" w:hAnsiTheme="minorHAnsi" w:cstheme="minorHAnsi"/>
                  </w:rPr>
                  <w:t>Département gestion et financement de l’action sociale / Pôle financement</w:t>
                </w:r>
                <w:r w:rsidR="00A17FEE">
                  <w:rPr>
                    <w:rFonts w:asciiTheme="minorHAnsi" w:hAnsiTheme="minorHAnsi" w:cstheme="minorHAnsi"/>
                  </w:rPr>
                  <w:t xml:space="preserve"> (DGFAS)</w:t>
                </w:r>
              </w:sdtContent>
            </w:sdt>
          </w:p>
        </w:tc>
        <w:tc>
          <w:tcPr>
            <w:tcW w:w="4399" w:type="dxa"/>
            <w:gridSpan w:val="2"/>
            <w:tcBorders>
              <w:top w:val="single" w:sz="8" w:space="0" w:color="BCC4E6"/>
              <w:left w:val="single" w:sz="8" w:space="0" w:color="BCC4E6"/>
              <w:bottom w:val="single" w:sz="8" w:space="0" w:color="BCC4E6"/>
              <w:right w:val="single" w:sz="8" w:space="0" w:color="BCC4E6"/>
            </w:tcBorders>
          </w:tcPr>
          <w:p w14:paraId="6F7F9218" w14:textId="27F06833" w:rsidR="00594107" w:rsidRPr="000923FB" w:rsidRDefault="00594107" w:rsidP="00594107">
            <w:pPr>
              <w:spacing w:after="0"/>
              <w:rPr>
                <w:b/>
                <w:bCs/>
              </w:rPr>
            </w:pPr>
            <w:r w:rsidRPr="000923FB">
              <w:rPr>
                <w:b/>
                <w:bCs/>
              </w:rPr>
              <w:t>A l’attention de :</w:t>
            </w:r>
          </w:p>
          <w:p w14:paraId="65FBB3AD" w14:textId="297365F4" w:rsidR="00AE2C90" w:rsidRDefault="00AE2C90" w:rsidP="00AE2C90">
            <w:pPr>
              <w:spacing w:after="0"/>
              <w:jc w:val="left"/>
              <w:rPr>
                <w:sz w:val="22"/>
                <w:szCs w:val="22"/>
                <w:lang w:eastAsia="ar-SA"/>
              </w:rPr>
            </w:pPr>
            <w:r w:rsidRPr="00CB208C">
              <w:rPr>
                <w:sz w:val="22"/>
                <w:szCs w:val="22"/>
                <w:lang w:eastAsia="ar-SA"/>
              </w:rPr>
              <w:t>Mesdames, Messieurs les Directeurs,</w:t>
            </w:r>
          </w:p>
          <w:p w14:paraId="4DC86FBE" w14:textId="7385903F" w:rsidR="00AE2C90" w:rsidRPr="00CB208C" w:rsidRDefault="00AE2C90" w:rsidP="00AE2C90">
            <w:pPr>
              <w:spacing w:after="0"/>
              <w:jc w:val="left"/>
              <w:rPr>
                <w:sz w:val="22"/>
                <w:szCs w:val="22"/>
                <w:lang w:eastAsia="ar-SA"/>
              </w:rPr>
            </w:pPr>
            <w:r w:rsidRPr="00CB208C">
              <w:rPr>
                <w:sz w:val="22"/>
                <w:szCs w:val="22"/>
                <w:lang w:eastAsia="ar-SA"/>
              </w:rPr>
              <w:t>Mesdames, Messieurs les Directeurs Comptables et Financiers,</w:t>
            </w:r>
          </w:p>
          <w:p w14:paraId="1CBF2B41" w14:textId="0BC99C36" w:rsidR="00594107" w:rsidRPr="00AE2C90" w:rsidRDefault="00AE2C90" w:rsidP="00AE2C90">
            <w:pPr>
              <w:spacing w:after="0"/>
              <w:jc w:val="left"/>
              <w:rPr>
                <w:sz w:val="22"/>
                <w:szCs w:val="22"/>
                <w:lang w:eastAsia="ar-SA"/>
              </w:rPr>
            </w:pPr>
            <w:r w:rsidRPr="00CB208C">
              <w:rPr>
                <w:sz w:val="22"/>
                <w:szCs w:val="22"/>
                <w:lang w:eastAsia="ar-SA"/>
              </w:rPr>
              <w:t>Mesdames, Messieurs les responsables des Centres de ressources,</w:t>
            </w:r>
          </w:p>
        </w:tc>
      </w:tr>
      <w:bookmarkEnd w:id="0"/>
      <w:tr w:rsidR="00594107" w14:paraId="37C09FDF" w14:textId="77777777" w:rsidTr="2ACB716B">
        <w:trPr>
          <w:trHeight w:val="1131"/>
        </w:trPr>
        <w:tc>
          <w:tcPr>
            <w:tcW w:w="4248" w:type="dxa"/>
            <w:tcBorders>
              <w:top w:val="single" w:sz="8" w:space="0" w:color="BCC4E6"/>
              <w:left w:val="single" w:sz="8" w:space="0" w:color="BCC4E6"/>
              <w:bottom w:val="single" w:sz="8" w:space="0" w:color="BCC4E6"/>
              <w:right w:val="single" w:sz="8" w:space="0" w:color="BCC4E6"/>
            </w:tcBorders>
          </w:tcPr>
          <w:p w14:paraId="37D62A25" w14:textId="77777777" w:rsidR="00E227A4" w:rsidRDefault="00594107" w:rsidP="00594107">
            <w:pPr>
              <w:spacing w:after="0"/>
              <w:rPr>
                <w:rFonts w:asciiTheme="minorHAnsi" w:hAnsiTheme="minorHAnsi" w:cstheme="minorHAnsi"/>
                <w:b/>
                <w:bCs/>
              </w:rPr>
            </w:pPr>
            <w:r w:rsidRPr="009E0D62">
              <w:rPr>
                <w:rFonts w:asciiTheme="minorHAnsi" w:hAnsiTheme="minorHAnsi" w:cstheme="minorHAnsi"/>
                <w:b/>
                <w:bCs/>
              </w:rPr>
              <w:t>Référents à contacter :</w:t>
            </w:r>
          </w:p>
          <w:p w14:paraId="4908522C" w14:textId="77777777" w:rsidR="00A17FEE" w:rsidRPr="00A17FEE" w:rsidRDefault="00A17FEE" w:rsidP="00A17FEE">
            <w:pPr>
              <w:spacing w:after="0"/>
              <w:rPr>
                <w:rFonts w:asciiTheme="minorHAnsi" w:hAnsiTheme="minorHAnsi" w:cstheme="minorHAnsi"/>
              </w:rPr>
            </w:pPr>
            <w:r w:rsidRPr="00A17FEE">
              <w:rPr>
                <w:rFonts w:asciiTheme="minorHAnsi" w:hAnsiTheme="minorHAnsi" w:cstheme="minorHAnsi"/>
              </w:rPr>
              <w:t xml:space="preserve">Stanislas </w:t>
            </w:r>
            <w:proofErr w:type="spellStart"/>
            <w:r w:rsidRPr="00A17FEE">
              <w:rPr>
                <w:rFonts w:asciiTheme="minorHAnsi" w:hAnsiTheme="minorHAnsi" w:cstheme="minorHAnsi"/>
              </w:rPr>
              <w:t>Rousteau</w:t>
            </w:r>
            <w:proofErr w:type="spellEnd"/>
            <w:r w:rsidRPr="00A17FEE">
              <w:rPr>
                <w:rFonts w:asciiTheme="minorHAnsi" w:hAnsiTheme="minorHAnsi" w:cstheme="minorHAnsi"/>
              </w:rPr>
              <w:t xml:space="preserve"> – Responsable Adjoint du Département Insertion et Cadre de Vie</w:t>
            </w:r>
          </w:p>
          <w:p w14:paraId="5F455081" w14:textId="77777777" w:rsidR="00A17FEE" w:rsidRPr="00A17FEE" w:rsidRDefault="00A17FEE" w:rsidP="00A17FEE">
            <w:pPr>
              <w:spacing w:after="0"/>
              <w:rPr>
                <w:rFonts w:asciiTheme="minorHAnsi" w:hAnsiTheme="minorHAnsi" w:cstheme="minorHAnsi"/>
              </w:rPr>
            </w:pPr>
            <w:r w:rsidRPr="00A17FEE">
              <w:rPr>
                <w:rFonts w:asciiTheme="minorHAnsi" w:hAnsiTheme="minorHAnsi" w:cstheme="minorHAnsi"/>
              </w:rPr>
              <w:t>Virginie Dubus – Conseillère en politiques Sociales et familiales</w:t>
            </w:r>
          </w:p>
          <w:p w14:paraId="0FAD32CD" w14:textId="012E3BA2" w:rsidR="00A17FEE" w:rsidRPr="00A17FEE" w:rsidRDefault="00A17FEE" w:rsidP="00A17FEE">
            <w:pPr>
              <w:spacing w:after="0"/>
              <w:rPr>
                <w:rFonts w:asciiTheme="minorHAnsi" w:hAnsiTheme="minorHAnsi" w:cstheme="minorHAnsi"/>
              </w:rPr>
            </w:pPr>
            <w:r w:rsidRPr="00A17FEE">
              <w:rPr>
                <w:rFonts w:asciiTheme="minorHAnsi" w:hAnsiTheme="minorHAnsi" w:cstheme="minorHAnsi"/>
              </w:rPr>
              <w:t xml:space="preserve">Pauline </w:t>
            </w:r>
            <w:proofErr w:type="spellStart"/>
            <w:r w:rsidRPr="00A17FEE">
              <w:rPr>
                <w:rFonts w:asciiTheme="minorHAnsi" w:hAnsiTheme="minorHAnsi" w:cstheme="minorHAnsi"/>
              </w:rPr>
              <w:t>Kinon</w:t>
            </w:r>
            <w:proofErr w:type="spellEnd"/>
            <w:r w:rsidRPr="00A17FEE">
              <w:rPr>
                <w:rFonts w:asciiTheme="minorHAnsi" w:hAnsiTheme="minorHAnsi" w:cstheme="minorHAnsi"/>
              </w:rPr>
              <w:t xml:space="preserve"> - Conseillère en financement</w:t>
            </w:r>
          </w:p>
          <w:p w14:paraId="107E3E6F" w14:textId="25012431" w:rsidR="00594107" w:rsidRPr="00E227A4" w:rsidRDefault="00C36E60" w:rsidP="00594107">
            <w:pPr>
              <w:spacing w:after="0"/>
              <w:rPr>
                <w:rFonts w:asciiTheme="minorHAnsi" w:hAnsiTheme="minorHAnsi" w:cstheme="minorHAnsi"/>
                <w:b/>
                <w:bCs/>
              </w:rPr>
            </w:pPr>
            <w:r>
              <w:rPr>
                <w:rFonts w:asciiTheme="minorHAnsi" w:hAnsiTheme="minorHAnsi" w:cstheme="minorHAnsi"/>
              </w:rPr>
              <w:t xml:space="preserve"> </w:t>
            </w:r>
          </w:p>
        </w:tc>
        <w:tc>
          <w:tcPr>
            <w:tcW w:w="4399" w:type="dxa"/>
            <w:gridSpan w:val="2"/>
            <w:tcBorders>
              <w:top w:val="single" w:sz="8" w:space="0" w:color="BCC4E6"/>
              <w:left w:val="single" w:sz="8" w:space="0" w:color="BCC4E6"/>
              <w:bottom w:val="single" w:sz="8" w:space="0" w:color="BCC4E6"/>
              <w:right w:val="single" w:sz="8" w:space="0" w:color="BCC4E6"/>
            </w:tcBorders>
          </w:tcPr>
          <w:p w14:paraId="2D0EF19A" w14:textId="6BA458E3"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Informé(s) :</w:t>
            </w:r>
          </w:p>
          <w:p w14:paraId="562DD7E7" w14:textId="1C66A923" w:rsidR="00594107" w:rsidRPr="009E0D62" w:rsidRDefault="00594107" w:rsidP="00594107">
            <w:pPr>
              <w:spacing w:after="0"/>
              <w:rPr>
                <w:rFonts w:asciiTheme="minorHAnsi" w:hAnsiTheme="minorHAnsi" w:cstheme="minorHAnsi"/>
              </w:rPr>
            </w:pPr>
          </w:p>
        </w:tc>
      </w:tr>
      <w:tr w:rsidR="00594107" w14:paraId="6A5179AF" w14:textId="77777777" w:rsidTr="2ACB716B">
        <w:trPr>
          <w:trHeight w:val="565"/>
        </w:trPr>
        <w:tc>
          <w:tcPr>
            <w:tcW w:w="8647" w:type="dxa"/>
            <w:gridSpan w:val="3"/>
            <w:tcBorders>
              <w:top w:val="single" w:sz="4" w:space="0" w:color="000080"/>
              <w:left w:val="single" w:sz="8" w:space="0" w:color="BCC4E6"/>
              <w:bottom w:val="single" w:sz="8" w:space="0" w:color="BCC4E6"/>
              <w:right w:val="single" w:sz="8" w:space="0" w:color="BCC4E6"/>
            </w:tcBorders>
            <w:vAlign w:val="center"/>
          </w:tcPr>
          <w:p w14:paraId="45D5C584" w14:textId="1701096D" w:rsidR="00012E73" w:rsidRPr="00012E73" w:rsidRDefault="00012E73" w:rsidP="00012E73">
            <w:pPr>
              <w:spacing w:after="0"/>
              <w:rPr>
                <w:rFonts w:asciiTheme="minorHAnsi" w:hAnsiTheme="minorHAnsi" w:cstheme="minorHAnsi"/>
                <w:bCs/>
                <w:iCs/>
              </w:rPr>
            </w:pPr>
            <w:r w:rsidRPr="00012E73">
              <w:rPr>
                <w:rFonts w:asciiTheme="minorHAnsi" w:hAnsiTheme="minorHAnsi" w:cstheme="minorHAnsi"/>
                <w:b/>
                <w:iCs/>
              </w:rPr>
              <w:t xml:space="preserve">Organismes destinataires : </w:t>
            </w:r>
            <w:r w:rsidR="009158EF">
              <w:rPr>
                <w:rFonts w:asciiTheme="minorHAnsi" w:hAnsiTheme="minorHAnsi" w:cstheme="minorHAnsi"/>
              </w:rPr>
              <w:t xml:space="preserve"> </w:t>
            </w:r>
            <w:sdt>
              <w:sdtPr>
                <w:rPr>
                  <w:rFonts w:asciiTheme="minorHAnsi" w:hAnsiTheme="minorHAnsi" w:cstheme="minorHAnsi"/>
                </w:rPr>
                <w:id w:val="-1041201233"/>
                <w14:checkbox>
                  <w14:checked w14:val="1"/>
                  <w14:checkedState w14:val="2612" w14:font="MS Gothic"/>
                  <w14:uncheckedState w14:val="2610" w14:font="MS Gothic"/>
                </w14:checkbox>
              </w:sdtPr>
              <w:sdtContent>
                <w:r w:rsidR="0015243E">
                  <w:rPr>
                    <w:rFonts w:ascii="MS Gothic" w:eastAsia="MS Gothic" w:hAnsi="MS Gothic" w:cstheme="minorHAnsi" w:hint="eastAsia"/>
                  </w:rPr>
                  <w:t>☒</w:t>
                </w:r>
              </w:sdtContent>
            </w:sdt>
            <w:r w:rsidR="009158EF" w:rsidRPr="00012E73">
              <w:rPr>
                <w:rFonts w:asciiTheme="minorHAnsi" w:hAnsiTheme="minorHAnsi" w:cstheme="minorHAnsi"/>
                <w:bCs/>
                <w:iCs/>
              </w:rPr>
              <w:t xml:space="preserve"> </w:t>
            </w:r>
            <w:r w:rsidRPr="00012E73">
              <w:rPr>
                <w:rFonts w:asciiTheme="minorHAnsi" w:hAnsiTheme="minorHAnsi" w:cstheme="minorHAnsi"/>
                <w:bCs/>
                <w:iCs/>
              </w:rPr>
              <w:t xml:space="preserve"> Caf  </w:t>
            </w:r>
            <w:r w:rsidR="009158EF">
              <w:rPr>
                <w:rFonts w:asciiTheme="minorHAnsi" w:hAnsiTheme="minorHAnsi" w:cstheme="minorHAnsi"/>
              </w:rPr>
              <w:t xml:space="preserve"> </w:t>
            </w:r>
            <w:sdt>
              <w:sdtPr>
                <w:rPr>
                  <w:rFonts w:asciiTheme="minorHAnsi" w:hAnsiTheme="minorHAnsi" w:cstheme="minorHAnsi"/>
                </w:rPr>
                <w:id w:val="-447168087"/>
                <w14:checkbox>
                  <w14:checked w14:val="1"/>
                  <w14:checkedState w14:val="2612" w14:font="MS Gothic"/>
                  <w14:uncheckedState w14:val="2610" w14:font="MS Gothic"/>
                </w14:checkbox>
              </w:sdtPr>
              <w:sdtContent>
                <w:r w:rsidR="009158EF">
                  <w:rPr>
                    <w:rFonts w:ascii="MS Gothic" w:eastAsia="MS Gothic" w:hAnsi="MS Gothic" w:cstheme="minorHAnsi" w:hint="eastAsia"/>
                  </w:rPr>
                  <w:t>☒</w:t>
                </w:r>
              </w:sdtContent>
            </w:sdt>
            <w:r w:rsidRPr="00012E73">
              <w:rPr>
                <w:rFonts w:asciiTheme="minorHAnsi" w:hAnsiTheme="minorHAnsi" w:cstheme="minorHAnsi"/>
                <w:bCs/>
                <w:iCs/>
              </w:rPr>
              <w:t xml:space="preserve">  Caisses multibranches</w:t>
            </w:r>
            <w:r>
              <w:rPr>
                <w:rFonts w:asciiTheme="minorHAnsi" w:hAnsiTheme="minorHAnsi" w:cstheme="minorHAnsi"/>
                <w:bCs/>
                <w:iCs/>
              </w:rPr>
              <w:t xml:space="preserve"> </w:t>
            </w:r>
            <w:r w:rsidR="00CA77F4">
              <w:rPr>
                <w:rFonts w:asciiTheme="minorHAnsi" w:hAnsiTheme="minorHAnsi" w:cstheme="minorHAnsi"/>
              </w:rPr>
              <w:t xml:space="preserve"> </w:t>
            </w:r>
            <w:sdt>
              <w:sdtPr>
                <w:rPr>
                  <w:rFonts w:asciiTheme="minorHAnsi" w:hAnsiTheme="minorHAnsi" w:cstheme="minorHAnsi"/>
                </w:rPr>
                <w:id w:val="-836916840"/>
                <w14:checkbox>
                  <w14:checked w14:val="1"/>
                  <w14:checkedState w14:val="2612" w14:font="MS Gothic"/>
                  <w14:uncheckedState w14:val="2610" w14:font="MS Gothic"/>
                </w14:checkbox>
              </w:sdtPr>
              <w:sdtContent>
                <w:r w:rsidR="00CA77F4">
                  <w:rPr>
                    <w:rFonts w:ascii="MS Gothic" w:eastAsia="MS Gothic" w:hAnsi="MS Gothic" w:cstheme="minorHAnsi" w:hint="eastAsia"/>
                  </w:rPr>
                  <w:t>☒</w:t>
                </w:r>
              </w:sdtContent>
            </w:sdt>
            <w:r w:rsidR="00CA77F4" w:rsidRPr="00012E73">
              <w:rPr>
                <w:rFonts w:asciiTheme="minorHAnsi" w:hAnsiTheme="minorHAnsi" w:cstheme="minorHAnsi"/>
                <w:bCs/>
                <w:iCs/>
              </w:rPr>
              <w:t xml:space="preserve"> </w:t>
            </w:r>
            <w:r w:rsidRPr="00012E73">
              <w:rPr>
                <w:rFonts w:asciiTheme="minorHAnsi" w:hAnsiTheme="minorHAnsi" w:cstheme="minorHAnsi"/>
                <w:bCs/>
                <w:iCs/>
              </w:rPr>
              <w:t xml:space="preserve"> Centre de Ressources </w:t>
            </w:r>
            <w:r w:rsidR="00CA77F4">
              <w:rPr>
                <w:rFonts w:asciiTheme="minorHAnsi" w:hAnsiTheme="minorHAnsi" w:cstheme="minorHAnsi"/>
              </w:rPr>
              <w:t xml:space="preserve"> </w:t>
            </w:r>
            <w:sdt>
              <w:sdtPr>
                <w:rPr>
                  <w:rFonts w:asciiTheme="minorHAnsi" w:hAnsiTheme="minorHAnsi" w:cstheme="minorHAnsi"/>
                </w:rPr>
                <w:id w:val="1505782912"/>
                <w14:checkbox>
                  <w14:checked w14:val="1"/>
                  <w14:checkedState w14:val="2612" w14:font="MS Gothic"/>
                  <w14:uncheckedState w14:val="2610" w14:font="MS Gothic"/>
                </w14:checkbox>
              </w:sdtPr>
              <w:sdtContent>
                <w:r w:rsidR="00CA77F4">
                  <w:rPr>
                    <w:rFonts w:ascii="MS Gothic" w:eastAsia="MS Gothic" w:hAnsi="MS Gothic" w:cstheme="minorHAnsi" w:hint="eastAsia"/>
                  </w:rPr>
                  <w:t>☒</w:t>
                </w:r>
              </w:sdtContent>
            </w:sdt>
            <w:r w:rsidR="00CA77F4" w:rsidRPr="00012E73">
              <w:rPr>
                <w:rFonts w:asciiTheme="minorHAnsi" w:hAnsiTheme="minorHAnsi" w:cstheme="minorHAnsi"/>
                <w:bCs/>
                <w:iCs/>
              </w:rPr>
              <w:t xml:space="preserve"> </w:t>
            </w:r>
            <w:r w:rsidRPr="00012E73">
              <w:rPr>
                <w:rFonts w:asciiTheme="minorHAnsi" w:hAnsiTheme="minorHAnsi" w:cstheme="minorHAnsi"/>
                <w:bCs/>
                <w:iCs/>
              </w:rPr>
              <w:t>Autres :</w:t>
            </w:r>
            <w:r w:rsidR="00A17FEE">
              <w:rPr>
                <w:rFonts w:asciiTheme="minorHAnsi" w:hAnsiTheme="minorHAnsi" w:cstheme="minorHAnsi"/>
                <w:bCs/>
                <w:iCs/>
              </w:rPr>
              <w:t xml:space="preserve"> </w:t>
            </w:r>
            <w:proofErr w:type="spellStart"/>
            <w:r w:rsidR="00A17FEE">
              <w:rPr>
                <w:rFonts w:asciiTheme="minorHAnsi" w:hAnsiTheme="minorHAnsi" w:cstheme="minorHAnsi"/>
                <w:bCs/>
                <w:iCs/>
              </w:rPr>
              <w:t>Cnaf</w:t>
            </w:r>
            <w:proofErr w:type="spellEnd"/>
          </w:p>
          <w:p w14:paraId="495C05A5" w14:textId="35072F0C" w:rsidR="00594107" w:rsidRPr="009E0D62" w:rsidRDefault="00012E73" w:rsidP="00012E73">
            <w:pPr>
              <w:spacing w:after="0"/>
              <w:rPr>
                <w:rFonts w:asciiTheme="minorHAnsi" w:hAnsiTheme="minorHAnsi" w:cstheme="minorHAnsi"/>
                <w:b/>
                <w:bCs/>
              </w:rPr>
            </w:pPr>
            <w:r w:rsidRPr="00012E73">
              <w:rPr>
                <w:rFonts w:ascii="Segoe UI Symbol" w:hAnsi="Segoe UI Symbol" w:cs="Segoe UI Symbol"/>
                <w:bCs/>
                <w:iCs/>
              </w:rPr>
              <w:t>☐</w:t>
            </w:r>
            <w:r w:rsidRPr="00012E73">
              <w:rPr>
                <w:rFonts w:asciiTheme="minorHAnsi" w:hAnsiTheme="minorHAnsi" w:cstheme="minorHAnsi"/>
                <w:bCs/>
                <w:iCs/>
              </w:rPr>
              <w:t xml:space="preserve"> Caf pivots </w:t>
            </w:r>
            <w:r w:rsidRPr="00012E73">
              <w:rPr>
                <w:rFonts w:ascii="Segoe UI Symbol" w:hAnsi="Segoe UI Symbol" w:cs="Segoe UI Symbol"/>
                <w:bCs/>
                <w:iCs/>
              </w:rPr>
              <w:t>☐</w:t>
            </w:r>
            <w:r w:rsidRPr="00012E73">
              <w:rPr>
                <w:rFonts w:asciiTheme="minorHAnsi" w:hAnsiTheme="minorHAnsi" w:cstheme="minorHAnsi"/>
                <w:bCs/>
                <w:iCs/>
              </w:rPr>
              <w:t xml:space="preserve"> Caf adh</w:t>
            </w:r>
            <w:r w:rsidRPr="00012E73">
              <w:rPr>
                <w:bCs/>
                <w:iCs/>
              </w:rPr>
              <w:t>é</w:t>
            </w:r>
            <w:r w:rsidRPr="00012E73">
              <w:rPr>
                <w:rFonts w:asciiTheme="minorHAnsi" w:hAnsiTheme="minorHAnsi" w:cstheme="minorHAnsi"/>
                <w:bCs/>
                <w:iCs/>
              </w:rPr>
              <w:t>rentes</w:t>
            </w:r>
          </w:p>
        </w:tc>
      </w:tr>
      <w:tr w:rsidR="00594107" w14:paraId="78BB3A3E" w14:textId="77777777" w:rsidTr="2ACB716B">
        <w:trPr>
          <w:trHeight w:val="486"/>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2E4719F3" w14:textId="473BEC0D" w:rsidR="00594107" w:rsidRPr="009E0D62" w:rsidRDefault="00404E41" w:rsidP="00594107">
            <w:pPr>
              <w:spacing w:after="0"/>
              <w:rPr>
                <w:rFonts w:asciiTheme="minorHAnsi" w:hAnsiTheme="minorHAnsi" w:cstheme="minorHAnsi"/>
                <w:b/>
                <w:bCs/>
              </w:rPr>
            </w:pPr>
            <w:r w:rsidRPr="009E0D62">
              <w:rPr>
                <w:rFonts w:asciiTheme="minorHAnsi" w:hAnsiTheme="minorHAnsi" w:cstheme="minorHAnsi"/>
                <w:b/>
                <w:iCs/>
              </w:rPr>
              <w:t>Champ d’application :</w:t>
            </w:r>
            <w:r w:rsidRPr="009E0D62">
              <w:rPr>
                <w:rFonts w:asciiTheme="minorHAnsi" w:hAnsiTheme="minorHAnsi" w:cstheme="minorHAnsi"/>
              </w:rPr>
              <w:t xml:space="preserve"> </w:t>
            </w:r>
            <w:sdt>
              <w:sdtPr>
                <w:rPr>
                  <w:rFonts w:asciiTheme="minorHAnsi" w:hAnsiTheme="minorHAnsi" w:cstheme="minorHAnsi"/>
                </w:rPr>
                <w:id w:val="1948494929"/>
                <w14:checkbox>
                  <w14:checked w14:val="1"/>
                  <w14:checkedState w14:val="2612" w14:font="MS Gothic"/>
                  <w14:uncheckedState w14:val="2610" w14:font="MS Gothic"/>
                </w14:checkbox>
              </w:sdtPr>
              <w:sdtContent>
                <w:r w:rsidR="00CA77F4">
                  <w:rPr>
                    <w:rFonts w:ascii="MS Gothic" w:eastAsia="MS Gothic" w:hAnsi="MS Gothic" w:cstheme="minorHAnsi" w:hint="eastAsia"/>
                  </w:rPr>
                  <w:t>☒</w:t>
                </w:r>
              </w:sdtContent>
            </w:sdt>
            <w:r w:rsidRPr="009E0D62">
              <w:rPr>
                <w:rFonts w:asciiTheme="minorHAnsi" w:hAnsiTheme="minorHAnsi" w:cstheme="minorHAnsi"/>
              </w:rPr>
              <w:t xml:space="preserve"> Métropole </w:t>
            </w:r>
            <w:sdt>
              <w:sdtPr>
                <w:rPr>
                  <w:rFonts w:asciiTheme="minorHAnsi" w:hAnsiTheme="minorHAnsi" w:cstheme="minorHAnsi"/>
                </w:rPr>
                <w:id w:val="-254362551"/>
                <w14:checkbox>
                  <w14:checked w14:val="1"/>
                  <w14:checkedState w14:val="2612" w14:font="MS Gothic"/>
                  <w14:uncheckedState w14:val="2610" w14:font="MS Gothic"/>
                </w14:checkbox>
              </w:sdtPr>
              <w:sdtContent>
                <w:r w:rsidR="00CA77F4">
                  <w:rPr>
                    <w:rFonts w:ascii="MS Gothic" w:eastAsia="MS Gothic" w:hAnsi="MS Gothic" w:cstheme="minorHAnsi" w:hint="eastAsia"/>
                  </w:rPr>
                  <w:t>☒</w:t>
                </w:r>
              </w:sdtContent>
            </w:sdt>
            <w:r w:rsidRPr="009E0D62">
              <w:rPr>
                <w:rFonts w:asciiTheme="minorHAnsi" w:hAnsiTheme="minorHAnsi" w:cstheme="minorHAnsi"/>
              </w:rPr>
              <w:t xml:space="preserve"> DOM </w:t>
            </w:r>
            <w:sdt>
              <w:sdtPr>
                <w:rPr>
                  <w:rFonts w:asciiTheme="minorHAnsi" w:hAnsiTheme="minorHAnsi" w:cstheme="minorHAnsi"/>
                </w:rPr>
                <w:id w:val="1116876467"/>
                <w14:checkbox>
                  <w14:checked w14:val="1"/>
                  <w14:checkedState w14:val="2612" w14:font="MS Gothic"/>
                  <w14:uncheckedState w14:val="2610" w14:font="MS Gothic"/>
                </w14:checkbox>
              </w:sdtPr>
              <w:sdtContent>
                <w:r w:rsidR="00092114">
                  <w:rPr>
                    <w:rFonts w:ascii="MS Gothic" w:eastAsia="MS Gothic" w:hAnsi="MS Gothic" w:cstheme="minorHAnsi" w:hint="eastAsia"/>
                  </w:rPr>
                  <w:t>☒</w:t>
                </w:r>
              </w:sdtContent>
            </w:sdt>
            <w:r w:rsidRPr="009E0D62">
              <w:rPr>
                <w:rFonts w:asciiTheme="minorHAnsi" w:hAnsiTheme="minorHAnsi" w:cstheme="minorHAnsi"/>
              </w:rPr>
              <w:t xml:space="preserve"> Mayotte</w:t>
            </w:r>
          </w:p>
        </w:tc>
      </w:tr>
      <w:tr w:rsidR="00594107" w14:paraId="3C106521" w14:textId="77777777" w:rsidTr="2ACB716B">
        <w:trPr>
          <w:trHeight w:val="140"/>
        </w:trPr>
        <w:tc>
          <w:tcPr>
            <w:tcW w:w="8647" w:type="dxa"/>
            <w:gridSpan w:val="3"/>
            <w:tcBorders>
              <w:top w:val="single" w:sz="8" w:space="0" w:color="BCC4E6"/>
              <w:left w:val="nil"/>
              <w:bottom w:val="single" w:sz="8" w:space="0" w:color="BCC4E6"/>
              <w:right w:val="nil"/>
            </w:tcBorders>
          </w:tcPr>
          <w:p w14:paraId="661B3014" w14:textId="50B1D7C7" w:rsidR="00594107" w:rsidRPr="009E0D62" w:rsidRDefault="00594107" w:rsidP="00594107">
            <w:pPr>
              <w:spacing w:after="0"/>
              <w:rPr>
                <w:rFonts w:asciiTheme="minorHAnsi" w:hAnsiTheme="minorHAnsi" w:cstheme="minorHAnsi"/>
              </w:rPr>
            </w:pPr>
          </w:p>
        </w:tc>
      </w:tr>
      <w:tr w:rsidR="00594107" w:rsidRPr="00C44349" w14:paraId="2C91381D" w14:textId="77777777" w:rsidTr="2ACB716B">
        <w:trPr>
          <w:trHeight w:val="375"/>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1285A82B" w14:textId="32EF8079"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Processus de rattachement</w:t>
            </w:r>
            <w:r w:rsidRPr="009E0D62">
              <w:rPr>
                <w:rFonts w:asciiTheme="minorHAnsi" w:hAnsiTheme="minorHAnsi" w:cstheme="minorHAnsi"/>
              </w:rPr>
              <w:t xml:space="preserve"> : </w:t>
            </w:r>
            <w:r w:rsidR="005871C9" w:rsidRPr="009E0D62">
              <w:rPr>
                <w:rFonts w:asciiTheme="minorHAnsi" w:hAnsiTheme="minorHAnsi" w:cstheme="minorHAnsi"/>
              </w:rPr>
              <w:t xml:space="preserve"> </w:t>
            </w:r>
            <w:sdt>
              <w:sdtPr>
                <w:rPr>
                  <w:rFonts w:asciiTheme="minorHAnsi" w:hAnsiTheme="minorHAnsi" w:cstheme="minorHAnsi"/>
                </w:rPr>
                <w:id w:val="1277752344"/>
                <w:placeholder>
                  <w:docPart w:val="D2568A7F6DB64B22A4C446069F4C0AA1"/>
                </w:placeholder>
                <w:text/>
              </w:sdtPr>
              <w:sdtContent>
                <w:r w:rsidR="00A17FEE">
                  <w:rPr>
                    <w:rFonts w:asciiTheme="minorHAnsi" w:hAnsiTheme="minorHAnsi" w:cstheme="minorHAnsi"/>
                  </w:rPr>
                  <w:t>M5 – Accompagner, maintenir et développer l’activité des partenaires d’action sociale</w:t>
                </w:r>
              </w:sdtContent>
            </w:sdt>
          </w:p>
        </w:tc>
      </w:tr>
      <w:tr w:rsidR="00D14B55" w:rsidRPr="00C44349" w14:paraId="79831D12" w14:textId="77777777" w:rsidTr="2ACB716B">
        <w:trPr>
          <w:trHeight w:val="427"/>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60A6C93D" w14:textId="638571CA" w:rsidR="00D14B55" w:rsidRPr="009E0D62" w:rsidRDefault="00D14B55" w:rsidP="00D14B55">
            <w:pPr>
              <w:spacing w:after="0"/>
              <w:rPr>
                <w:rFonts w:asciiTheme="minorHAnsi" w:hAnsiTheme="minorHAnsi" w:cstheme="minorHAnsi"/>
                <w:b/>
                <w:iCs/>
              </w:rPr>
            </w:pPr>
            <w:r w:rsidRPr="009E0D62">
              <w:rPr>
                <w:rFonts w:asciiTheme="minorHAnsi" w:hAnsiTheme="minorHAnsi" w:cstheme="minorHAnsi"/>
                <w:b/>
                <w:iCs/>
              </w:rPr>
              <w:t>Diffusion :</w:t>
            </w:r>
            <w:r w:rsidRPr="009E0D62">
              <w:rPr>
                <w:rFonts w:asciiTheme="minorHAnsi" w:hAnsiTheme="minorHAnsi" w:cstheme="minorHAnsi"/>
                <w:b/>
                <w:i/>
              </w:rPr>
              <w:t xml:space="preserve"> </w:t>
            </w:r>
            <w:sdt>
              <w:sdtPr>
                <w:rPr>
                  <w:rFonts w:asciiTheme="minorHAnsi" w:hAnsiTheme="minorHAnsi" w:cstheme="minorHAnsi"/>
                </w:rPr>
                <w:id w:val="-1234694330"/>
                <w14:checkbox>
                  <w14:checked w14:val="1"/>
                  <w14:checkedState w14:val="2612" w14:font="MS Gothic"/>
                  <w14:uncheckedState w14:val="2610" w14:font="MS Gothic"/>
                </w14:checkbox>
              </w:sdtPr>
              <w:sdtContent>
                <w:r w:rsidR="00A17FEE">
                  <w:rPr>
                    <w:rFonts w:ascii="MS Gothic" w:eastAsia="MS Gothic" w:hAnsi="MS Gothic" w:cstheme="minorHAnsi" w:hint="eastAsia"/>
                  </w:rPr>
                  <w:t>☒</w:t>
                </w:r>
              </w:sdtContent>
            </w:sdt>
            <w:r w:rsidRPr="009E0D62">
              <w:rPr>
                <w:rFonts w:asciiTheme="minorHAnsi" w:hAnsiTheme="minorHAnsi" w:cstheme="minorHAnsi"/>
              </w:rPr>
              <w:t xml:space="preserve"> Diffusion réseau </w:t>
            </w:r>
            <w:sdt>
              <w:sdtPr>
                <w:rPr>
                  <w:rFonts w:asciiTheme="minorHAnsi" w:hAnsiTheme="minorHAnsi" w:cstheme="minorHAnsi"/>
                </w:rPr>
                <w:id w:val="-97947826"/>
                <w14:checkbox>
                  <w14:checked w14:val="1"/>
                  <w14:checkedState w14:val="2612" w14:font="MS Gothic"/>
                  <w14:uncheckedState w14:val="2610" w14:font="MS Gothic"/>
                </w14:checkbox>
              </w:sdtPr>
              <w:sdtContent>
                <w:r w:rsidR="00092114">
                  <w:rPr>
                    <w:rFonts w:ascii="MS Gothic" w:eastAsia="MS Gothic" w:hAnsi="MS Gothic" w:cstheme="minorHAnsi" w:hint="eastAsia"/>
                  </w:rPr>
                  <w:t>☒</w:t>
                </w:r>
              </w:sdtContent>
            </w:sdt>
            <w:r w:rsidRPr="009E0D62">
              <w:rPr>
                <w:rFonts w:asciiTheme="minorHAnsi" w:hAnsiTheme="minorHAnsi" w:cstheme="minorHAnsi"/>
              </w:rPr>
              <w:t xml:space="preserve"> Diffusion caf.fr </w:t>
            </w:r>
            <w:sdt>
              <w:sdtPr>
                <w:rPr>
                  <w:rFonts w:asciiTheme="minorHAnsi" w:hAnsiTheme="minorHAnsi" w:cstheme="minorHAnsi"/>
                </w:rPr>
                <w:id w:val="1817147680"/>
                <w14:checkbox>
                  <w14:checked w14:val="1"/>
                  <w14:checkedState w14:val="2612" w14:font="MS Gothic"/>
                  <w14:uncheckedState w14:val="2610" w14:font="MS Gothic"/>
                </w14:checkbox>
              </w:sdtPr>
              <w:sdtContent>
                <w:r w:rsidR="00A17FEE">
                  <w:rPr>
                    <w:rFonts w:ascii="MS Gothic" w:eastAsia="MS Gothic" w:hAnsi="MS Gothic" w:cstheme="minorHAnsi" w:hint="eastAsia"/>
                  </w:rPr>
                  <w:t>☒</w:t>
                </w:r>
              </w:sdtContent>
            </w:sdt>
            <w:r w:rsidRPr="009E0D62">
              <w:rPr>
                <w:rFonts w:asciiTheme="minorHAnsi" w:hAnsiTheme="minorHAnsi" w:cstheme="minorHAnsi"/>
              </w:rPr>
              <w:t xml:space="preserve"> Communicable loi CADA</w:t>
            </w:r>
          </w:p>
        </w:tc>
      </w:tr>
      <w:tr w:rsidR="00594107" w:rsidRPr="00C44349" w14:paraId="384D6F90" w14:textId="77777777" w:rsidTr="2ACB716B">
        <w:trPr>
          <w:trHeight w:val="972"/>
        </w:trPr>
        <w:tc>
          <w:tcPr>
            <w:tcW w:w="5519" w:type="dxa"/>
            <w:gridSpan w:val="2"/>
            <w:tcBorders>
              <w:top w:val="single" w:sz="8" w:space="0" w:color="BCC4E6"/>
              <w:left w:val="single" w:sz="8" w:space="0" w:color="BCC4E6"/>
              <w:bottom w:val="single" w:sz="8" w:space="0" w:color="BCC4E6"/>
              <w:right w:val="single" w:sz="8" w:space="0" w:color="BCC4E6"/>
            </w:tcBorders>
          </w:tcPr>
          <w:p w14:paraId="4386F29D" w14:textId="50350803"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Texte(s) de référence :</w:t>
            </w:r>
          </w:p>
          <w:p w14:paraId="5BEB707B" w14:textId="5AD568D5" w:rsidR="00594107" w:rsidRPr="000844D2" w:rsidRDefault="000844D2" w:rsidP="000844D2">
            <w:pPr>
              <w:spacing w:after="0"/>
              <w:rPr>
                <w:rFonts w:asciiTheme="minorHAnsi" w:hAnsiTheme="minorHAnsi" w:cstheme="minorHAnsi"/>
              </w:rPr>
            </w:pPr>
            <w:r>
              <w:rPr>
                <w:rFonts w:asciiTheme="minorHAnsi" w:hAnsiTheme="minorHAnsi" w:cstheme="minorHAnsi"/>
              </w:rPr>
              <w:t xml:space="preserve"> </w:t>
            </w:r>
            <w:r w:rsidR="00A17FEE" w:rsidRPr="000844D2">
              <w:rPr>
                <w:rFonts w:asciiTheme="minorHAnsi" w:hAnsiTheme="minorHAnsi" w:cstheme="minorHAnsi"/>
              </w:rPr>
              <w:t>C</w:t>
            </w:r>
            <w:r w:rsidR="00532981">
              <w:rPr>
                <w:rFonts w:asciiTheme="minorHAnsi" w:hAnsiTheme="minorHAnsi" w:cstheme="minorHAnsi"/>
              </w:rPr>
              <w:t>-</w:t>
            </w:r>
            <w:r w:rsidR="00A17FEE" w:rsidRPr="000844D2">
              <w:rPr>
                <w:rFonts w:asciiTheme="minorHAnsi" w:hAnsiTheme="minorHAnsi" w:cstheme="minorHAnsi"/>
              </w:rPr>
              <w:t>2021-016 -Le soutien de la branche Famille aux services d’aide et d’accompagnement à domicile : pour une approche simplifiée</w:t>
            </w:r>
          </w:p>
        </w:tc>
        <w:tc>
          <w:tcPr>
            <w:tcW w:w="3128" w:type="dxa"/>
            <w:tcBorders>
              <w:top w:val="single" w:sz="8" w:space="0" w:color="BCC4E6"/>
              <w:left w:val="single" w:sz="8" w:space="0" w:color="BCC4E6"/>
              <w:bottom w:val="single" w:sz="8" w:space="0" w:color="BCC4E6"/>
              <w:right w:val="single" w:sz="8" w:space="0" w:color="BCC4E6"/>
            </w:tcBorders>
          </w:tcPr>
          <w:p w14:paraId="1B190101" w14:textId="5F17D739"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Documents abrogés ou modifiés :</w:t>
            </w:r>
          </w:p>
          <w:p w14:paraId="63DCBCE3" w14:textId="40BE599C" w:rsidR="00E227A4" w:rsidRPr="00CA77F4" w:rsidRDefault="00A17FEE" w:rsidP="00CA77F4">
            <w:pPr>
              <w:spacing w:after="0"/>
              <w:rPr>
                <w:rFonts w:asciiTheme="minorHAnsi" w:hAnsiTheme="minorHAnsi" w:cstheme="minorHAnsi"/>
              </w:rPr>
            </w:pPr>
            <w:r w:rsidRPr="00CA77F4">
              <w:rPr>
                <w:rFonts w:asciiTheme="minorHAnsi" w:hAnsiTheme="minorHAnsi" w:cstheme="minorHAnsi"/>
              </w:rPr>
              <w:t>C 2021-016</w:t>
            </w:r>
          </w:p>
          <w:p w14:paraId="57000F07" w14:textId="7E5BCFA7" w:rsidR="00594107" w:rsidRPr="00E227A4" w:rsidRDefault="00594107" w:rsidP="00E227A4">
            <w:pPr>
              <w:spacing w:after="0"/>
              <w:rPr>
                <w:rFonts w:asciiTheme="minorHAnsi" w:hAnsiTheme="minorHAnsi" w:cstheme="minorHAnsi"/>
              </w:rPr>
            </w:pPr>
          </w:p>
        </w:tc>
      </w:tr>
      <w:tr w:rsidR="00594107" w14:paraId="0B441FA7" w14:textId="77777777" w:rsidTr="2ACB716B">
        <w:trPr>
          <w:trHeight w:val="140"/>
        </w:trPr>
        <w:tc>
          <w:tcPr>
            <w:tcW w:w="8647" w:type="dxa"/>
            <w:gridSpan w:val="3"/>
            <w:tcBorders>
              <w:top w:val="single" w:sz="4" w:space="0" w:color="000080"/>
              <w:left w:val="nil"/>
              <w:bottom w:val="single" w:sz="8" w:space="0" w:color="BCC4E6"/>
              <w:right w:val="nil"/>
            </w:tcBorders>
          </w:tcPr>
          <w:p w14:paraId="36E506D6" w14:textId="77777777" w:rsidR="00594107" w:rsidRPr="009E0D62" w:rsidRDefault="00594107" w:rsidP="00594107">
            <w:pPr>
              <w:spacing w:after="0"/>
              <w:rPr>
                <w:rFonts w:asciiTheme="minorHAnsi" w:hAnsiTheme="minorHAnsi" w:cstheme="minorHAnsi"/>
              </w:rPr>
            </w:pPr>
          </w:p>
        </w:tc>
      </w:tr>
      <w:tr w:rsidR="00594107" w:rsidRPr="00C44349" w14:paraId="7BB22DCB" w14:textId="77777777" w:rsidTr="2ACB716B">
        <w:trPr>
          <w:trHeight w:val="1088"/>
        </w:trPr>
        <w:tc>
          <w:tcPr>
            <w:tcW w:w="8647" w:type="dxa"/>
            <w:gridSpan w:val="3"/>
            <w:tcBorders>
              <w:top w:val="single" w:sz="8" w:space="0" w:color="BCC4E6"/>
              <w:left w:val="single" w:sz="8" w:space="0" w:color="BCC4E6"/>
              <w:bottom w:val="single" w:sz="8" w:space="0" w:color="BCC4E6"/>
              <w:right w:val="single" w:sz="8" w:space="0" w:color="BCC4E6"/>
            </w:tcBorders>
          </w:tcPr>
          <w:p w14:paraId="4C80C7F9" w14:textId="04A36798" w:rsidR="00FC29CE" w:rsidRDefault="00FC29CE" w:rsidP="00FC29CE">
            <w:pPr>
              <w:spacing w:after="0"/>
              <w:rPr>
                <w:rFonts w:asciiTheme="minorHAnsi" w:hAnsiTheme="minorHAnsi" w:cstheme="minorHAnsi"/>
                <w:b/>
              </w:rPr>
            </w:pPr>
            <w:r w:rsidRPr="009E0D62">
              <w:rPr>
                <w:rFonts w:asciiTheme="minorHAnsi" w:hAnsiTheme="minorHAnsi" w:cstheme="minorHAnsi"/>
                <w:b/>
                <w:bCs/>
              </w:rPr>
              <w:t xml:space="preserve">Action(s) à réaliser &amp; échéances : </w:t>
            </w:r>
          </w:p>
          <w:p w14:paraId="1DB051D9" w14:textId="77777777" w:rsidR="000D600B" w:rsidRPr="000D600B" w:rsidRDefault="000D600B" w:rsidP="00FC29CE">
            <w:pPr>
              <w:spacing w:after="0"/>
              <w:rPr>
                <w:rFonts w:asciiTheme="minorHAnsi" w:hAnsiTheme="minorHAnsi" w:cstheme="minorHAnsi"/>
                <w:b/>
                <w:bCs/>
              </w:rPr>
            </w:pPr>
          </w:p>
          <w:p w14:paraId="2206D8A6" w14:textId="5DCDD4B1" w:rsidR="00594107" w:rsidRPr="009E0D62" w:rsidRDefault="008601B3" w:rsidP="6443216D">
            <w:pPr>
              <w:spacing w:after="0"/>
              <w:rPr>
                <w:rFonts w:asciiTheme="minorHAnsi" w:hAnsiTheme="minorHAnsi" w:cstheme="minorBidi"/>
              </w:rPr>
            </w:pPr>
            <w:sdt>
              <w:sdtPr>
                <w:rPr>
                  <w:rFonts w:asciiTheme="minorHAnsi" w:hAnsiTheme="minorHAnsi" w:cstheme="minorBidi"/>
                </w:rPr>
                <w:id w:val="1336805558"/>
                <w14:checkbox>
                  <w14:checked w14:val="1"/>
                  <w14:checkedState w14:val="2612" w14:font="MS Gothic"/>
                  <w14:uncheckedState w14:val="2610" w14:font="MS Gothic"/>
                </w14:checkbox>
              </w:sdtPr>
              <w:sdtContent>
                <w:r w:rsidR="00A17FEE">
                  <w:rPr>
                    <w:rFonts w:ascii="MS Gothic" w:eastAsia="MS Gothic" w:hAnsi="MS Gothic" w:cstheme="minorBidi" w:hint="eastAsia"/>
                  </w:rPr>
                  <w:t>☒</w:t>
                </w:r>
              </w:sdtContent>
            </w:sdt>
            <w:r w:rsidR="00FC29CE" w:rsidRPr="6443216D">
              <w:rPr>
                <w:rFonts w:asciiTheme="minorHAnsi" w:hAnsiTheme="minorHAnsi" w:cstheme="minorBidi"/>
              </w:rPr>
              <w:t xml:space="preserve"> Pour application </w:t>
            </w:r>
            <w:sdt>
              <w:sdtPr>
                <w:rPr>
                  <w:rFonts w:asciiTheme="minorHAnsi" w:hAnsiTheme="minorHAnsi" w:cstheme="minorBidi"/>
                </w:rPr>
                <w:id w:val="842749027"/>
                <w14:checkbox>
                  <w14:checked w14:val="0"/>
                  <w14:checkedState w14:val="2612" w14:font="MS Gothic"/>
                  <w14:uncheckedState w14:val="2610" w14:font="MS Gothic"/>
                </w14:checkbox>
              </w:sdtPr>
              <w:sdtContent>
                <w:r w:rsidR="00FC29CE" w:rsidRPr="6443216D">
                  <w:rPr>
                    <w:rFonts w:ascii="Segoe UI Symbol" w:eastAsia="MS Gothic" w:hAnsi="Segoe UI Symbol" w:cs="Segoe UI Symbol"/>
                  </w:rPr>
                  <w:t>☐</w:t>
                </w:r>
              </w:sdtContent>
            </w:sdt>
            <w:r w:rsidR="00FC29CE" w:rsidRPr="6443216D">
              <w:rPr>
                <w:rFonts w:asciiTheme="minorHAnsi" w:hAnsiTheme="minorHAnsi" w:cstheme="minorBidi"/>
              </w:rPr>
              <w:t xml:space="preserve"> Pour recommandation </w:t>
            </w:r>
            <w:sdt>
              <w:sdtPr>
                <w:rPr>
                  <w:rFonts w:asciiTheme="minorHAnsi" w:hAnsiTheme="minorHAnsi" w:cstheme="minorBidi"/>
                </w:rPr>
                <w:id w:val="-1612200451"/>
                <w14:checkbox>
                  <w14:checked w14:val="0"/>
                  <w14:checkedState w14:val="2612" w14:font="MS Gothic"/>
                  <w14:uncheckedState w14:val="2610" w14:font="MS Gothic"/>
                </w14:checkbox>
              </w:sdtPr>
              <w:sdtContent>
                <w:r w:rsidR="000D600B">
                  <w:rPr>
                    <w:rFonts w:ascii="MS Gothic" w:eastAsia="MS Gothic" w:hAnsi="MS Gothic" w:cstheme="minorBidi" w:hint="eastAsia"/>
                  </w:rPr>
                  <w:t>☐</w:t>
                </w:r>
              </w:sdtContent>
            </w:sdt>
            <w:r w:rsidR="00FC29CE" w:rsidRPr="6443216D">
              <w:rPr>
                <w:rFonts w:asciiTheme="minorHAnsi" w:hAnsiTheme="minorHAnsi" w:cstheme="minorBidi"/>
              </w:rPr>
              <w:t xml:space="preserve"> Pour information</w:t>
            </w:r>
          </w:p>
        </w:tc>
      </w:tr>
      <w:tr w:rsidR="00594107" w14:paraId="5E203EF9" w14:textId="77777777" w:rsidTr="2ACB716B">
        <w:trPr>
          <w:trHeight w:val="140"/>
        </w:trPr>
        <w:tc>
          <w:tcPr>
            <w:tcW w:w="8647" w:type="dxa"/>
            <w:gridSpan w:val="3"/>
            <w:tcBorders>
              <w:top w:val="single" w:sz="8" w:space="0" w:color="BCC4E6"/>
              <w:left w:val="nil"/>
              <w:bottom w:val="single" w:sz="4" w:space="0" w:color="000080"/>
              <w:right w:val="nil"/>
            </w:tcBorders>
          </w:tcPr>
          <w:p w14:paraId="7E2B4C6F" w14:textId="77777777" w:rsidR="00594107" w:rsidRPr="009E0D62" w:rsidRDefault="00594107" w:rsidP="00594107">
            <w:pPr>
              <w:spacing w:after="0"/>
              <w:rPr>
                <w:rFonts w:asciiTheme="minorHAnsi" w:hAnsiTheme="minorHAnsi" w:cstheme="minorHAnsi"/>
              </w:rPr>
            </w:pPr>
          </w:p>
        </w:tc>
      </w:tr>
      <w:tr w:rsidR="00594107" w:rsidRPr="00C44349" w14:paraId="078AA02F" w14:textId="77777777" w:rsidTr="2ACB716B">
        <w:trPr>
          <w:trHeight w:val="1733"/>
        </w:trPr>
        <w:tc>
          <w:tcPr>
            <w:tcW w:w="5519" w:type="dxa"/>
            <w:gridSpan w:val="2"/>
            <w:tcBorders>
              <w:top w:val="single" w:sz="8" w:space="0" w:color="BCC4E6"/>
              <w:left w:val="single" w:sz="8" w:space="0" w:color="BCC4E6"/>
              <w:bottom w:val="single" w:sz="8" w:space="0" w:color="BCC4E6"/>
              <w:right w:val="single" w:sz="8" w:space="0" w:color="BCC4E6"/>
            </w:tcBorders>
          </w:tcPr>
          <w:p w14:paraId="132232C6" w14:textId="77576885"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Mots-clés :</w:t>
            </w:r>
          </w:p>
          <w:p w14:paraId="2202A31C" w14:textId="49672762" w:rsidR="00594107" w:rsidRPr="009E0D62" w:rsidRDefault="008601B3" w:rsidP="00594107">
            <w:pPr>
              <w:spacing w:after="0"/>
              <w:rPr>
                <w:rFonts w:asciiTheme="minorHAnsi" w:hAnsiTheme="minorHAnsi" w:cstheme="minorHAnsi"/>
              </w:rPr>
            </w:pPr>
            <w:sdt>
              <w:sdtPr>
                <w:rPr>
                  <w:rFonts w:asciiTheme="minorHAnsi" w:hAnsiTheme="minorHAnsi" w:cstheme="minorHAnsi"/>
                </w:rPr>
                <w:id w:val="-1759428944"/>
                <w:placeholder>
                  <w:docPart w:val="0AC28A9DE9F442ACAD3709974E9B2F82"/>
                </w:placeholder>
                <w:text/>
              </w:sdtPr>
              <w:sdtContent>
                <w:r w:rsidR="00A17FEE" w:rsidRPr="00A17FEE">
                  <w:rPr>
                    <w:rFonts w:asciiTheme="minorHAnsi" w:hAnsiTheme="minorHAnsi" w:cstheme="minorHAnsi"/>
                  </w:rPr>
                  <w:t xml:space="preserve"> SAAD- Aide à domicile – Epuisement (Burn-Out) parental -Répit parental </w:t>
                </w:r>
              </w:sdtContent>
            </w:sdt>
          </w:p>
        </w:tc>
        <w:tc>
          <w:tcPr>
            <w:tcW w:w="3128" w:type="dxa"/>
            <w:tcBorders>
              <w:top w:val="single" w:sz="8" w:space="0" w:color="BCC4E6"/>
              <w:left w:val="single" w:sz="8" w:space="0" w:color="BCC4E6"/>
              <w:bottom w:val="single" w:sz="8" w:space="0" w:color="BCC4E6"/>
              <w:right w:val="single" w:sz="8" w:space="0" w:color="BCC4E6"/>
            </w:tcBorders>
          </w:tcPr>
          <w:p w14:paraId="5E925B5F" w14:textId="3A62977C"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Nombre de page(s) :</w:t>
            </w:r>
            <w:r w:rsidRPr="009E0D62">
              <w:rPr>
                <w:rFonts w:asciiTheme="minorHAnsi" w:hAnsiTheme="minorHAnsi" w:cstheme="minorHAnsi"/>
                <w:bCs/>
              </w:rPr>
              <w:t xml:space="preserve"> </w:t>
            </w:r>
            <w:r w:rsidR="00A17FEE">
              <w:rPr>
                <w:rFonts w:asciiTheme="minorHAnsi" w:hAnsiTheme="minorHAnsi" w:cstheme="minorHAnsi"/>
                <w:bCs/>
              </w:rPr>
              <w:t>14</w:t>
            </w:r>
          </w:p>
          <w:p w14:paraId="2735CA86" w14:textId="53E1F910" w:rsidR="00594107" w:rsidRDefault="00594107" w:rsidP="00594107">
            <w:pPr>
              <w:spacing w:after="0"/>
              <w:rPr>
                <w:rFonts w:asciiTheme="minorHAnsi" w:hAnsiTheme="minorHAnsi" w:cstheme="minorHAnsi"/>
                <w:b/>
                <w:bCs/>
              </w:rPr>
            </w:pPr>
            <w:r w:rsidRPr="009E0D62">
              <w:rPr>
                <w:rFonts w:asciiTheme="minorHAnsi" w:hAnsiTheme="minorHAnsi" w:cstheme="minorHAnsi"/>
                <w:b/>
                <w:bCs/>
              </w:rPr>
              <w:t>Nombre et liste des annexes :</w:t>
            </w:r>
          </w:p>
          <w:p w14:paraId="012F9830" w14:textId="1243B27A" w:rsidR="00A17FEE" w:rsidRPr="00A17FEE" w:rsidRDefault="00A17FEE" w:rsidP="00A17FEE">
            <w:pPr>
              <w:spacing w:after="0"/>
              <w:jc w:val="left"/>
              <w:rPr>
                <w:rFonts w:asciiTheme="minorHAnsi" w:hAnsiTheme="minorHAnsi" w:cstheme="minorHAnsi"/>
              </w:rPr>
            </w:pPr>
            <w:r>
              <w:rPr>
                <w:rFonts w:asciiTheme="minorHAnsi" w:hAnsiTheme="minorHAnsi" w:cstheme="minorHAnsi"/>
                <w:b/>
                <w:bCs/>
                <w:i/>
              </w:rPr>
              <w:t>-</w:t>
            </w:r>
            <w:r w:rsidRPr="00A17FEE">
              <w:rPr>
                <w:rFonts w:asciiTheme="minorHAnsi" w:hAnsiTheme="minorHAnsi" w:cstheme="minorHAnsi"/>
              </w:rPr>
              <w:t>Annexe 1 – référentiel Intervention AAD</w:t>
            </w:r>
          </w:p>
          <w:p w14:paraId="16D6CE0B" w14:textId="4A22A053" w:rsidR="00A17FEE" w:rsidRPr="00A17FEE" w:rsidRDefault="00A17FEE" w:rsidP="00A17FEE">
            <w:pPr>
              <w:spacing w:after="0"/>
              <w:jc w:val="left"/>
              <w:rPr>
                <w:rFonts w:asciiTheme="minorHAnsi" w:hAnsiTheme="minorHAnsi" w:cstheme="minorHAnsi"/>
              </w:rPr>
            </w:pPr>
            <w:r w:rsidRPr="00A17FEE">
              <w:rPr>
                <w:rFonts w:asciiTheme="minorHAnsi" w:hAnsiTheme="minorHAnsi" w:cstheme="minorHAnsi"/>
              </w:rPr>
              <w:t>-Annexe 2 – Barème des participations familiales</w:t>
            </w:r>
          </w:p>
          <w:p w14:paraId="76E4D4CE" w14:textId="610C8F49" w:rsidR="00A17FEE" w:rsidRPr="00A17FEE" w:rsidRDefault="00A17FEE" w:rsidP="00A17FEE">
            <w:pPr>
              <w:spacing w:after="0"/>
              <w:jc w:val="left"/>
              <w:rPr>
                <w:rFonts w:asciiTheme="minorHAnsi" w:hAnsiTheme="minorHAnsi" w:cstheme="minorHAnsi"/>
              </w:rPr>
            </w:pPr>
            <w:r>
              <w:rPr>
                <w:rFonts w:asciiTheme="minorHAnsi" w:hAnsiTheme="minorHAnsi" w:cstheme="minorHAnsi"/>
                <w:b/>
                <w:bCs/>
                <w:i/>
              </w:rPr>
              <w:t>-</w:t>
            </w:r>
            <w:r w:rsidRPr="00A17FEE">
              <w:rPr>
                <w:rFonts w:asciiTheme="minorHAnsi" w:hAnsiTheme="minorHAnsi" w:cstheme="minorHAnsi"/>
              </w:rPr>
              <w:t>Annexe 3 – Cadre des interventions</w:t>
            </w:r>
          </w:p>
          <w:p w14:paraId="43C4C777" w14:textId="27B8181D" w:rsidR="00A17FEE" w:rsidRPr="00A17FEE" w:rsidRDefault="00A17FEE" w:rsidP="00A17FEE">
            <w:pPr>
              <w:spacing w:after="0"/>
              <w:jc w:val="left"/>
              <w:rPr>
                <w:rFonts w:asciiTheme="minorHAnsi" w:hAnsiTheme="minorHAnsi" w:cstheme="minorHAnsi"/>
              </w:rPr>
            </w:pPr>
            <w:r>
              <w:rPr>
                <w:rFonts w:asciiTheme="minorHAnsi" w:hAnsiTheme="minorHAnsi" w:cstheme="minorHAnsi"/>
              </w:rPr>
              <w:t>-</w:t>
            </w:r>
            <w:r w:rsidRPr="00A17FEE">
              <w:rPr>
                <w:rFonts w:asciiTheme="minorHAnsi" w:hAnsiTheme="minorHAnsi" w:cstheme="minorHAnsi"/>
              </w:rPr>
              <w:t>Annexe 4 – Liste des Activités TISF- AES</w:t>
            </w:r>
          </w:p>
          <w:p w14:paraId="6F24F7F8" w14:textId="7E114733" w:rsidR="00A17FEE" w:rsidRPr="00A17FEE" w:rsidRDefault="00A17FEE" w:rsidP="00A17FEE">
            <w:pPr>
              <w:spacing w:after="0"/>
              <w:jc w:val="left"/>
              <w:rPr>
                <w:rFonts w:asciiTheme="minorHAnsi" w:hAnsiTheme="minorHAnsi" w:cstheme="minorHAnsi"/>
              </w:rPr>
            </w:pPr>
            <w:r>
              <w:rPr>
                <w:rFonts w:asciiTheme="minorHAnsi" w:hAnsiTheme="minorHAnsi" w:cstheme="minorHAnsi"/>
              </w:rPr>
              <w:t>-</w:t>
            </w:r>
            <w:r w:rsidRPr="00A17FEE">
              <w:rPr>
                <w:rFonts w:asciiTheme="minorHAnsi" w:hAnsiTheme="minorHAnsi" w:cstheme="minorHAnsi"/>
              </w:rPr>
              <w:t>Annexe 5 – Modèle Diagnostic</w:t>
            </w:r>
          </w:p>
          <w:p w14:paraId="7849D9D4" w14:textId="50C71522" w:rsidR="00A17FEE" w:rsidRPr="00A17FEE" w:rsidRDefault="00A17FEE" w:rsidP="00A17FEE">
            <w:pPr>
              <w:spacing w:after="0"/>
              <w:jc w:val="left"/>
              <w:rPr>
                <w:rFonts w:asciiTheme="minorHAnsi" w:hAnsiTheme="minorHAnsi" w:cstheme="minorHAnsi"/>
              </w:rPr>
            </w:pPr>
            <w:r>
              <w:rPr>
                <w:rFonts w:asciiTheme="minorHAnsi" w:hAnsiTheme="minorHAnsi" w:cstheme="minorHAnsi"/>
              </w:rPr>
              <w:t>-</w:t>
            </w:r>
            <w:r w:rsidRPr="00A17FEE">
              <w:rPr>
                <w:rFonts w:asciiTheme="minorHAnsi" w:hAnsiTheme="minorHAnsi" w:cstheme="minorHAnsi"/>
              </w:rPr>
              <w:t>Annexe 6 – Modèle contrat</w:t>
            </w:r>
          </w:p>
          <w:p w14:paraId="36341807" w14:textId="5DCD9BA4" w:rsidR="00594107" w:rsidRPr="000557FF" w:rsidRDefault="00A17FEE" w:rsidP="00A17FEE">
            <w:pPr>
              <w:spacing w:after="0"/>
              <w:jc w:val="left"/>
              <w:rPr>
                <w:rFonts w:asciiTheme="minorHAnsi" w:hAnsiTheme="minorHAnsi" w:cstheme="minorHAnsi"/>
              </w:rPr>
            </w:pPr>
            <w:r>
              <w:rPr>
                <w:rFonts w:asciiTheme="minorHAnsi" w:hAnsiTheme="minorHAnsi" w:cstheme="minorHAnsi"/>
              </w:rPr>
              <w:t>-</w:t>
            </w:r>
            <w:r w:rsidRPr="00A17FEE">
              <w:rPr>
                <w:rFonts w:asciiTheme="minorHAnsi" w:hAnsiTheme="minorHAnsi" w:cstheme="minorHAnsi"/>
              </w:rPr>
              <w:t>Annexe 7 – Modèle Formulaire orientation Motif prévention épuisement parental</w:t>
            </w:r>
          </w:p>
        </w:tc>
      </w:tr>
      <w:tr w:rsidR="00594107" w14:paraId="28D7C3CE" w14:textId="77777777" w:rsidTr="2ACB716B">
        <w:trPr>
          <w:trHeight w:val="140"/>
        </w:trPr>
        <w:tc>
          <w:tcPr>
            <w:tcW w:w="8647" w:type="dxa"/>
            <w:gridSpan w:val="3"/>
            <w:tcBorders>
              <w:top w:val="single" w:sz="8" w:space="0" w:color="BCC4E6"/>
              <w:left w:val="nil"/>
              <w:bottom w:val="single" w:sz="8" w:space="0" w:color="BCC4E6"/>
              <w:right w:val="nil"/>
            </w:tcBorders>
          </w:tcPr>
          <w:p w14:paraId="4FD7E778" w14:textId="77777777" w:rsidR="00594107" w:rsidRPr="009E0D62" w:rsidRDefault="00594107" w:rsidP="00594107">
            <w:pPr>
              <w:spacing w:after="0"/>
              <w:rPr>
                <w:rFonts w:asciiTheme="minorHAnsi" w:hAnsiTheme="minorHAnsi" w:cstheme="minorHAnsi"/>
              </w:rPr>
            </w:pPr>
          </w:p>
        </w:tc>
      </w:tr>
      <w:tr w:rsidR="00DF70BC" w:rsidRPr="00C44349" w14:paraId="1E90ADAB" w14:textId="77777777" w:rsidTr="2ACB716B">
        <w:trPr>
          <w:trHeight w:val="427"/>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14A1CF0C" w14:textId="29B41D75" w:rsidR="00DF70BC" w:rsidRPr="009E0D62" w:rsidRDefault="00DF70BC" w:rsidP="00DF70BC">
            <w:pPr>
              <w:spacing w:after="0"/>
              <w:rPr>
                <w:rFonts w:asciiTheme="minorHAnsi" w:hAnsiTheme="minorHAnsi" w:cstheme="minorHAnsi"/>
              </w:rPr>
            </w:pPr>
            <w:r w:rsidRPr="00174E2F">
              <w:rPr>
                <w:rFonts w:asciiTheme="minorHAnsi" w:hAnsiTheme="minorHAnsi" w:cstheme="minorHAnsi"/>
                <w:b/>
                <w:bCs/>
              </w:rPr>
              <w:t>Date de publication</w:t>
            </w:r>
            <w:r w:rsidRPr="00174E2F">
              <w:rPr>
                <w:rFonts w:asciiTheme="minorHAnsi" w:hAnsiTheme="minorHAnsi" w:cstheme="minorHAnsi"/>
              </w:rPr>
              <w:t xml:space="preserve"> : </w:t>
            </w:r>
            <w:r>
              <w:rPr>
                <w:rFonts w:ascii="Arial Narrow" w:hAnsi="Arial Narrow"/>
              </w:rPr>
              <w:t xml:space="preserve"> </w:t>
            </w:r>
            <w:sdt>
              <w:sdtPr>
                <w:rPr>
                  <w:rFonts w:ascii="Arial Narrow" w:hAnsi="Arial Narrow"/>
                </w:rPr>
                <w:id w:val="-993265717"/>
                <w:placeholder>
                  <w:docPart w:val="DF3E6FFC5AA8435780435C07FCB4D018"/>
                </w:placeholder>
                <w:date w:fullDate="2024-05-30T00:00:00Z">
                  <w:dateFormat w:val="dd/MM/yyyy"/>
                  <w:lid w:val="fr-FR"/>
                  <w:storeMappedDataAs w:val="dateTime"/>
                  <w:calendar w:val="gregorian"/>
                </w:date>
              </w:sdtPr>
              <w:sdtContent>
                <w:r w:rsidR="00BE0E1F" w:rsidRPr="000844D2">
                  <w:rPr>
                    <w:rFonts w:ascii="Arial Narrow" w:hAnsi="Arial Narrow"/>
                  </w:rPr>
                  <w:t>30/05/2024</w:t>
                </w:r>
              </w:sdtContent>
            </w:sdt>
          </w:p>
        </w:tc>
      </w:tr>
      <w:tr w:rsidR="00DF70BC" w:rsidRPr="00C44349" w14:paraId="752EC711" w14:textId="77777777" w:rsidTr="2ACB716B">
        <w:trPr>
          <w:trHeight w:val="427"/>
        </w:trPr>
        <w:tc>
          <w:tcPr>
            <w:tcW w:w="8647" w:type="dxa"/>
            <w:gridSpan w:val="3"/>
            <w:tcBorders>
              <w:top w:val="single" w:sz="8" w:space="0" w:color="BCC4E6"/>
              <w:left w:val="single" w:sz="8" w:space="0" w:color="BCC4E6"/>
              <w:bottom w:val="single" w:sz="4" w:space="0" w:color="auto"/>
              <w:right w:val="single" w:sz="8" w:space="0" w:color="BCC4E6"/>
            </w:tcBorders>
            <w:vAlign w:val="center"/>
          </w:tcPr>
          <w:p w14:paraId="1A52CA7C" w14:textId="797594EC" w:rsidR="00DF70BC" w:rsidRPr="009E0D62" w:rsidRDefault="00DF70BC" w:rsidP="00DF70BC">
            <w:pPr>
              <w:spacing w:after="0"/>
              <w:rPr>
                <w:rFonts w:asciiTheme="minorHAnsi" w:hAnsiTheme="minorHAnsi" w:cstheme="minorHAnsi"/>
                <w:sz w:val="24"/>
                <w:szCs w:val="24"/>
              </w:rPr>
            </w:pPr>
            <w:r w:rsidRPr="00174E2F">
              <w:rPr>
                <w:rFonts w:asciiTheme="minorHAnsi" w:hAnsiTheme="minorHAnsi" w:cstheme="minorHAnsi"/>
                <w:b/>
                <w:bCs/>
              </w:rPr>
              <w:t>Applicable à compter du :</w:t>
            </w:r>
            <w:r w:rsidRPr="00174E2F">
              <w:rPr>
                <w:rFonts w:asciiTheme="minorHAnsi" w:hAnsiTheme="minorHAnsi" w:cstheme="minorHAnsi"/>
                <w:bCs/>
                <w:sz w:val="24"/>
                <w:szCs w:val="24"/>
              </w:rPr>
              <w:t xml:space="preserve"> </w:t>
            </w:r>
            <w:r>
              <w:rPr>
                <w:rFonts w:ascii="Arial Narrow" w:hAnsi="Arial Narrow"/>
              </w:rPr>
              <w:t xml:space="preserve"> </w:t>
            </w:r>
            <w:sdt>
              <w:sdtPr>
                <w:rPr>
                  <w:rFonts w:ascii="Arial Narrow" w:hAnsi="Arial Narrow"/>
                </w:rPr>
                <w:id w:val="1120032969"/>
                <w:placeholder>
                  <w:docPart w:val="A623B16B9530414A9B80D4C4CB6A1B03"/>
                </w:placeholder>
                <w:date w:fullDate="2024-06-01T00:00:00Z">
                  <w:dateFormat w:val="dd/MM/yyyy"/>
                  <w:lid w:val="fr-FR"/>
                  <w:storeMappedDataAs w:val="dateTime"/>
                  <w:calendar w:val="gregorian"/>
                </w:date>
              </w:sdtPr>
              <w:sdtContent>
                <w:r w:rsidR="00A84902" w:rsidRPr="000844D2">
                  <w:rPr>
                    <w:rFonts w:ascii="Arial Narrow" w:hAnsi="Arial Narrow"/>
                  </w:rPr>
                  <w:t>01</w:t>
                </w:r>
                <w:r w:rsidR="00C3134C" w:rsidRPr="000844D2">
                  <w:rPr>
                    <w:rFonts w:ascii="Arial Narrow" w:hAnsi="Arial Narrow"/>
                  </w:rPr>
                  <w:t>/</w:t>
                </w:r>
                <w:r w:rsidR="000843E3" w:rsidRPr="000844D2">
                  <w:rPr>
                    <w:rFonts w:ascii="Arial Narrow" w:hAnsi="Arial Narrow"/>
                  </w:rPr>
                  <w:t>06</w:t>
                </w:r>
                <w:r w:rsidR="00C3134C" w:rsidRPr="000844D2">
                  <w:rPr>
                    <w:rFonts w:ascii="Arial Narrow" w:hAnsi="Arial Narrow"/>
                  </w:rPr>
                  <w:t>/</w:t>
                </w:r>
                <w:r w:rsidR="000843E3" w:rsidRPr="000844D2">
                  <w:rPr>
                    <w:rFonts w:ascii="Arial Narrow" w:hAnsi="Arial Narrow"/>
                  </w:rPr>
                  <w:t>2024</w:t>
                </w:r>
              </w:sdtContent>
            </w:sdt>
          </w:p>
        </w:tc>
      </w:tr>
      <w:tr w:rsidR="002635CB" w:rsidRPr="00C44349" w14:paraId="5FCD719C" w14:textId="77777777" w:rsidTr="2ACB716B">
        <w:trPr>
          <w:trHeight w:val="427"/>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0D6B133B" w14:textId="33D8DACD" w:rsidR="002635CB" w:rsidRPr="009E0D62" w:rsidRDefault="002635CB" w:rsidP="002635CB">
            <w:pPr>
              <w:spacing w:after="0"/>
              <w:rPr>
                <w:rFonts w:asciiTheme="minorHAnsi" w:hAnsiTheme="minorHAnsi" w:cstheme="minorHAnsi"/>
                <w:b/>
                <w:sz w:val="24"/>
                <w:szCs w:val="24"/>
              </w:rPr>
            </w:pPr>
            <w:r w:rsidRPr="00174E2F">
              <w:rPr>
                <w:rFonts w:asciiTheme="minorHAnsi" w:hAnsiTheme="minorHAnsi" w:cstheme="minorHAnsi"/>
                <w:b/>
              </w:rPr>
              <w:t xml:space="preserve">Applicable jusqu’au : </w:t>
            </w:r>
            <w:r>
              <w:rPr>
                <w:rFonts w:ascii="Arial Narrow" w:hAnsi="Arial Narrow"/>
              </w:rPr>
              <w:t xml:space="preserve"> </w:t>
            </w:r>
            <w:r w:rsidRPr="00174E2F">
              <w:rPr>
                <w:rFonts w:asciiTheme="minorHAnsi" w:hAnsiTheme="minorHAnsi" w:cstheme="minorHAnsi"/>
              </w:rPr>
              <w:t>« </w:t>
            </w:r>
            <w:r w:rsidRPr="002635CB">
              <w:rPr>
                <w:rFonts w:asciiTheme="minorHAnsi" w:hAnsiTheme="minorHAnsi" w:cstheme="minorHAnsi"/>
              </w:rPr>
              <w:t>sans limitation de durée</w:t>
            </w:r>
            <w:r w:rsidRPr="00174E2F">
              <w:rPr>
                <w:rFonts w:asciiTheme="minorHAnsi" w:hAnsiTheme="minorHAnsi" w:cstheme="minorHAnsi"/>
              </w:rPr>
              <w:t> »</w:t>
            </w:r>
          </w:p>
        </w:tc>
      </w:tr>
    </w:tbl>
    <w:p w14:paraId="25468EDB" w14:textId="401054A7" w:rsidR="00F03AE8" w:rsidRDefault="00F03AE8" w:rsidP="00761E1B"/>
    <w:p w14:paraId="4D8C4F4D" w14:textId="1ACB2580" w:rsidR="003234ED" w:rsidRDefault="003234ED" w:rsidP="00761E1B"/>
    <w:p w14:paraId="10441833" w14:textId="12A14179" w:rsidR="00984E56" w:rsidRPr="00984E56" w:rsidRDefault="003234ED" w:rsidP="00984E56">
      <w:pPr>
        <w:spacing w:after="0"/>
        <w:rPr>
          <w:sz w:val="22"/>
          <w:szCs w:val="22"/>
        </w:rPr>
      </w:pPr>
      <w:r>
        <w:br w:type="page"/>
      </w:r>
    </w:p>
    <w:p w14:paraId="1F610A16" w14:textId="77777777" w:rsidR="00984E56" w:rsidRPr="00984E56" w:rsidRDefault="00984E56" w:rsidP="00984E56">
      <w:pPr>
        <w:spacing w:after="0"/>
        <w:rPr>
          <w:sz w:val="22"/>
          <w:szCs w:val="22"/>
        </w:rPr>
      </w:pPr>
    </w:p>
    <w:p w14:paraId="68CCB240" w14:textId="77777777" w:rsidR="00984E56" w:rsidRPr="00984E56" w:rsidRDefault="00984E56" w:rsidP="00984E56">
      <w:pPr>
        <w:spacing w:after="0"/>
        <w:rPr>
          <w:sz w:val="22"/>
          <w:szCs w:val="22"/>
        </w:rPr>
      </w:pPr>
      <w:r w:rsidRPr="00984E56">
        <w:rPr>
          <w:sz w:val="22"/>
          <w:szCs w:val="22"/>
        </w:rPr>
        <w:t>Le dispositif d’aide et l’accompagnement au domicile des familles est financé par la branche Famille. Ce dispositif s’inscrit dans l’offre globale de service des Caf et a pour objectif d'accompagner les familles allocataires dans les moments temporairement difficiles de leur vie, de les soutenir dans leur fonction parentale et de les accompagner vers l’insertion.</w:t>
      </w:r>
    </w:p>
    <w:p w14:paraId="0FDF2D4D" w14:textId="77777777" w:rsidR="00984E56" w:rsidRPr="00984E56" w:rsidRDefault="00984E56" w:rsidP="00984E56">
      <w:pPr>
        <w:spacing w:after="0"/>
        <w:rPr>
          <w:sz w:val="22"/>
          <w:szCs w:val="22"/>
        </w:rPr>
      </w:pPr>
    </w:p>
    <w:p w14:paraId="7FD99399" w14:textId="77777777" w:rsidR="00984E56" w:rsidRPr="00984E56" w:rsidRDefault="00984E56" w:rsidP="00984E56">
      <w:pPr>
        <w:spacing w:after="0"/>
        <w:rPr>
          <w:sz w:val="22"/>
          <w:szCs w:val="22"/>
        </w:rPr>
      </w:pPr>
      <w:r w:rsidRPr="00984E56">
        <w:rPr>
          <w:sz w:val="22"/>
          <w:szCs w:val="22"/>
        </w:rPr>
        <w:t xml:space="preserve">La finalité des interventions d’aide et accompagnement à domicile est de renforcer l’autonomie des familles, momentanément affectée. Le maintien de l’autonomie est rendu possible par l’intervention au domicile des familles, de personnels qualifiés qui apportent une aide matérielle, éducative et/ou sociale. </w:t>
      </w:r>
    </w:p>
    <w:p w14:paraId="5900505D" w14:textId="77777777" w:rsidR="00984E56" w:rsidRPr="00984E56" w:rsidRDefault="00984E56" w:rsidP="00984E56">
      <w:pPr>
        <w:spacing w:after="0"/>
        <w:rPr>
          <w:sz w:val="22"/>
          <w:szCs w:val="22"/>
        </w:rPr>
      </w:pPr>
    </w:p>
    <w:p w14:paraId="7C17DC51" w14:textId="77777777" w:rsidR="00984E56" w:rsidRPr="00984E56" w:rsidRDefault="00984E56" w:rsidP="00984E56">
      <w:pPr>
        <w:spacing w:after="0"/>
        <w:rPr>
          <w:sz w:val="22"/>
          <w:szCs w:val="22"/>
        </w:rPr>
      </w:pPr>
      <w:r w:rsidRPr="00984E56">
        <w:rPr>
          <w:sz w:val="22"/>
          <w:szCs w:val="22"/>
        </w:rPr>
        <w:t xml:space="preserve">La présente actualisation de la circulaire a pour objectif de préciser les modalités d’interventions et de financement issues de la réforme de 2021 et d’apporter plusieurs évolutions concernant : </w:t>
      </w:r>
    </w:p>
    <w:p w14:paraId="3A6C1C24" w14:textId="77777777" w:rsidR="00984E56" w:rsidRPr="00984E56" w:rsidRDefault="00984E56" w:rsidP="00984E56">
      <w:pPr>
        <w:spacing w:after="0"/>
        <w:rPr>
          <w:sz w:val="22"/>
          <w:szCs w:val="22"/>
        </w:rPr>
      </w:pPr>
    </w:p>
    <w:p w14:paraId="60806FB6" w14:textId="77777777" w:rsidR="00984E56" w:rsidRPr="00984E56" w:rsidRDefault="00984E56" w:rsidP="00984E56">
      <w:pPr>
        <w:numPr>
          <w:ilvl w:val="1"/>
          <w:numId w:val="40"/>
        </w:numPr>
        <w:spacing w:after="0"/>
        <w:rPr>
          <w:sz w:val="22"/>
          <w:szCs w:val="22"/>
        </w:rPr>
      </w:pPr>
      <w:r w:rsidRPr="00984E56">
        <w:rPr>
          <w:sz w:val="22"/>
          <w:szCs w:val="22"/>
        </w:rPr>
        <w:t xml:space="preserve">La création d’un nouveau motif d’intervention relatif à la « prévention de l’épuisement parental » intégré dans le référentiel d’intervention annexé, présenté à la commission d'action sociale de la </w:t>
      </w:r>
      <w:proofErr w:type="spellStart"/>
      <w:r w:rsidRPr="00984E56">
        <w:rPr>
          <w:sz w:val="22"/>
          <w:szCs w:val="22"/>
        </w:rPr>
        <w:t>Cnaf</w:t>
      </w:r>
      <w:proofErr w:type="spellEnd"/>
      <w:r w:rsidRPr="00984E56">
        <w:rPr>
          <w:sz w:val="22"/>
          <w:szCs w:val="22"/>
        </w:rPr>
        <w:t xml:space="preserve"> du 10 avril 2024. </w:t>
      </w:r>
    </w:p>
    <w:p w14:paraId="3A4A82C4" w14:textId="77777777" w:rsidR="00984E56" w:rsidRPr="00984E56" w:rsidRDefault="00984E56" w:rsidP="00984E56">
      <w:pPr>
        <w:numPr>
          <w:ilvl w:val="1"/>
          <w:numId w:val="40"/>
        </w:numPr>
        <w:spacing w:after="0"/>
        <w:rPr>
          <w:sz w:val="22"/>
          <w:szCs w:val="22"/>
        </w:rPr>
      </w:pPr>
      <w:r w:rsidRPr="00984E56">
        <w:rPr>
          <w:sz w:val="22"/>
          <w:szCs w:val="22"/>
        </w:rPr>
        <w:t xml:space="preserve">Une définition des modalités de calcul du QF pour les familles non-allocataires de la Caf. </w:t>
      </w:r>
    </w:p>
    <w:p w14:paraId="57877763" w14:textId="77777777" w:rsidR="00984E56" w:rsidRPr="00984E56" w:rsidRDefault="00984E56" w:rsidP="00984E56">
      <w:pPr>
        <w:numPr>
          <w:ilvl w:val="1"/>
          <w:numId w:val="40"/>
        </w:numPr>
        <w:spacing w:after="0"/>
        <w:rPr>
          <w:sz w:val="22"/>
          <w:szCs w:val="22"/>
        </w:rPr>
      </w:pPr>
      <w:r w:rsidRPr="00984E56">
        <w:rPr>
          <w:sz w:val="22"/>
          <w:szCs w:val="22"/>
        </w:rPr>
        <w:t>Un alignement des conditions de diplôme des TISF et AES sur celles fixées dans le cahier des charges auquel sont soumis les SAAD familles</w:t>
      </w:r>
    </w:p>
    <w:p w14:paraId="02FBF72C" w14:textId="77777777" w:rsidR="00984E56" w:rsidRPr="00984E56" w:rsidRDefault="00984E56" w:rsidP="00984E56">
      <w:pPr>
        <w:spacing w:after="0"/>
        <w:rPr>
          <w:sz w:val="22"/>
          <w:szCs w:val="22"/>
        </w:rPr>
      </w:pPr>
    </w:p>
    <w:p w14:paraId="1745FD2C" w14:textId="77777777" w:rsidR="00984E56" w:rsidRPr="00984E56" w:rsidRDefault="00984E56" w:rsidP="00984E56">
      <w:pPr>
        <w:spacing w:after="0"/>
        <w:rPr>
          <w:sz w:val="22"/>
          <w:szCs w:val="22"/>
        </w:rPr>
      </w:pPr>
      <w:r w:rsidRPr="00984E56">
        <w:rPr>
          <w:sz w:val="22"/>
          <w:szCs w:val="22"/>
        </w:rPr>
        <w:t>Ces nouvelles dispositions s’appliquent à compter du 1er juin 2024 à l’ensemble de services éligibles au financement de la branche Famille.</w:t>
      </w:r>
    </w:p>
    <w:p w14:paraId="730E3E93" w14:textId="77777777" w:rsidR="00984E56" w:rsidRPr="00984E56" w:rsidRDefault="00984E56" w:rsidP="00984E56">
      <w:pPr>
        <w:spacing w:after="0"/>
        <w:rPr>
          <w:sz w:val="22"/>
          <w:szCs w:val="22"/>
        </w:rPr>
      </w:pPr>
    </w:p>
    <w:p w14:paraId="04838A16" w14:textId="5AD3B29D" w:rsidR="00984E56" w:rsidRPr="00984E56" w:rsidRDefault="00092114" w:rsidP="00984E56">
      <w:pPr>
        <w:spacing w:after="0"/>
        <w:rPr>
          <w:sz w:val="22"/>
          <w:szCs w:val="22"/>
        </w:rPr>
      </w:pPr>
      <w:r>
        <w:rPr>
          <w:sz w:val="22"/>
          <w:szCs w:val="22"/>
        </w:rPr>
        <w:t>7</w:t>
      </w:r>
      <w:r w:rsidR="00984E56" w:rsidRPr="00984E56">
        <w:rPr>
          <w:sz w:val="22"/>
          <w:szCs w:val="22"/>
        </w:rPr>
        <w:t xml:space="preserve"> annexes complètent cette circulaire :</w:t>
      </w:r>
    </w:p>
    <w:p w14:paraId="45552B0F" w14:textId="77777777" w:rsidR="00984E56" w:rsidRPr="00984E56" w:rsidRDefault="00984E56" w:rsidP="00984E56">
      <w:pPr>
        <w:spacing w:after="0"/>
        <w:rPr>
          <w:sz w:val="22"/>
          <w:szCs w:val="22"/>
        </w:rPr>
      </w:pPr>
    </w:p>
    <w:p w14:paraId="6F61B9B6" w14:textId="77777777" w:rsidR="00984E56" w:rsidRPr="00984E56" w:rsidRDefault="00984E56" w:rsidP="00984E56">
      <w:pPr>
        <w:spacing w:after="0"/>
        <w:rPr>
          <w:sz w:val="22"/>
          <w:szCs w:val="22"/>
        </w:rPr>
      </w:pPr>
      <w:r w:rsidRPr="00984E56">
        <w:rPr>
          <w:sz w:val="22"/>
          <w:szCs w:val="22"/>
        </w:rPr>
        <w:t>-</w:t>
      </w:r>
      <w:r w:rsidRPr="00984E56">
        <w:rPr>
          <w:sz w:val="22"/>
          <w:szCs w:val="22"/>
        </w:rPr>
        <w:tab/>
        <w:t>Le référentiel des interventions modifié (Annexe 1) ;</w:t>
      </w:r>
    </w:p>
    <w:p w14:paraId="131E5E1A" w14:textId="77777777" w:rsidR="00984E56" w:rsidRPr="00984E56" w:rsidRDefault="00984E56" w:rsidP="00984E56">
      <w:pPr>
        <w:spacing w:after="0"/>
        <w:rPr>
          <w:sz w:val="22"/>
          <w:szCs w:val="22"/>
        </w:rPr>
      </w:pPr>
      <w:r w:rsidRPr="00984E56">
        <w:rPr>
          <w:sz w:val="22"/>
          <w:szCs w:val="22"/>
        </w:rPr>
        <w:t xml:space="preserve">- </w:t>
      </w:r>
      <w:r w:rsidRPr="00984E56">
        <w:rPr>
          <w:sz w:val="22"/>
          <w:szCs w:val="22"/>
        </w:rPr>
        <w:tab/>
        <w:t>Le barème des participations familiales applicable à compter du 01/01/24 (Annexe 2) ;</w:t>
      </w:r>
    </w:p>
    <w:p w14:paraId="0F0CBCFA" w14:textId="77777777" w:rsidR="00984E56" w:rsidRPr="00984E56" w:rsidRDefault="00984E56" w:rsidP="00984E56">
      <w:pPr>
        <w:spacing w:after="0"/>
        <w:rPr>
          <w:sz w:val="22"/>
          <w:szCs w:val="22"/>
        </w:rPr>
      </w:pPr>
      <w:r w:rsidRPr="00984E56">
        <w:rPr>
          <w:sz w:val="22"/>
          <w:szCs w:val="22"/>
        </w:rPr>
        <w:t>-</w:t>
      </w:r>
      <w:r w:rsidRPr="00984E56">
        <w:rPr>
          <w:sz w:val="22"/>
          <w:szCs w:val="22"/>
        </w:rPr>
        <w:tab/>
        <w:t>Un tableau « résumé » du cadre des interventions (Annexe 3) ;</w:t>
      </w:r>
    </w:p>
    <w:p w14:paraId="76BA78C4" w14:textId="77777777" w:rsidR="00984E56" w:rsidRPr="00984E56" w:rsidRDefault="00984E56" w:rsidP="00984E56">
      <w:pPr>
        <w:spacing w:after="0"/>
        <w:ind w:left="720" w:hanging="720"/>
        <w:rPr>
          <w:sz w:val="22"/>
          <w:szCs w:val="22"/>
        </w:rPr>
      </w:pPr>
      <w:r w:rsidRPr="00984E56">
        <w:rPr>
          <w:sz w:val="22"/>
          <w:szCs w:val="22"/>
        </w:rPr>
        <w:t>-</w:t>
      </w:r>
      <w:r w:rsidRPr="00984E56">
        <w:tab/>
      </w:r>
      <w:r w:rsidRPr="00984E56">
        <w:rPr>
          <w:sz w:val="22"/>
          <w:szCs w:val="22"/>
        </w:rPr>
        <w:t>La liste des activités pouvant être accomplies, selon leur formation, par les intervenants à   domicile (Annexe 4) ;</w:t>
      </w:r>
    </w:p>
    <w:p w14:paraId="6AB7EF03" w14:textId="77777777" w:rsidR="00984E56" w:rsidRPr="00984E56" w:rsidRDefault="00984E56" w:rsidP="00984E56">
      <w:pPr>
        <w:spacing w:after="0"/>
        <w:rPr>
          <w:sz w:val="22"/>
          <w:szCs w:val="22"/>
        </w:rPr>
      </w:pPr>
      <w:r w:rsidRPr="00984E56">
        <w:rPr>
          <w:sz w:val="22"/>
          <w:szCs w:val="22"/>
        </w:rPr>
        <w:t>-</w:t>
      </w:r>
      <w:r w:rsidRPr="00984E56">
        <w:rPr>
          <w:sz w:val="22"/>
          <w:szCs w:val="22"/>
        </w:rPr>
        <w:tab/>
        <w:t>Le diagnostic modèle type (Annexe 5) ;</w:t>
      </w:r>
    </w:p>
    <w:p w14:paraId="2D593104" w14:textId="77777777" w:rsidR="00984E56" w:rsidRPr="00984E56" w:rsidRDefault="00984E56" w:rsidP="00984E56">
      <w:pPr>
        <w:spacing w:after="0"/>
        <w:rPr>
          <w:sz w:val="22"/>
          <w:szCs w:val="22"/>
        </w:rPr>
      </w:pPr>
      <w:r w:rsidRPr="00984E56">
        <w:rPr>
          <w:sz w:val="22"/>
          <w:szCs w:val="22"/>
        </w:rPr>
        <w:t>-</w:t>
      </w:r>
      <w:r w:rsidRPr="00984E56">
        <w:rPr>
          <w:sz w:val="22"/>
          <w:szCs w:val="22"/>
        </w:rPr>
        <w:tab/>
        <w:t>Modèle de contrat (Annexe 6) ;</w:t>
      </w:r>
    </w:p>
    <w:p w14:paraId="51BA21A5" w14:textId="77777777" w:rsidR="00984E56" w:rsidRPr="00984E56" w:rsidRDefault="00984E56" w:rsidP="00984E56">
      <w:pPr>
        <w:spacing w:after="0"/>
        <w:rPr>
          <w:sz w:val="22"/>
          <w:szCs w:val="22"/>
        </w:rPr>
      </w:pPr>
      <w:r w:rsidRPr="00984E56">
        <w:rPr>
          <w:sz w:val="22"/>
          <w:szCs w:val="22"/>
        </w:rPr>
        <w:t xml:space="preserve">- </w:t>
      </w:r>
      <w:r w:rsidRPr="00984E56">
        <w:rPr>
          <w:sz w:val="22"/>
          <w:szCs w:val="22"/>
        </w:rPr>
        <w:tab/>
        <w:t>Formulaire d’orientation motif « prévention de l’épuisement parental » (Annexe 7).</w:t>
      </w:r>
    </w:p>
    <w:p w14:paraId="6CA9A3CF" w14:textId="77777777" w:rsidR="00984E56" w:rsidRPr="00984E56" w:rsidRDefault="00984E56" w:rsidP="00984E56">
      <w:pPr>
        <w:spacing w:after="0"/>
        <w:rPr>
          <w:sz w:val="22"/>
          <w:szCs w:val="22"/>
        </w:rPr>
      </w:pPr>
    </w:p>
    <w:p w14:paraId="42FE397B" w14:textId="77777777" w:rsidR="00984E56" w:rsidRPr="00984E56" w:rsidRDefault="00984E56" w:rsidP="00984E56">
      <w:pPr>
        <w:spacing w:after="0"/>
        <w:rPr>
          <w:sz w:val="22"/>
          <w:szCs w:val="22"/>
        </w:rPr>
      </w:pPr>
      <w:r w:rsidRPr="00984E56">
        <w:rPr>
          <w:sz w:val="22"/>
          <w:szCs w:val="22"/>
        </w:rPr>
        <w:t>La présente circulaire concerne tout le territoire national, métropole et départements d’outre-mer. Elle annule et remplace la précédente circulaire 2021-016.</w:t>
      </w:r>
    </w:p>
    <w:p w14:paraId="2DEFF223" w14:textId="77777777" w:rsidR="00984E56" w:rsidRPr="00984E56" w:rsidRDefault="00984E56" w:rsidP="00984E56">
      <w:pPr>
        <w:spacing w:after="0"/>
        <w:rPr>
          <w:sz w:val="22"/>
          <w:szCs w:val="22"/>
        </w:rPr>
      </w:pPr>
    </w:p>
    <w:p w14:paraId="6928E302" w14:textId="77777777" w:rsidR="00984E56" w:rsidRPr="00984E56" w:rsidRDefault="00984E56" w:rsidP="00984E56">
      <w:pPr>
        <w:numPr>
          <w:ilvl w:val="0"/>
          <w:numId w:val="36"/>
        </w:numPr>
        <w:spacing w:after="0"/>
        <w:rPr>
          <w:b/>
          <w:bCs/>
          <w:color w:val="2F5496" w:themeColor="accent1" w:themeShade="BF"/>
          <w:sz w:val="22"/>
          <w:szCs w:val="22"/>
          <w:u w:val="single"/>
        </w:rPr>
      </w:pPr>
      <w:r w:rsidRPr="00984E56">
        <w:rPr>
          <w:b/>
          <w:bCs/>
          <w:color w:val="2F5496" w:themeColor="accent1" w:themeShade="BF"/>
          <w:sz w:val="22"/>
          <w:szCs w:val="22"/>
          <w:u w:val="single"/>
        </w:rPr>
        <w:t>Le dispositif d’aide et d’accompagnement domicile</w:t>
      </w:r>
    </w:p>
    <w:p w14:paraId="6099A9B4" w14:textId="77777777" w:rsidR="00984E56" w:rsidRPr="00984E56" w:rsidRDefault="00984E56" w:rsidP="00984E56">
      <w:pPr>
        <w:spacing w:after="0"/>
        <w:rPr>
          <w:sz w:val="22"/>
          <w:szCs w:val="22"/>
        </w:rPr>
      </w:pPr>
    </w:p>
    <w:p w14:paraId="02104067" w14:textId="77777777" w:rsidR="00984E56" w:rsidRPr="00984E56" w:rsidRDefault="00984E56" w:rsidP="00984E56">
      <w:pPr>
        <w:spacing w:after="0"/>
        <w:rPr>
          <w:sz w:val="22"/>
          <w:szCs w:val="22"/>
        </w:rPr>
      </w:pPr>
      <w:r w:rsidRPr="00984E56">
        <w:rPr>
          <w:sz w:val="22"/>
          <w:szCs w:val="22"/>
        </w:rPr>
        <w:t>Depuis le 1</w:t>
      </w:r>
      <w:r w:rsidRPr="00984E56">
        <w:rPr>
          <w:sz w:val="22"/>
          <w:szCs w:val="22"/>
          <w:vertAlign w:val="superscript"/>
        </w:rPr>
        <w:t>er</w:t>
      </w:r>
      <w:r w:rsidRPr="00984E56">
        <w:rPr>
          <w:sz w:val="22"/>
          <w:szCs w:val="22"/>
        </w:rPr>
        <w:t xml:space="preserve"> janvier 2021, en cohérence avec la logique de parcours développée par la branche Famille, les évènements déclencheurs sont regroupés autour de 4 thématiques :</w:t>
      </w:r>
    </w:p>
    <w:p w14:paraId="44835302" w14:textId="77777777" w:rsidR="00984E56" w:rsidRPr="00984E56" w:rsidRDefault="00984E56" w:rsidP="00984E56">
      <w:pPr>
        <w:numPr>
          <w:ilvl w:val="0"/>
          <w:numId w:val="37"/>
        </w:numPr>
        <w:spacing w:after="0"/>
        <w:rPr>
          <w:sz w:val="22"/>
          <w:szCs w:val="22"/>
        </w:rPr>
      </w:pPr>
      <w:r w:rsidRPr="00984E56">
        <w:rPr>
          <w:sz w:val="22"/>
          <w:szCs w:val="22"/>
        </w:rPr>
        <w:t>La périnatalité qui vise la période à partir de la grossesse jusqu’au deuxième anniversaire de l’enfant, en conformité avec les recommandations du rapport des 1000 premiers jours.</w:t>
      </w:r>
    </w:p>
    <w:p w14:paraId="7D145847" w14:textId="77777777" w:rsidR="00984E56" w:rsidRPr="00984E56" w:rsidRDefault="00984E56" w:rsidP="00984E56">
      <w:pPr>
        <w:numPr>
          <w:ilvl w:val="0"/>
          <w:numId w:val="37"/>
        </w:numPr>
        <w:spacing w:after="0"/>
        <w:rPr>
          <w:sz w:val="22"/>
          <w:szCs w:val="22"/>
        </w:rPr>
      </w:pPr>
      <w:r w:rsidRPr="00984E56">
        <w:rPr>
          <w:sz w:val="22"/>
          <w:szCs w:val="22"/>
        </w:rPr>
        <w:t>La dynamique familiale : elle concerne l’ensemble des événements ou accidents de la vie nécessitant un réajustement ou une nouvelle organisation familiale (arrivée d’un troisième enfant ou plus, état de santé d’un enfant ou parent). Le nouveau motif d’intervention « prévention de l’épuisement parental » vient s’intégrer dans cette thématique.</w:t>
      </w:r>
    </w:p>
    <w:p w14:paraId="108BA9DC" w14:textId="77777777" w:rsidR="00984E56" w:rsidRPr="00984E56" w:rsidRDefault="00984E56" w:rsidP="00984E56">
      <w:pPr>
        <w:numPr>
          <w:ilvl w:val="0"/>
          <w:numId w:val="37"/>
        </w:numPr>
        <w:spacing w:after="0"/>
        <w:rPr>
          <w:sz w:val="22"/>
          <w:szCs w:val="22"/>
        </w:rPr>
      </w:pPr>
      <w:r w:rsidRPr="00984E56">
        <w:rPr>
          <w:sz w:val="22"/>
          <w:szCs w:val="22"/>
        </w:rPr>
        <w:t>La rupture familiale qui regroupe les situations de séparation, de décès d’un enfant ou de l’un des parents ou celui d’un autre proche parent œuvrant habituellement à la stabilité de l’équilibre familial.</w:t>
      </w:r>
    </w:p>
    <w:p w14:paraId="59001F62" w14:textId="77777777" w:rsidR="00984E56" w:rsidRPr="00984E56" w:rsidRDefault="00984E56" w:rsidP="00984E56">
      <w:pPr>
        <w:numPr>
          <w:ilvl w:val="0"/>
          <w:numId w:val="37"/>
        </w:numPr>
        <w:spacing w:after="0"/>
        <w:rPr>
          <w:sz w:val="22"/>
          <w:szCs w:val="22"/>
        </w:rPr>
      </w:pPr>
      <w:r w:rsidRPr="00984E56">
        <w:rPr>
          <w:sz w:val="22"/>
          <w:szCs w:val="22"/>
        </w:rPr>
        <w:t xml:space="preserve">L’inclusion : elle concerne l’insertion socio-professionnelle du </w:t>
      </w:r>
      <w:proofErr w:type="spellStart"/>
      <w:r w:rsidRPr="00984E56">
        <w:rPr>
          <w:sz w:val="22"/>
          <w:szCs w:val="22"/>
        </w:rPr>
        <w:t>monoparent</w:t>
      </w:r>
      <w:proofErr w:type="spellEnd"/>
      <w:r w:rsidRPr="00984E56">
        <w:rPr>
          <w:sz w:val="22"/>
          <w:szCs w:val="22"/>
        </w:rPr>
        <w:t>, l’inclusion dans son environnement d’un enfant en situation de handicap, au-delà des enfants bénéficiaires de l’AEEH.</w:t>
      </w:r>
    </w:p>
    <w:p w14:paraId="74C0D0DC" w14:textId="77777777" w:rsidR="00984E56" w:rsidRPr="00984E56" w:rsidRDefault="00984E56" w:rsidP="00984E56">
      <w:pPr>
        <w:spacing w:after="0"/>
        <w:rPr>
          <w:sz w:val="22"/>
          <w:szCs w:val="22"/>
        </w:rPr>
      </w:pPr>
    </w:p>
    <w:p w14:paraId="24197518" w14:textId="77777777" w:rsidR="00984E56" w:rsidRPr="00984E56" w:rsidRDefault="00984E56" w:rsidP="00984E56">
      <w:pPr>
        <w:numPr>
          <w:ilvl w:val="1"/>
          <w:numId w:val="38"/>
        </w:numPr>
        <w:spacing w:after="0"/>
        <w:rPr>
          <w:b/>
          <w:bCs/>
          <w:sz w:val="22"/>
          <w:szCs w:val="22"/>
        </w:rPr>
      </w:pPr>
      <w:bookmarkStart w:id="1" w:name="_Hlk161737453"/>
      <w:r w:rsidRPr="00984E56">
        <w:rPr>
          <w:b/>
          <w:bCs/>
          <w:sz w:val="22"/>
          <w:szCs w:val="22"/>
        </w:rPr>
        <w:t>Les conditions d’éligibilité</w:t>
      </w:r>
    </w:p>
    <w:bookmarkEnd w:id="1"/>
    <w:p w14:paraId="7FADE638" w14:textId="77777777" w:rsidR="00984E56" w:rsidRPr="00984E56" w:rsidRDefault="00984E56" w:rsidP="00984E56">
      <w:pPr>
        <w:spacing w:after="0"/>
        <w:rPr>
          <w:b/>
          <w:bCs/>
          <w:sz w:val="22"/>
          <w:szCs w:val="22"/>
        </w:rPr>
      </w:pPr>
    </w:p>
    <w:p w14:paraId="4D65DDA4" w14:textId="77777777" w:rsidR="00984E56" w:rsidRPr="00984E56" w:rsidRDefault="00984E56" w:rsidP="00984E56">
      <w:pPr>
        <w:spacing w:after="0"/>
        <w:rPr>
          <w:sz w:val="22"/>
          <w:szCs w:val="22"/>
        </w:rPr>
      </w:pPr>
      <w:r w:rsidRPr="00984E56">
        <w:rPr>
          <w:sz w:val="22"/>
          <w:szCs w:val="22"/>
        </w:rPr>
        <w:t>Toutes les familles relevant du régime général, dès le premier enfant ou avec un enfant à naître, et jusqu’à ses 18 ans, peuvent bénéficier de l’aide à domicile à condition d’en formuler la demande dans l’année qui suit l’événement considéré.</w:t>
      </w:r>
    </w:p>
    <w:p w14:paraId="57F4BA9D" w14:textId="77777777" w:rsidR="00984E56" w:rsidRPr="00984E56" w:rsidRDefault="00984E56" w:rsidP="00984E56">
      <w:pPr>
        <w:spacing w:after="0"/>
        <w:rPr>
          <w:sz w:val="22"/>
          <w:szCs w:val="22"/>
        </w:rPr>
      </w:pPr>
    </w:p>
    <w:p w14:paraId="62A7F14D" w14:textId="77777777" w:rsidR="00984E56" w:rsidRPr="00984E56" w:rsidRDefault="00984E56" w:rsidP="00984E56">
      <w:pPr>
        <w:spacing w:after="0"/>
        <w:rPr>
          <w:sz w:val="22"/>
          <w:szCs w:val="22"/>
        </w:rPr>
      </w:pPr>
      <w:r w:rsidRPr="00984E56">
        <w:rPr>
          <w:sz w:val="22"/>
          <w:szCs w:val="22"/>
        </w:rPr>
        <w:t>Les familles non-allocataires assumant la charge d’enfant peuvent également recourir au dispositif, y compris les parents non-gardiens.</w:t>
      </w:r>
    </w:p>
    <w:p w14:paraId="5FE0EFC3" w14:textId="77777777" w:rsidR="00984E56" w:rsidRPr="00984E56" w:rsidRDefault="00984E56" w:rsidP="00984E56">
      <w:pPr>
        <w:spacing w:after="0"/>
        <w:rPr>
          <w:sz w:val="22"/>
          <w:szCs w:val="22"/>
        </w:rPr>
      </w:pPr>
    </w:p>
    <w:p w14:paraId="535AEF0B"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jc w:val="center"/>
        <w:rPr>
          <w:b/>
          <w:bCs/>
          <w:sz w:val="22"/>
          <w:szCs w:val="22"/>
        </w:rPr>
      </w:pPr>
      <w:r w:rsidRPr="00984E56">
        <w:rPr>
          <w:b/>
          <w:bCs/>
          <w:sz w:val="22"/>
          <w:szCs w:val="22"/>
        </w:rPr>
        <w:t>Les modalités de calcul du quotient familial pour les familles non-allocataires.</w:t>
      </w:r>
    </w:p>
    <w:p w14:paraId="629165B7"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p>
    <w:p w14:paraId="7EF80CD2" w14:textId="31866C33"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r w:rsidRPr="00984E56">
        <w:rPr>
          <w:sz w:val="22"/>
          <w:szCs w:val="22"/>
        </w:rPr>
        <w:t xml:space="preserve">Les services d’aide et d’accompagnement à domicile (SAAD) doivent demander à la Caf de leur territoire une immatriculation de la famille afin de calculer le quotient familial (QF) de cette dernière. </w:t>
      </w:r>
    </w:p>
    <w:p w14:paraId="0D10D159"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p>
    <w:p w14:paraId="593BFCF3"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r w:rsidRPr="00984E56">
        <w:rPr>
          <w:sz w:val="22"/>
          <w:szCs w:val="22"/>
        </w:rPr>
        <w:t>Cependant, si l’intervention doit intervenir urgemment et ne peut attendre le calcul du QF par la Caf, le SAAD peut le calculer pour intégrer la participation familiale dans le contrat sur la base des justificatifs fournis par la famille (à conserver par le SAAD en cas de contrôle) à l’aide de la formule suivante :</w:t>
      </w:r>
    </w:p>
    <w:p w14:paraId="6D63EA44"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p>
    <w:p w14:paraId="2D1F1370"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jc w:val="center"/>
        <w:rPr>
          <w:color w:val="2F5496" w:themeColor="accent1" w:themeShade="BF"/>
          <w:sz w:val="22"/>
          <w:szCs w:val="22"/>
          <w:u w:val="single"/>
        </w:rPr>
      </w:pPr>
      <w:r w:rsidRPr="00984E56">
        <w:rPr>
          <w:color w:val="2F5496" w:themeColor="accent1" w:themeShade="BF"/>
          <w:sz w:val="22"/>
          <w:szCs w:val="22"/>
        </w:rPr>
        <w:t>QF= (</w:t>
      </w:r>
      <w:r w:rsidRPr="00984E56">
        <w:rPr>
          <w:color w:val="2F5496" w:themeColor="accent1" w:themeShade="BF"/>
          <w:sz w:val="22"/>
          <w:szCs w:val="22"/>
          <w:u w:val="single"/>
        </w:rPr>
        <w:t>Ressources annuelles imposables- abattements sociaux) /12 + prestations mensuelles</w:t>
      </w:r>
    </w:p>
    <w:p w14:paraId="1C397659"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jc w:val="center"/>
        <w:rPr>
          <w:color w:val="2F5496" w:themeColor="accent1" w:themeShade="BF"/>
          <w:sz w:val="22"/>
          <w:szCs w:val="22"/>
        </w:rPr>
      </w:pPr>
      <w:r w:rsidRPr="00984E56">
        <w:rPr>
          <w:color w:val="2F5496" w:themeColor="accent1" w:themeShade="BF"/>
          <w:sz w:val="22"/>
          <w:szCs w:val="22"/>
        </w:rPr>
        <w:t>Nombre de parts</w:t>
      </w:r>
    </w:p>
    <w:p w14:paraId="637DF2D2"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r w:rsidRPr="00984E56">
        <w:rPr>
          <w:sz w:val="22"/>
          <w:szCs w:val="22"/>
        </w:rPr>
        <w:t xml:space="preserve">  </w:t>
      </w:r>
    </w:p>
    <w:p w14:paraId="71D94EDC"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r w:rsidRPr="00984E56">
        <w:rPr>
          <w:sz w:val="22"/>
          <w:szCs w:val="22"/>
        </w:rPr>
        <w:t>Si après calcul par la Caf, le QF s’avère plus avantageux pour l’allocataire, un avenant au contrat pourra être signé avec la famille.</w:t>
      </w:r>
    </w:p>
    <w:p w14:paraId="38B32F54" w14:textId="77777777" w:rsidR="00984E56" w:rsidRPr="00984E56" w:rsidRDefault="00984E56" w:rsidP="00984E56">
      <w:pPr>
        <w:spacing w:after="0"/>
        <w:rPr>
          <w:sz w:val="22"/>
          <w:szCs w:val="22"/>
        </w:rPr>
      </w:pPr>
    </w:p>
    <w:p w14:paraId="4D2B8873" w14:textId="77777777" w:rsidR="00984E56" w:rsidRPr="00984E56" w:rsidRDefault="00984E56" w:rsidP="00984E56">
      <w:pPr>
        <w:numPr>
          <w:ilvl w:val="1"/>
          <w:numId w:val="38"/>
        </w:numPr>
        <w:spacing w:after="0"/>
        <w:rPr>
          <w:b/>
          <w:bCs/>
          <w:sz w:val="22"/>
          <w:szCs w:val="22"/>
        </w:rPr>
      </w:pPr>
      <w:r w:rsidRPr="00984E56">
        <w:rPr>
          <w:b/>
          <w:bCs/>
          <w:sz w:val="22"/>
          <w:szCs w:val="22"/>
        </w:rPr>
        <w:t>Les conditions d’intervention</w:t>
      </w:r>
    </w:p>
    <w:p w14:paraId="1A1E82F0" w14:textId="77777777" w:rsidR="00984E56" w:rsidRPr="00984E56" w:rsidRDefault="00984E56" w:rsidP="00984E56">
      <w:pPr>
        <w:spacing w:after="0"/>
        <w:ind w:left="1080"/>
        <w:rPr>
          <w:b/>
          <w:bCs/>
          <w:sz w:val="22"/>
          <w:szCs w:val="22"/>
        </w:rPr>
      </w:pPr>
    </w:p>
    <w:p w14:paraId="1F91FEE4" w14:textId="77777777" w:rsidR="00984E56" w:rsidRPr="00984E56" w:rsidRDefault="00984E56" w:rsidP="00984E56">
      <w:pPr>
        <w:spacing w:after="0"/>
        <w:rPr>
          <w:sz w:val="22"/>
          <w:szCs w:val="22"/>
        </w:rPr>
      </w:pPr>
      <w:r w:rsidRPr="00984E56">
        <w:rPr>
          <w:sz w:val="22"/>
          <w:szCs w:val="22"/>
        </w:rPr>
        <w:t xml:space="preserve">La durée d’intervention pour l’ensemble des motifs est fixée à un an. Le délai est décompté à partir de la date de la première intervention. </w:t>
      </w:r>
    </w:p>
    <w:p w14:paraId="3EEC322A" w14:textId="77777777" w:rsidR="00984E56" w:rsidRPr="00984E56" w:rsidRDefault="00984E56" w:rsidP="00984E56">
      <w:pPr>
        <w:spacing w:after="0"/>
        <w:rPr>
          <w:sz w:val="22"/>
          <w:szCs w:val="22"/>
        </w:rPr>
      </w:pPr>
    </w:p>
    <w:p w14:paraId="064D5E16" w14:textId="77777777" w:rsidR="00984E56" w:rsidRPr="00984E56" w:rsidRDefault="00984E56" w:rsidP="00984E56">
      <w:pPr>
        <w:spacing w:after="0"/>
        <w:rPr>
          <w:sz w:val="22"/>
          <w:szCs w:val="22"/>
        </w:rPr>
      </w:pPr>
      <w:r w:rsidRPr="00984E56">
        <w:rPr>
          <w:sz w:val="22"/>
          <w:szCs w:val="22"/>
        </w:rPr>
        <w:t>Les interventions sont réalisées :</w:t>
      </w:r>
    </w:p>
    <w:p w14:paraId="611F29E3" w14:textId="77777777" w:rsidR="00984E56" w:rsidRPr="00984E56" w:rsidRDefault="00984E56" w:rsidP="00984E56">
      <w:pPr>
        <w:numPr>
          <w:ilvl w:val="0"/>
          <w:numId w:val="39"/>
        </w:numPr>
        <w:spacing w:after="0"/>
        <w:rPr>
          <w:sz w:val="22"/>
          <w:szCs w:val="22"/>
        </w:rPr>
      </w:pPr>
      <w:r w:rsidRPr="00984E56">
        <w:rPr>
          <w:sz w:val="22"/>
          <w:szCs w:val="22"/>
        </w:rPr>
        <w:t>Sans limite d’heure pour les TISF ;</w:t>
      </w:r>
    </w:p>
    <w:p w14:paraId="0396D6A4" w14:textId="77777777" w:rsidR="00984E56" w:rsidRPr="00984E56" w:rsidRDefault="00984E56" w:rsidP="00984E56">
      <w:pPr>
        <w:numPr>
          <w:ilvl w:val="0"/>
          <w:numId w:val="39"/>
        </w:numPr>
        <w:spacing w:after="0"/>
        <w:rPr>
          <w:sz w:val="22"/>
          <w:szCs w:val="22"/>
        </w:rPr>
      </w:pPr>
      <w:r w:rsidRPr="00984E56">
        <w:rPr>
          <w:sz w:val="22"/>
          <w:szCs w:val="22"/>
        </w:rPr>
        <w:t>Dans le respect d’un quota de 100 heures maximum pour les AES.</w:t>
      </w:r>
    </w:p>
    <w:p w14:paraId="4CB4F7A4" w14:textId="77777777" w:rsidR="00984E56" w:rsidRPr="00984E56" w:rsidRDefault="00984E56" w:rsidP="00984E56">
      <w:pPr>
        <w:spacing w:after="0"/>
        <w:rPr>
          <w:sz w:val="22"/>
          <w:szCs w:val="22"/>
        </w:rPr>
      </w:pPr>
    </w:p>
    <w:p w14:paraId="558D32E8" w14:textId="49D81BEC" w:rsidR="00984E56" w:rsidRPr="00984E56" w:rsidRDefault="00984E56" w:rsidP="00984E56">
      <w:pPr>
        <w:spacing w:after="0"/>
        <w:rPr>
          <w:sz w:val="22"/>
          <w:szCs w:val="22"/>
        </w:rPr>
      </w:pPr>
      <w:r w:rsidRPr="00984E56">
        <w:rPr>
          <w:sz w:val="22"/>
          <w:szCs w:val="22"/>
        </w:rPr>
        <w:t>Une exception est maintenue pour les cas de maladie de longue durée pour lesquels l’intervention peut se dérouler sur deux ans à compter de la première intervention, sans limite d’heures pour les TISF et dans la limite de 500 heures pour les interventions AES.</w:t>
      </w:r>
    </w:p>
    <w:p w14:paraId="24E6D070" w14:textId="77777777" w:rsidR="00984E56" w:rsidRPr="00984E56" w:rsidRDefault="00984E56" w:rsidP="00984E56">
      <w:pPr>
        <w:spacing w:after="0"/>
        <w:rPr>
          <w:sz w:val="22"/>
          <w:szCs w:val="22"/>
        </w:rPr>
      </w:pPr>
    </w:p>
    <w:p w14:paraId="45D73094" w14:textId="77777777" w:rsidR="00984E56" w:rsidRPr="00984E56" w:rsidRDefault="00984E56" w:rsidP="00984E56">
      <w:pPr>
        <w:spacing w:after="0"/>
        <w:rPr>
          <w:sz w:val="22"/>
          <w:szCs w:val="22"/>
        </w:rPr>
      </w:pPr>
      <w:r w:rsidRPr="00984E56">
        <w:rPr>
          <w:sz w:val="22"/>
          <w:szCs w:val="22"/>
        </w:rPr>
        <w:t>Le dispositif d’aide et l’accompagnement à domicile financé par la branche Famille est subsidiaire, ceci implique que les services d’aide et accompagnement à domicile, préalablement à toute prise en charge, doivent orienter les familles vers les dispositifs légaux réglementaires ou conventionnels (mutuelles…) qui auraient vocation à participer au soutien à la parentalité.</w:t>
      </w:r>
    </w:p>
    <w:p w14:paraId="6B6F7A13" w14:textId="77777777" w:rsidR="00984E56" w:rsidRPr="00984E56" w:rsidRDefault="00984E56" w:rsidP="00984E56">
      <w:pPr>
        <w:spacing w:after="0"/>
        <w:rPr>
          <w:sz w:val="22"/>
          <w:szCs w:val="22"/>
        </w:rPr>
      </w:pPr>
    </w:p>
    <w:p w14:paraId="2EAB22B7" w14:textId="77777777" w:rsidR="00984E56" w:rsidRPr="00984E56" w:rsidRDefault="00984E56" w:rsidP="00984E56">
      <w:pPr>
        <w:spacing w:after="0"/>
        <w:rPr>
          <w:sz w:val="22"/>
          <w:szCs w:val="22"/>
        </w:rPr>
      </w:pPr>
      <w:r w:rsidRPr="00984E56">
        <w:rPr>
          <w:sz w:val="22"/>
          <w:szCs w:val="22"/>
        </w:rPr>
        <w:t>A ce titre, la complémentarité avec les politiques portées par les Conseils départementaux sera à rechercher et notamment avec le financement d’aide humaine dans le cadre de la prestation compensatoire du handicap ou de l’allocation d’éducation de l’enfant handicapé.</w:t>
      </w:r>
    </w:p>
    <w:p w14:paraId="765F8B09" w14:textId="77777777" w:rsidR="00984E56" w:rsidRPr="00984E56" w:rsidRDefault="00984E56" w:rsidP="00984E56">
      <w:pPr>
        <w:spacing w:after="0"/>
        <w:rPr>
          <w:sz w:val="22"/>
          <w:szCs w:val="22"/>
        </w:rPr>
      </w:pPr>
    </w:p>
    <w:p w14:paraId="4A65E030" w14:textId="77777777" w:rsidR="00984E56" w:rsidRPr="00984E56" w:rsidRDefault="00984E56" w:rsidP="00984E56">
      <w:pPr>
        <w:spacing w:after="0"/>
        <w:rPr>
          <w:sz w:val="22"/>
          <w:szCs w:val="22"/>
        </w:rPr>
      </w:pPr>
      <w:r w:rsidRPr="00984E56">
        <w:rPr>
          <w:sz w:val="22"/>
          <w:szCs w:val="22"/>
        </w:rPr>
        <w:t xml:space="preserve">Enfin, il est rappelé que conformément à la doctrine constante de la branche Famille les </w:t>
      </w:r>
      <w:r w:rsidRPr="00984E56">
        <w:rPr>
          <w:color w:val="000000" w:themeColor="text1"/>
          <w:sz w:val="22"/>
          <w:szCs w:val="22"/>
        </w:rPr>
        <w:t>interventions des SAAD doivent être majoritairement réalisées par des TISF.</w:t>
      </w:r>
    </w:p>
    <w:p w14:paraId="41567E75" w14:textId="77777777" w:rsidR="00984E56" w:rsidRPr="00984E56" w:rsidRDefault="00984E56" w:rsidP="00984E56">
      <w:pPr>
        <w:spacing w:after="0"/>
        <w:rPr>
          <w:sz w:val="22"/>
          <w:szCs w:val="22"/>
        </w:rPr>
      </w:pPr>
    </w:p>
    <w:p w14:paraId="2E3E335C" w14:textId="77777777" w:rsidR="00984E56" w:rsidRPr="00984E56" w:rsidRDefault="00984E56" w:rsidP="00984E56">
      <w:pPr>
        <w:numPr>
          <w:ilvl w:val="1"/>
          <w:numId w:val="38"/>
        </w:numPr>
        <w:spacing w:after="0"/>
        <w:rPr>
          <w:b/>
          <w:bCs/>
          <w:sz w:val="22"/>
          <w:szCs w:val="22"/>
        </w:rPr>
      </w:pPr>
      <w:r w:rsidRPr="00984E56">
        <w:rPr>
          <w:b/>
          <w:bCs/>
          <w:sz w:val="22"/>
          <w:szCs w:val="22"/>
        </w:rPr>
        <w:t>Les conditions d’absence du parent</w:t>
      </w:r>
    </w:p>
    <w:p w14:paraId="234516A2" w14:textId="77777777" w:rsidR="00984E56" w:rsidRPr="00984E56" w:rsidRDefault="00984E56" w:rsidP="00984E56">
      <w:pPr>
        <w:spacing w:after="0"/>
        <w:rPr>
          <w:sz w:val="22"/>
          <w:szCs w:val="22"/>
        </w:rPr>
      </w:pPr>
    </w:p>
    <w:p w14:paraId="2C81FFE6" w14:textId="4EDBFA62" w:rsidR="00984E56" w:rsidRPr="00984E56" w:rsidRDefault="00984E56" w:rsidP="00984E56">
      <w:pPr>
        <w:spacing w:after="0"/>
        <w:rPr>
          <w:sz w:val="22"/>
          <w:szCs w:val="22"/>
        </w:rPr>
      </w:pPr>
      <w:r w:rsidRPr="00984E56">
        <w:rPr>
          <w:sz w:val="22"/>
          <w:szCs w:val="22"/>
        </w:rPr>
        <w:t>L’aide et l’accompagnement à domicile est un dispositif de soutien à la parentalité et doit en conséquen</w:t>
      </w:r>
      <w:r w:rsidR="000D5266">
        <w:rPr>
          <w:sz w:val="22"/>
          <w:szCs w:val="22"/>
        </w:rPr>
        <w:t>ce</w:t>
      </w:r>
      <w:r w:rsidRPr="00984E56">
        <w:rPr>
          <w:sz w:val="22"/>
          <w:szCs w:val="22"/>
        </w:rPr>
        <w:t xml:space="preserve"> intégrer les parents. Par exception et afin de contribuer à répondre au besoin de répit des parents, le dispositif d’aide et d’accompagnement à domicile permet des temps d’absence du parent qui visent à :</w:t>
      </w:r>
    </w:p>
    <w:p w14:paraId="1242D321" w14:textId="77777777" w:rsidR="00984E56" w:rsidRPr="00984E56" w:rsidRDefault="00984E56" w:rsidP="00984E56">
      <w:pPr>
        <w:numPr>
          <w:ilvl w:val="0"/>
          <w:numId w:val="39"/>
        </w:numPr>
        <w:spacing w:after="0"/>
        <w:rPr>
          <w:sz w:val="22"/>
          <w:szCs w:val="22"/>
        </w:rPr>
      </w:pPr>
      <w:r w:rsidRPr="00984E56">
        <w:rPr>
          <w:sz w:val="22"/>
          <w:szCs w:val="22"/>
        </w:rPr>
        <w:t>Permettre aux parents (notamment ceux d’enfants porteurs de handicap) de souffler et de disposer de temps pour les activités de loisirs ou les démarches personnelles.</w:t>
      </w:r>
    </w:p>
    <w:p w14:paraId="28AA51C9" w14:textId="77777777" w:rsidR="00984E56" w:rsidRPr="00984E56" w:rsidRDefault="00984E56" w:rsidP="00984E56">
      <w:pPr>
        <w:numPr>
          <w:ilvl w:val="0"/>
          <w:numId w:val="39"/>
        </w:numPr>
        <w:spacing w:after="0"/>
        <w:rPr>
          <w:sz w:val="22"/>
          <w:szCs w:val="22"/>
        </w:rPr>
      </w:pPr>
      <w:r w:rsidRPr="00984E56">
        <w:rPr>
          <w:sz w:val="22"/>
          <w:szCs w:val="22"/>
        </w:rPr>
        <w:t>Renforcer le relations parents-enfants en leur donnant l’occasion de (re)tisser des liens par des moment privilégiés</w:t>
      </w:r>
    </w:p>
    <w:p w14:paraId="291059B9" w14:textId="77777777" w:rsidR="00984E56" w:rsidRPr="00984E56" w:rsidRDefault="00984E56" w:rsidP="00984E56">
      <w:pPr>
        <w:numPr>
          <w:ilvl w:val="0"/>
          <w:numId w:val="39"/>
        </w:numPr>
        <w:spacing w:after="0"/>
        <w:rPr>
          <w:sz w:val="22"/>
          <w:szCs w:val="22"/>
        </w:rPr>
      </w:pPr>
      <w:r w:rsidRPr="00984E56">
        <w:rPr>
          <w:sz w:val="22"/>
          <w:szCs w:val="22"/>
        </w:rPr>
        <w:t>Offrir aux parents un espace de liberté, selon leur besoin, pendant de courtes ou plus longues périodes pour souffler, se ressourcer, favoriser la vie sociale et familiale, bénéficier de loisirs, accomplir des démarches administratives, prévenir l’épuisement physique et psychique.</w:t>
      </w:r>
    </w:p>
    <w:p w14:paraId="734ECF8B" w14:textId="77777777" w:rsidR="00984E56" w:rsidRPr="00984E56" w:rsidRDefault="00984E56" w:rsidP="00984E56">
      <w:pPr>
        <w:spacing w:after="0"/>
        <w:rPr>
          <w:sz w:val="22"/>
          <w:szCs w:val="22"/>
        </w:rPr>
      </w:pPr>
    </w:p>
    <w:p w14:paraId="317CF052" w14:textId="77777777" w:rsidR="00984E56" w:rsidRPr="00984E56" w:rsidRDefault="00984E56" w:rsidP="00984E56">
      <w:pPr>
        <w:spacing w:after="0"/>
        <w:rPr>
          <w:sz w:val="22"/>
          <w:szCs w:val="22"/>
        </w:rPr>
      </w:pPr>
      <w:r w:rsidRPr="00984E56">
        <w:rPr>
          <w:sz w:val="22"/>
          <w:szCs w:val="22"/>
        </w:rPr>
        <w:t>Le temps d’absence du domicile des parents lors de l’intervention est fixé à 25% maximum afin qu’ils puissent disposer de temps, sans le ou les enfants et ce quelle que soit la thématique d’intervention.</w:t>
      </w:r>
    </w:p>
    <w:p w14:paraId="211C5820" w14:textId="77777777" w:rsidR="00984E56" w:rsidRPr="00984E56" w:rsidRDefault="00984E56" w:rsidP="00984E56">
      <w:pPr>
        <w:spacing w:after="0"/>
        <w:rPr>
          <w:sz w:val="22"/>
          <w:szCs w:val="22"/>
        </w:rPr>
      </w:pPr>
    </w:p>
    <w:p w14:paraId="576D9166" w14:textId="77777777" w:rsidR="00984E56" w:rsidRPr="00984E56" w:rsidRDefault="00984E56" w:rsidP="00984E56">
      <w:pPr>
        <w:spacing w:after="0"/>
        <w:rPr>
          <w:sz w:val="22"/>
          <w:szCs w:val="22"/>
        </w:rPr>
      </w:pPr>
      <w:r w:rsidRPr="00984E56">
        <w:rPr>
          <w:sz w:val="22"/>
          <w:szCs w:val="22"/>
        </w:rPr>
        <w:t xml:space="preserve">Ce temps est majoré à 50% pour : </w:t>
      </w:r>
    </w:p>
    <w:p w14:paraId="216FE4BA" w14:textId="77777777" w:rsidR="00984E56" w:rsidRPr="00984E56" w:rsidRDefault="00984E56" w:rsidP="00984E56">
      <w:pPr>
        <w:numPr>
          <w:ilvl w:val="0"/>
          <w:numId w:val="39"/>
        </w:numPr>
        <w:spacing w:after="0"/>
        <w:rPr>
          <w:sz w:val="22"/>
          <w:szCs w:val="22"/>
        </w:rPr>
      </w:pPr>
      <w:r w:rsidRPr="00984E56">
        <w:rPr>
          <w:sz w:val="22"/>
          <w:szCs w:val="22"/>
        </w:rPr>
        <w:t>Les familles monoparentales s’inscrivant dans une dynamique d’insertion socio-professionnelle en réponse aux besoins de recherche d’un mode de garde pérenne, d’engagement dans une formation ou un nouvel emploi ou pour préparer la séparation enfant/parent ;</w:t>
      </w:r>
    </w:p>
    <w:p w14:paraId="5CA671E9" w14:textId="77777777" w:rsidR="00984E56" w:rsidRPr="00984E56" w:rsidRDefault="00984E56" w:rsidP="00984E56">
      <w:pPr>
        <w:numPr>
          <w:ilvl w:val="0"/>
          <w:numId w:val="39"/>
        </w:numPr>
        <w:spacing w:after="0"/>
        <w:rPr>
          <w:sz w:val="22"/>
          <w:szCs w:val="22"/>
        </w:rPr>
      </w:pPr>
      <w:r w:rsidRPr="00984E56">
        <w:rPr>
          <w:sz w:val="22"/>
          <w:szCs w:val="22"/>
        </w:rPr>
        <w:t>Les parent d’enfant en situation de handicap ou gravement malade ;</w:t>
      </w:r>
    </w:p>
    <w:p w14:paraId="786CD647" w14:textId="77777777" w:rsidR="00984E56" w:rsidRPr="00984E56" w:rsidRDefault="00984E56" w:rsidP="00984E56">
      <w:pPr>
        <w:numPr>
          <w:ilvl w:val="0"/>
          <w:numId w:val="39"/>
        </w:numPr>
        <w:spacing w:after="0"/>
        <w:rPr>
          <w:sz w:val="22"/>
          <w:szCs w:val="22"/>
        </w:rPr>
      </w:pPr>
      <w:r w:rsidRPr="00984E56">
        <w:rPr>
          <w:sz w:val="22"/>
          <w:szCs w:val="22"/>
        </w:rPr>
        <w:t>Les parents en situation d’épuisement parental ou en risque de l’être.</w:t>
      </w:r>
    </w:p>
    <w:p w14:paraId="02654B72" w14:textId="77777777" w:rsidR="00984E56" w:rsidRPr="00984E56" w:rsidRDefault="00984E56" w:rsidP="00984E56">
      <w:pPr>
        <w:spacing w:after="0"/>
        <w:rPr>
          <w:sz w:val="22"/>
          <w:szCs w:val="22"/>
        </w:rPr>
      </w:pPr>
    </w:p>
    <w:p w14:paraId="030C0C64" w14:textId="77777777" w:rsidR="00984E56" w:rsidRPr="00984E56" w:rsidRDefault="00984E56" w:rsidP="00984E56">
      <w:pPr>
        <w:spacing w:after="0"/>
        <w:rPr>
          <w:b/>
          <w:bCs/>
          <w:sz w:val="22"/>
          <w:szCs w:val="22"/>
        </w:rPr>
      </w:pPr>
      <w:r w:rsidRPr="00984E56">
        <w:rPr>
          <w:sz w:val="22"/>
          <w:szCs w:val="22"/>
        </w:rPr>
        <w:t xml:space="preserve">Le </w:t>
      </w:r>
      <w:r w:rsidRPr="00984E56">
        <w:rPr>
          <w:b/>
          <w:bCs/>
          <w:sz w:val="22"/>
          <w:szCs w:val="22"/>
        </w:rPr>
        <w:t>référentiel d’intervention</w:t>
      </w:r>
      <w:r w:rsidRPr="00984E56">
        <w:rPr>
          <w:sz w:val="22"/>
          <w:szCs w:val="22"/>
        </w:rPr>
        <w:t xml:space="preserve"> pour bénéficier de la prestation de service AAD en annexe de cette circulaire vient apporter l’ensemble des précisions concernant les modalités d’interventions et constitue un document de référence pour les partenaires et les Caf.</w:t>
      </w:r>
    </w:p>
    <w:p w14:paraId="0043FFBF" w14:textId="77777777" w:rsidR="00984E56" w:rsidRPr="00984E56" w:rsidRDefault="00984E56" w:rsidP="00984E56">
      <w:pPr>
        <w:spacing w:after="0"/>
        <w:rPr>
          <w:b/>
          <w:bCs/>
          <w:sz w:val="22"/>
          <w:szCs w:val="22"/>
        </w:rPr>
      </w:pPr>
    </w:p>
    <w:p w14:paraId="4BB6FB54" w14:textId="77777777" w:rsidR="00984E56" w:rsidRPr="00984E56" w:rsidRDefault="00984E56" w:rsidP="00984E56">
      <w:pPr>
        <w:numPr>
          <w:ilvl w:val="1"/>
          <w:numId w:val="38"/>
        </w:numPr>
        <w:spacing w:after="0"/>
        <w:rPr>
          <w:b/>
          <w:bCs/>
          <w:sz w:val="22"/>
          <w:szCs w:val="22"/>
        </w:rPr>
      </w:pPr>
      <w:r w:rsidRPr="00984E56">
        <w:rPr>
          <w:b/>
          <w:bCs/>
          <w:sz w:val="22"/>
          <w:szCs w:val="22"/>
        </w:rPr>
        <w:t>Un alignement des diplômes requis pour les TISF et AES sur le cahier des charges des SAAD familles</w:t>
      </w:r>
    </w:p>
    <w:p w14:paraId="45D49987" w14:textId="77777777" w:rsidR="00984E56" w:rsidRPr="00984E56" w:rsidRDefault="00984E56" w:rsidP="00984E56">
      <w:pPr>
        <w:spacing w:after="0"/>
        <w:rPr>
          <w:sz w:val="22"/>
          <w:szCs w:val="22"/>
        </w:rPr>
      </w:pPr>
    </w:p>
    <w:p w14:paraId="08129A27" w14:textId="77777777" w:rsidR="00984E56" w:rsidRPr="00984E56" w:rsidRDefault="00984E56" w:rsidP="00984E56">
      <w:pPr>
        <w:spacing w:after="0"/>
        <w:rPr>
          <w:sz w:val="22"/>
          <w:szCs w:val="22"/>
        </w:rPr>
      </w:pPr>
      <w:r w:rsidRPr="00984E56">
        <w:rPr>
          <w:sz w:val="22"/>
          <w:szCs w:val="22"/>
        </w:rPr>
        <w:t>Le nouveau cahier des charges des SAAD famille annexé au décret 2023-608 du 13 juillet 2023 apporte des précisions concernant les diplômes ou certifications requis pour les deux niveaux d’intervention :</w:t>
      </w:r>
    </w:p>
    <w:p w14:paraId="4CB06FEE" w14:textId="77777777" w:rsidR="00984E56" w:rsidRPr="00984E56" w:rsidRDefault="00984E56" w:rsidP="00984E56">
      <w:pPr>
        <w:spacing w:after="0"/>
        <w:rPr>
          <w:sz w:val="22"/>
          <w:szCs w:val="22"/>
        </w:rPr>
      </w:pPr>
    </w:p>
    <w:p w14:paraId="27C2EC48" w14:textId="77777777" w:rsidR="00984E56" w:rsidRPr="00984E56" w:rsidRDefault="00984E56" w:rsidP="00984E56">
      <w:pPr>
        <w:spacing w:after="0"/>
        <w:rPr>
          <w:i/>
          <w:iCs/>
          <w:sz w:val="22"/>
          <w:szCs w:val="22"/>
        </w:rPr>
      </w:pPr>
      <w:r w:rsidRPr="00984E56">
        <w:rPr>
          <w:i/>
          <w:iCs/>
          <w:sz w:val="22"/>
          <w:szCs w:val="22"/>
        </w:rPr>
        <w:t>« Les intervenants sont :</w:t>
      </w:r>
    </w:p>
    <w:p w14:paraId="7BEF526E" w14:textId="77777777" w:rsidR="00984E56" w:rsidRPr="00984E56" w:rsidRDefault="00984E56" w:rsidP="00984E56">
      <w:pPr>
        <w:numPr>
          <w:ilvl w:val="0"/>
          <w:numId w:val="35"/>
        </w:numPr>
        <w:spacing w:after="0"/>
        <w:rPr>
          <w:i/>
          <w:iCs/>
          <w:sz w:val="22"/>
          <w:szCs w:val="22"/>
        </w:rPr>
      </w:pPr>
      <w:r w:rsidRPr="00984E56">
        <w:rPr>
          <w:i/>
          <w:iCs/>
          <w:sz w:val="22"/>
          <w:szCs w:val="22"/>
        </w:rPr>
        <w:t>soit titulaires du diplôme d'Etat de technicien de l'intervention sociale et familiale ou d'une certification équivalente au minimum de niveau 4 inscrite au répertoire national des certifications professionnelles, attestant de compétences dans les secteurs sanitaire, médico-social, social ;</w:t>
      </w:r>
    </w:p>
    <w:p w14:paraId="273A42B8" w14:textId="77777777" w:rsidR="00984E56" w:rsidRPr="00984E56" w:rsidRDefault="00984E56" w:rsidP="00984E56">
      <w:pPr>
        <w:numPr>
          <w:ilvl w:val="0"/>
          <w:numId w:val="35"/>
        </w:numPr>
        <w:spacing w:after="0"/>
        <w:rPr>
          <w:i/>
          <w:iCs/>
          <w:sz w:val="22"/>
          <w:szCs w:val="22"/>
        </w:rPr>
      </w:pPr>
      <w:r w:rsidRPr="00984E56">
        <w:rPr>
          <w:i/>
          <w:iCs/>
          <w:sz w:val="22"/>
          <w:szCs w:val="22"/>
        </w:rPr>
        <w:t>pour les autres intervenants, soit titulaires du diplôme d'Etat d'accompagnant éducatif et social, d'un diplôme de niveau 3 dans le secteur sanitaire, médico-social ou social, d'un certificat de qualification professionnelle inscrit au répertoire national des certifications professionnelles, attestant de compétences dans les secteurs sanitaire, médico-social ou social, ou suivant une formation permettant l'obtention d'une telle qualification. »</w:t>
      </w:r>
    </w:p>
    <w:p w14:paraId="011E50F5" w14:textId="77777777" w:rsidR="00984E56" w:rsidRPr="00984E56" w:rsidRDefault="00984E56" w:rsidP="00984E56">
      <w:pPr>
        <w:spacing w:after="0"/>
        <w:rPr>
          <w:sz w:val="22"/>
          <w:szCs w:val="22"/>
        </w:rPr>
      </w:pPr>
    </w:p>
    <w:p w14:paraId="03147EC1" w14:textId="77777777" w:rsidR="00984E56" w:rsidRPr="00984E56" w:rsidRDefault="00984E56" w:rsidP="00984E56">
      <w:pPr>
        <w:spacing w:after="0"/>
        <w:rPr>
          <w:sz w:val="22"/>
          <w:szCs w:val="22"/>
        </w:rPr>
      </w:pPr>
      <w:r w:rsidRPr="00984E56">
        <w:rPr>
          <w:sz w:val="22"/>
          <w:szCs w:val="22"/>
        </w:rPr>
        <w:t>Ces conditions de diplôme sont susceptibles d’évoluer. La branche Famille se référera aux conditions de diplômes ou de certifications pour les deux niveaux d’intervention inscrites dans le cahier des charges en vigueur. Les SAAD devront respecter ces conditions pour ouvrir droit aux financements des Caf.</w:t>
      </w:r>
    </w:p>
    <w:p w14:paraId="444F6AFC" w14:textId="77777777" w:rsidR="00984E56" w:rsidRPr="00984E56" w:rsidRDefault="00984E56" w:rsidP="00984E56">
      <w:pPr>
        <w:spacing w:after="0"/>
        <w:rPr>
          <w:sz w:val="22"/>
          <w:szCs w:val="22"/>
        </w:rPr>
      </w:pPr>
    </w:p>
    <w:p w14:paraId="35C825B7" w14:textId="77777777" w:rsidR="00984E56" w:rsidRPr="00984E56" w:rsidRDefault="00984E56" w:rsidP="00984E56">
      <w:pPr>
        <w:numPr>
          <w:ilvl w:val="0"/>
          <w:numId w:val="36"/>
        </w:numPr>
        <w:spacing w:after="0"/>
        <w:rPr>
          <w:b/>
          <w:bCs/>
          <w:sz w:val="22"/>
          <w:szCs w:val="22"/>
        </w:rPr>
      </w:pPr>
      <w:r w:rsidRPr="00984E56">
        <w:rPr>
          <w:b/>
          <w:bCs/>
          <w:sz w:val="22"/>
          <w:szCs w:val="22"/>
        </w:rPr>
        <w:t>Création d'un nouveau motif d’intervention : la prévention de l’épuisement parental</w:t>
      </w:r>
    </w:p>
    <w:p w14:paraId="5A5BB8BE" w14:textId="77777777" w:rsidR="00984E56" w:rsidRPr="00984E56" w:rsidRDefault="00984E56" w:rsidP="00984E56">
      <w:pPr>
        <w:spacing w:after="0"/>
        <w:rPr>
          <w:sz w:val="22"/>
          <w:szCs w:val="22"/>
        </w:rPr>
      </w:pPr>
    </w:p>
    <w:p w14:paraId="0BCB3402" w14:textId="07EDC476" w:rsidR="00984E56" w:rsidRPr="00984E56" w:rsidRDefault="00984E56" w:rsidP="00984E56">
      <w:pPr>
        <w:spacing w:after="0"/>
        <w:rPr>
          <w:sz w:val="22"/>
          <w:szCs w:val="22"/>
        </w:rPr>
      </w:pPr>
      <w:r w:rsidRPr="00984E56">
        <w:rPr>
          <w:sz w:val="22"/>
          <w:szCs w:val="22"/>
        </w:rPr>
        <w:t xml:space="preserve">Depuis plusieurs années, le réseau des Caf a mis en évidence l’intérêt du dispositif d’aide et d’accompagnement à domicile pour répondre au besoin de répit des parents notamment </w:t>
      </w:r>
      <w:r w:rsidR="00B91321">
        <w:rPr>
          <w:sz w:val="22"/>
          <w:szCs w:val="22"/>
        </w:rPr>
        <w:t xml:space="preserve">ceux d’enfants </w:t>
      </w:r>
      <w:r w:rsidRPr="00984E56">
        <w:rPr>
          <w:sz w:val="22"/>
          <w:szCs w:val="22"/>
        </w:rPr>
        <w:t>porteurs d’un handicap en permettant au parent de s’absenter du domicile pendant 25% à 50% (en fonction du motif d’intervention) du temps d’intervention de l’aide à domicile. En outre, des expériences menées par les Caf localement ont permis de mettre en lumière le besoin de soutien des familles qui ne correspondaient pas strictement aux conditions d’intervention jusqu’ici mises en œuvre par les services d’aide et d’accompagnement à domicile en direction des familles.</w:t>
      </w:r>
    </w:p>
    <w:p w14:paraId="0D96E22F" w14:textId="77777777" w:rsidR="00984E56" w:rsidRPr="00984E56" w:rsidRDefault="00984E56" w:rsidP="00984E56">
      <w:pPr>
        <w:spacing w:after="0"/>
        <w:rPr>
          <w:sz w:val="22"/>
          <w:szCs w:val="22"/>
        </w:rPr>
      </w:pPr>
    </w:p>
    <w:p w14:paraId="706FD40D" w14:textId="77777777" w:rsidR="00984E56" w:rsidRPr="00984E56" w:rsidRDefault="00984E56" w:rsidP="00984E56">
      <w:pPr>
        <w:spacing w:after="0"/>
        <w:rPr>
          <w:sz w:val="22"/>
          <w:szCs w:val="22"/>
        </w:rPr>
      </w:pPr>
      <w:r w:rsidRPr="00984E56">
        <w:rPr>
          <w:b/>
          <w:bCs/>
          <w:sz w:val="22"/>
          <w:szCs w:val="22"/>
        </w:rPr>
        <w:t>La COG 2023-2027 renforce la prise en compte du besoin de répit des parents au sein de sa politique parentalité. Un dossier repère « Répit Parental », publié le 12 avril 2024 (LR 2024-069) constitue le cadre général des actions mises en œuvre par les Caf.</w:t>
      </w:r>
      <w:r w:rsidRPr="00984E56">
        <w:rPr>
          <w:sz w:val="22"/>
          <w:szCs w:val="22"/>
        </w:rPr>
        <w:t xml:space="preserve"> </w:t>
      </w:r>
    </w:p>
    <w:p w14:paraId="0D26F2A8" w14:textId="77777777" w:rsidR="00984E56" w:rsidRPr="00984E56" w:rsidRDefault="00984E56" w:rsidP="00984E56">
      <w:pPr>
        <w:spacing w:after="0"/>
        <w:rPr>
          <w:sz w:val="22"/>
          <w:szCs w:val="22"/>
        </w:rPr>
      </w:pPr>
    </w:p>
    <w:p w14:paraId="2365ED90" w14:textId="045ED26E" w:rsidR="00984E56" w:rsidRDefault="00984E56" w:rsidP="00F04981">
      <w:pPr>
        <w:spacing w:after="0"/>
        <w:rPr>
          <w:sz w:val="22"/>
          <w:szCs w:val="22"/>
        </w:rPr>
      </w:pPr>
      <w:r w:rsidRPr="00984E56">
        <w:rPr>
          <w:sz w:val="22"/>
          <w:szCs w:val="22"/>
        </w:rPr>
        <w:t>En complément des actions d’ores et déjà engagées et afin de prévenir plus efficacement les situations d’épuisement parental, il a été décidé de créer un nouveau motif d’intervention au sein de la thématique « dynamique familiale » du référentiel avec pour objectif de prévenir, éviter la dégradation et accompagner les situations d’épuisement parental.</w:t>
      </w:r>
    </w:p>
    <w:p w14:paraId="1734B862" w14:textId="77777777" w:rsidR="003C4761" w:rsidRDefault="003C4761" w:rsidP="00F04981">
      <w:pPr>
        <w:spacing w:after="0"/>
        <w:rPr>
          <w:sz w:val="22"/>
          <w:szCs w:val="22"/>
        </w:rPr>
      </w:pPr>
    </w:p>
    <w:p w14:paraId="7016C9C3" w14:textId="77777777" w:rsidR="003C4761" w:rsidRDefault="003C4761" w:rsidP="00F04981">
      <w:pPr>
        <w:spacing w:after="0"/>
        <w:rPr>
          <w:sz w:val="22"/>
          <w:szCs w:val="22"/>
        </w:rPr>
      </w:pPr>
    </w:p>
    <w:p w14:paraId="0A0433A9" w14:textId="77777777" w:rsidR="003C4761" w:rsidRDefault="003C4761" w:rsidP="00F04981">
      <w:pPr>
        <w:spacing w:after="0"/>
        <w:rPr>
          <w:sz w:val="22"/>
          <w:szCs w:val="22"/>
        </w:rPr>
      </w:pPr>
    </w:p>
    <w:p w14:paraId="1FA1E386" w14:textId="77777777" w:rsidR="003C4761" w:rsidRPr="00984E56" w:rsidRDefault="003C4761" w:rsidP="00F04981">
      <w:pPr>
        <w:spacing w:after="0"/>
        <w:rPr>
          <w:sz w:val="22"/>
          <w:szCs w:val="22"/>
        </w:rPr>
      </w:pPr>
    </w:p>
    <w:p w14:paraId="1857637D" w14:textId="77777777" w:rsidR="00984E56" w:rsidRPr="00984E56" w:rsidRDefault="00984E56" w:rsidP="00984E56">
      <w:pPr>
        <w:spacing w:after="0"/>
        <w:ind w:left="1560"/>
        <w:rPr>
          <w:sz w:val="22"/>
          <w:szCs w:val="22"/>
        </w:rPr>
      </w:pPr>
    </w:p>
    <w:p w14:paraId="6B907266" w14:textId="77777777" w:rsidR="00984E56" w:rsidRDefault="00984E56" w:rsidP="00984E56">
      <w:pPr>
        <w:numPr>
          <w:ilvl w:val="1"/>
          <w:numId w:val="36"/>
        </w:numPr>
        <w:spacing w:after="0"/>
        <w:rPr>
          <w:b/>
          <w:bCs/>
          <w:sz w:val="22"/>
          <w:szCs w:val="22"/>
        </w:rPr>
      </w:pPr>
      <w:r w:rsidRPr="00984E56">
        <w:rPr>
          <w:b/>
          <w:bCs/>
          <w:sz w:val="22"/>
          <w:szCs w:val="22"/>
        </w:rPr>
        <w:t>Quelques éléments de définition </w:t>
      </w:r>
    </w:p>
    <w:p w14:paraId="42891EDD" w14:textId="77777777" w:rsidR="00F04981" w:rsidRPr="00984E56" w:rsidRDefault="00F04981" w:rsidP="00F04981">
      <w:pPr>
        <w:spacing w:after="0"/>
        <w:ind w:left="792"/>
        <w:rPr>
          <w:b/>
          <w:bCs/>
          <w:sz w:val="22"/>
          <w:szCs w:val="22"/>
        </w:rPr>
      </w:pPr>
    </w:p>
    <w:p w14:paraId="48B936EB" w14:textId="2839AC9A" w:rsidR="00984E56" w:rsidRPr="00984E56" w:rsidRDefault="00984E56" w:rsidP="00984E56">
      <w:pPr>
        <w:spacing w:after="0"/>
        <w:rPr>
          <w:sz w:val="22"/>
          <w:szCs w:val="22"/>
        </w:rPr>
      </w:pPr>
      <w:r w:rsidRPr="00984E56">
        <w:rPr>
          <w:sz w:val="22"/>
          <w:szCs w:val="22"/>
        </w:rPr>
        <w:t>Ce nouveau motif d’intervention nécessite de définir les notions d’épuisement parental, de burn-out parental et de répit parental qui sont régulièrement utilisées de manière indistincte alors qu’elles décrivent des réalités ou des degrés de difficulté différents.</w:t>
      </w:r>
    </w:p>
    <w:p w14:paraId="047CC2C5" w14:textId="77777777" w:rsidR="00984E56" w:rsidRPr="00984E56" w:rsidRDefault="00984E56" w:rsidP="00984E56">
      <w:pPr>
        <w:spacing w:after="0"/>
        <w:rPr>
          <w:sz w:val="22"/>
          <w:szCs w:val="22"/>
        </w:rPr>
      </w:pPr>
    </w:p>
    <w:p w14:paraId="23CE9C94" w14:textId="6E04224D" w:rsidR="00984E56" w:rsidRPr="00984E56" w:rsidRDefault="00984E56" w:rsidP="00984E56">
      <w:pPr>
        <w:spacing w:after="0"/>
        <w:rPr>
          <w:i/>
          <w:iCs/>
          <w:sz w:val="22"/>
          <w:szCs w:val="22"/>
        </w:rPr>
      </w:pPr>
      <w:r w:rsidRPr="00984E56">
        <w:rPr>
          <w:sz w:val="22"/>
          <w:szCs w:val="22"/>
        </w:rPr>
        <w:t>L’</w:t>
      </w:r>
      <w:r w:rsidRPr="00984E56">
        <w:rPr>
          <w:b/>
          <w:bCs/>
          <w:sz w:val="22"/>
          <w:szCs w:val="22"/>
        </w:rPr>
        <w:t xml:space="preserve">épuisement parental </w:t>
      </w:r>
      <w:r w:rsidRPr="00984E56">
        <w:rPr>
          <w:sz w:val="22"/>
          <w:szCs w:val="22"/>
        </w:rPr>
        <w:t>est la situation qui apparait souvent en premier</w:t>
      </w:r>
      <w:r w:rsidR="00092114">
        <w:rPr>
          <w:sz w:val="22"/>
          <w:szCs w:val="22"/>
        </w:rPr>
        <w:t xml:space="preserve"> : </w:t>
      </w:r>
      <w:r w:rsidR="00092114" w:rsidRPr="00092114">
        <w:rPr>
          <w:i/>
          <w:iCs/>
          <w:sz w:val="22"/>
          <w:szCs w:val="22"/>
        </w:rPr>
        <w:t>« L</w:t>
      </w:r>
      <w:r w:rsidRPr="00092114">
        <w:rPr>
          <w:i/>
          <w:iCs/>
          <w:sz w:val="22"/>
          <w:szCs w:val="22"/>
        </w:rPr>
        <w:t>e</w:t>
      </w:r>
      <w:r w:rsidRPr="00984E56">
        <w:rPr>
          <w:i/>
          <w:iCs/>
          <w:sz w:val="22"/>
          <w:szCs w:val="22"/>
        </w:rPr>
        <w:t xml:space="preserve"> parent se sent épuisé. Elle se manifeste tant d’un point de vue émotionnel (sentiment d’être en incapacité de pouvoir agir sur la situation) cognitif (sentiment de ne plus pouvoir correctement réfléchir sur la situation) et physique (fatigue avancée). Cette situation constitue régulièrement la 1ère phase de difficulté des parents.</w:t>
      </w:r>
      <w:r w:rsidRPr="00984E56">
        <w:rPr>
          <w:i/>
          <w:iCs/>
          <w:sz w:val="22"/>
          <w:szCs w:val="22"/>
          <w:vertAlign w:val="superscript"/>
        </w:rPr>
        <w:footnoteReference w:id="2"/>
      </w:r>
    </w:p>
    <w:p w14:paraId="4859A717" w14:textId="77777777" w:rsidR="00984E56" w:rsidRPr="00984E56" w:rsidRDefault="00984E56" w:rsidP="00984E56">
      <w:pPr>
        <w:spacing w:after="0"/>
        <w:rPr>
          <w:i/>
          <w:iCs/>
          <w:sz w:val="22"/>
          <w:szCs w:val="22"/>
        </w:rPr>
      </w:pPr>
    </w:p>
    <w:p w14:paraId="326C0894" w14:textId="132EC5CF" w:rsidR="00984E56" w:rsidRPr="00984E56" w:rsidRDefault="00984E56" w:rsidP="00984E56">
      <w:pPr>
        <w:spacing w:after="0"/>
        <w:rPr>
          <w:sz w:val="22"/>
          <w:szCs w:val="22"/>
        </w:rPr>
      </w:pPr>
      <w:r w:rsidRPr="00984E56">
        <w:rPr>
          <w:sz w:val="22"/>
          <w:szCs w:val="22"/>
        </w:rPr>
        <w:t xml:space="preserve">Selon Moïra </w:t>
      </w:r>
      <w:proofErr w:type="spellStart"/>
      <w:r w:rsidRPr="00984E56">
        <w:rPr>
          <w:sz w:val="22"/>
          <w:szCs w:val="22"/>
        </w:rPr>
        <w:t>Mikolajczak</w:t>
      </w:r>
      <w:proofErr w:type="spellEnd"/>
      <w:r w:rsidRPr="00984E56">
        <w:rPr>
          <w:sz w:val="22"/>
          <w:szCs w:val="22"/>
        </w:rPr>
        <w:t xml:space="preserve">, professeur de psychologie à l’université de Louvain en Belgique, le </w:t>
      </w:r>
      <w:proofErr w:type="spellStart"/>
      <w:r w:rsidRPr="00984E56">
        <w:rPr>
          <w:b/>
          <w:bCs/>
          <w:sz w:val="22"/>
          <w:szCs w:val="22"/>
        </w:rPr>
        <w:t>burn</w:t>
      </w:r>
      <w:proofErr w:type="spellEnd"/>
      <w:r w:rsidRPr="00984E56">
        <w:rPr>
          <w:b/>
          <w:bCs/>
          <w:sz w:val="22"/>
          <w:szCs w:val="22"/>
        </w:rPr>
        <w:t xml:space="preserve"> out parental</w:t>
      </w:r>
      <w:r w:rsidRPr="00984E56">
        <w:rPr>
          <w:sz w:val="22"/>
          <w:szCs w:val="22"/>
        </w:rPr>
        <w:t xml:space="preserve"> est un </w:t>
      </w:r>
      <w:r w:rsidRPr="00984E56">
        <w:rPr>
          <w:i/>
          <w:iCs/>
          <w:sz w:val="22"/>
          <w:szCs w:val="22"/>
        </w:rPr>
        <w:t>« syndrome qui touche les parents exposés à un stress parental chronique en l’absence de ressources suffisantes pour compenser »</w:t>
      </w:r>
      <w:r w:rsidRPr="00984E56">
        <w:rPr>
          <w:sz w:val="22"/>
          <w:szCs w:val="22"/>
        </w:rPr>
        <w:t xml:space="preserve">, il est lié à </w:t>
      </w:r>
      <w:r w:rsidR="007046A3" w:rsidRPr="00984E56">
        <w:rPr>
          <w:sz w:val="22"/>
          <w:szCs w:val="22"/>
        </w:rPr>
        <w:t>un «</w:t>
      </w:r>
      <w:r w:rsidRPr="00984E56">
        <w:rPr>
          <w:i/>
          <w:iCs/>
          <w:sz w:val="22"/>
          <w:szCs w:val="22"/>
        </w:rPr>
        <w:t> déséquilibre important et prolongé de la balance résultant de l’accumulation de facteurs de risques, sans que les ressources puissent être suffisamment ou efficacement mobilisées »</w:t>
      </w:r>
      <w:r w:rsidRPr="00984E56">
        <w:rPr>
          <w:sz w:val="22"/>
          <w:szCs w:val="22"/>
          <w:vertAlign w:val="superscript"/>
        </w:rPr>
        <w:footnoteReference w:id="3"/>
      </w:r>
      <w:r w:rsidRPr="00984E56">
        <w:rPr>
          <w:sz w:val="22"/>
          <w:szCs w:val="22"/>
        </w:rPr>
        <w:t xml:space="preserve"> </w:t>
      </w:r>
    </w:p>
    <w:p w14:paraId="7591ECD4" w14:textId="77777777" w:rsidR="00984E56" w:rsidRPr="00984E56" w:rsidRDefault="00984E56" w:rsidP="00984E56">
      <w:pPr>
        <w:spacing w:after="0"/>
        <w:rPr>
          <w:sz w:val="22"/>
          <w:szCs w:val="22"/>
        </w:rPr>
      </w:pPr>
    </w:p>
    <w:p w14:paraId="7A3783C3" w14:textId="3117335B" w:rsidR="00984E56" w:rsidRPr="00984E56" w:rsidRDefault="00984E56" w:rsidP="00984E56">
      <w:pPr>
        <w:spacing w:after="0"/>
        <w:rPr>
          <w:sz w:val="22"/>
          <w:szCs w:val="22"/>
        </w:rPr>
      </w:pPr>
      <w:r w:rsidRPr="00984E56">
        <w:rPr>
          <w:b/>
          <w:bCs/>
          <w:sz w:val="22"/>
          <w:szCs w:val="22"/>
        </w:rPr>
        <w:t>Le répit parental</w:t>
      </w:r>
      <w:r w:rsidRPr="00984E56">
        <w:rPr>
          <w:sz w:val="22"/>
          <w:szCs w:val="22"/>
        </w:rPr>
        <w:t xml:space="preserve"> vise à : </w:t>
      </w:r>
    </w:p>
    <w:p w14:paraId="3EC6CEB2" w14:textId="77777777" w:rsidR="00984E56" w:rsidRPr="00984E56" w:rsidRDefault="00984E56" w:rsidP="00984E56">
      <w:pPr>
        <w:numPr>
          <w:ilvl w:val="0"/>
          <w:numId w:val="34"/>
        </w:numPr>
        <w:spacing w:after="0"/>
        <w:rPr>
          <w:sz w:val="22"/>
          <w:szCs w:val="22"/>
        </w:rPr>
      </w:pPr>
      <w:r w:rsidRPr="00984E56">
        <w:rPr>
          <w:sz w:val="22"/>
          <w:szCs w:val="22"/>
        </w:rPr>
        <w:t>Apporter une réponse à un besoin de recul, de temps de pause et de détente ;</w:t>
      </w:r>
    </w:p>
    <w:p w14:paraId="6BF44A12" w14:textId="77777777" w:rsidR="00984E56" w:rsidRPr="00984E56" w:rsidRDefault="00984E56" w:rsidP="00984E56">
      <w:pPr>
        <w:numPr>
          <w:ilvl w:val="0"/>
          <w:numId w:val="34"/>
        </w:numPr>
        <w:spacing w:after="0"/>
        <w:rPr>
          <w:sz w:val="22"/>
          <w:szCs w:val="22"/>
        </w:rPr>
      </w:pPr>
      <w:r w:rsidRPr="00984E56">
        <w:rPr>
          <w:sz w:val="22"/>
          <w:szCs w:val="22"/>
        </w:rPr>
        <w:t>Prévenir l’épuisement physique et psychique du ou des parents tout en les rassurant sur la qualité des liens avec le ou les enfants dont ils ont la charge.</w:t>
      </w:r>
    </w:p>
    <w:p w14:paraId="15CA725A" w14:textId="77777777" w:rsidR="00984E56" w:rsidRPr="00984E56" w:rsidRDefault="00984E56" w:rsidP="00984E56">
      <w:pPr>
        <w:spacing w:after="0"/>
        <w:rPr>
          <w:sz w:val="22"/>
          <w:szCs w:val="22"/>
        </w:rPr>
      </w:pPr>
    </w:p>
    <w:p w14:paraId="1291AA0F" w14:textId="77777777" w:rsidR="00984E56" w:rsidRPr="00984E56" w:rsidRDefault="00984E56" w:rsidP="00984E56">
      <w:pPr>
        <w:spacing w:after="0"/>
        <w:rPr>
          <w:sz w:val="22"/>
          <w:szCs w:val="22"/>
        </w:rPr>
      </w:pPr>
      <w:r w:rsidRPr="00984E56">
        <w:rPr>
          <w:sz w:val="22"/>
          <w:szCs w:val="22"/>
        </w:rPr>
        <w:t>Conformément aux principes de son action sociale, les interventions soutenues par la branche Famille devront se situer dans une approche de renforcement des compétences des parents, de soutien à la parentalité et de prévention de l’épuisement parental ou pour éviter que la situation ne se dégrade durablement.</w:t>
      </w:r>
    </w:p>
    <w:p w14:paraId="7935C03C" w14:textId="77777777" w:rsidR="00984E56" w:rsidRPr="00984E56" w:rsidRDefault="00984E56" w:rsidP="00984E56">
      <w:pPr>
        <w:spacing w:after="0"/>
        <w:rPr>
          <w:b/>
          <w:bCs/>
          <w:sz w:val="22"/>
          <w:szCs w:val="22"/>
        </w:rPr>
      </w:pPr>
    </w:p>
    <w:p w14:paraId="1E1CC63E" w14:textId="77777777" w:rsidR="00984E56" w:rsidRPr="00984E56" w:rsidRDefault="00984E56" w:rsidP="00984E56">
      <w:pPr>
        <w:numPr>
          <w:ilvl w:val="1"/>
          <w:numId w:val="36"/>
        </w:numPr>
        <w:spacing w:after="0"/>
        <w:rPr>
          <w:b/>
          <w:bCs/>
          <w:sz w:val="22"/>
          <w:szCs w:val="22"/>
        </w:rPr>
      </w:pPr>
      <w:r w:rsidRPr="00984E56">
        <w:rPr>
          <w:b/>
          <w:bCs/>
          <w:sz w:val="22"/>
          <w:szCs w:val="22"/>
        </w:rPr>
        <w:t xml:space="preserve">Les modalités d’interventions dans le cadre de ce motif </w:t>
      </w:r>
    </w:p>
    <w:p w14:paraId="50EE0985" w14:textId="77777777" w:rsidR="00984E56" w:rsidRPr="00984E56" w:rsidRDefault="00984E56" w:rsidP="00984E56">
      <w:pPr>
        <w:spacing w:after="0"/>
        <w:rPr>
          <w:sz w:val="22"/>
          <w:szCs w:val="22"/>
        </w:rPr>
      </w:pPr>
    </w:p>
    <w:p w14:paraId="56F01AB7" w14:textId="77777777" w:rsidR="00984E56" w:rsidRPr="00984E56" w:rsidRDefault="00984E56" w:rsidP="00984E56">
      <w:pPr>
        <w:spacing w:after="0"/>
        <w:rPr>
          <w:sz w:val="22"/>
          <w:szCs w:val="22"/>
        </w:rPr>
      </w:pPr>
      <w:r w:rsidRPr="00984E56">
        <w:rPr>
          <w:sz w:val="22"/>
          <w:szCs w:val="22"/>
        </w:rPr>
        <w:t xml:space="preserve">Les familles devront obligatoirement être orientées par un professionnel, qui les accompagne, des secteurs du médico-social, de la petite enfance, de l’accompagnement à la parentalité ou de l’animation sociale à l’aide d’une fiche de liaison et éventuellement d’un appel téléphonique. Celui-ci aura pu évaluer en amont le risque de burn-out parental. </w:t>
      </w:r>
    </w:p>
    <w:p w14:paraId="543DD1CB" w14:textId="77777777" w:rsidR="00984E56" w:rsidRPr="00984E56" w:rsidRDefault="00984E56" w:rsidP="00984E56">
      <w:pPr>
        <w:spacing w:after="0"/>
        <w:rPr>
          <w:sz w:val="22"/>
          <w:szCs w:val="22"/>
        </w:rPr>
      </w:pPr>
    </w:p>
    <w:p w14:paraId="62A6477D" w14:textId="77777777" w:rsidR="00984E56" w:rsidRPr="00984E56" w:rsidRDefault="00984E56" w:rsidP="00984E56">
      <w:pPr>
        <w:spacing w:after="0"/>
        <w:rPr>
          <w:sz w:val="22"/>
          <w:szCs w:val="22"/>
        </w:rPr>
      </w:pPr>
      <w:r w:rsidRPr="00984E56">
        <w:rPr>
          <w:sz w:val="22"/>
          <w:szCs w:val="22"/>
        </w:rPr>
        <w:t>Les professionnels des SAAD, dans le cadre d’interventions pour d’autres motifs, pourront repérer des situations de parents en risque d’épuisement et proposer une nouvelle prise en charge dans le cadre de ce nouveau motif.</w:t>
      </w:r>
    </w:p>
    <w:p w14:paraId="20117216" w14:textId="77777777" w:rsidR="00984E56" w:rsidRPr="00984E56" w:rsidRDefault="00984E56" w:rsidP="00984E56">
      <w:pPr>
        <w:spacing w:after="0"/>
        <w:rPr>
          <w:sz w:val="22"/>
          <w:szCs w:val="22"/>
        </w:rPr>
      </w:pPr>
    </w:p>
    <w:p w14:paraId="58526A24" w14:textId="77777777" w:rsidR="00984E56" w:rsidRPr="00984E56" w:rsidRDefault="00984E56" w:rsidP="00984E56">
      <w:pPr>
        <w:spacing w:after="0"/>
        <w:rPr>
          <w:sz w:val="22"/>
          <w:szCs w:val="22"/>
        </w:rPr>
      </w:pPr>
      <w:r w:rsidRPr="00984E56">
        <w:rPr>
          <w:sz w:val="22"/>
          <w:szCs w:val="22"/>
        </w:rPr>
        <w:t>Les interventions devront être réalisées par des TISF formés à cet accompagnement spécifique. Un AES pourra intervenir auprès de la famille en complémentarité du TISF si la situation le nécessite et sur une temporalité plus réduite.</w:t>
      </w:r>
    </w:p>
    <w:p w14:paraId="6CBED119" w14:textId="77777777" w:rsidR="00984E56" w:rsidRPr="00984E56" w:rsidRDefault="00984E56" w:rsidP="00984E56">
      <w:pPr>
        <w:spacing w:after="0"/>
        <w:rPr>
          <w:sz w:val="22"/>
          <w:szCs w:val="22"/>
        </w:rPr>
      </w:pPr>
    </w:p>
    <w:p w14:paraId="6F68AD1B" w14:textId="77777777" w:rsidR="00984E56" w:rsidRPr="00984E56" w:rsidRDefault="00984E56" w:rsidP="00984E56">
      <w:pPr>
        <w:spacing w:after="0"/>
        <w:rPr>
          <w:sz w:val="22"/>
          <w:szCs w:val="22"/>
        </w:rPr>
      </w:pPr>
      <w:r w:rsidRPr="00984E56">
        <w:rPr>
          <w:sz w:val="22"/>
          <w:szCs w:val="22"/>
        </w:rPr>
        <w:t xml:space="preserve">Le temps d’absence du parent pourra être porté à 50% comme pour la thématique « inclusion ». </w:t>
      </w:r>
    </w:p>
    <w:p w14:paraId="1DC5DCEC" w14:textId="77777777" w:rsidR="00984E56" w:rsidRPr="00984E56" w:rsidRDefault="00984E56" w:rsidP="00984E56">
      <w:pPr>
        <w:spacing w:after="0"/>
        <w:rPr>
          <w:sz w:val="22"/>
          <w:szCs w:val="22"/>
        </w:rPr>
      </w:pPr>
    </w:p>
    <w:p w14:paraId="4AB903CE" w14:textId="77777777" w:rsidR="00984E56" w:rsidRPr="00984E56" w:rsidRDefault="00984E56" w:rsidP="00984E56">
      <w:pPr>
        <w:spacing w:after="0"/>
        <w:rPr>
          <w:sz w:val="22"/>
          <w:szCs w:val="22"/>
        </w:rPr>
      </w:pPr>
      <w:r w:rsidRPr="00984E56">
        <w:rPr>
          <w:sz w:val="22"/>
          <w:szCs w:val="22"/>
        </w:rPr>
        <w:t xml:space="preserve">Pendant le temps de présence du parent, l’intervenant à domicile pourra accompagner le parent sur la prise de conscience des éléments ayant conduit à cette situation d’épuisement, sur la mise en œuvre d’actions correctives pour trouver une nouvelle organisation, libérer du temps, retrouver des moments de plaisirs partagés avec les enfants.  </w:t>
      </w:r>
    </w:p>
    <w:p w14:paraId="36D3C6E9" w14:textId="77777777" w:rsidR="00984E56" w:rsidRPr="00984E56" w:rsidRDefault="00984E56" w:rsidP="00984E56">
      <w:pPr>
        <w:spacing w:after="0"/>
        <w:rPr>
          <w:sz w:val="22"/>
          <w:szCs w:val="22"/>
        </w:rPr>
      </w:pPr>
    </w:p>
    <w:p w14:paraId="7582A0A6" w14:textId="77777777" w:rsidR="00984E56" w:rsidRPr="00984E56" w:rsidRDefault="00984E56" w:rsidP="00984E56">
      <w:pPr>
        <w:spacing w:after="0"/>
        <w:rPr>
          <w:sz w:val="22"/>
          <w:szCs w:val="22"/>
        </w:rPr>
      </w:pPr>
      <w:r w:rsidRPr="00984E56">
        <w:rPr>
          <w:sz w:val="22"/>
          <w:szCs w:val="22"/>
        </w:rPr>
        <w:t>Il s’agira effectivement pour les professionnels de l’aide et accompagnement à domicile de :</w:t>
      </w:r>
    </w:p>
    <w:p w14:paraId="2F59EF80" w14:textId="77777777" w:rsidR="00984E56" w:rsidRPr="00984E56" w:rsidRDefault="00984E56" w:rsidP="00984E56">
      <w:pPr>
        <w:spacing w:after="0"/>
        <w:rPr>
          <w:sz w:val="22"/>
          <w:szCs w:val="22"/>
        </w:rPr>
      </w:pPr>
    </w:p>
    <w:p w14:paraId="2845CA42" w14:textId="77777777" w:rsidR="00984E56" w:rsidRPr="00984E56" w:rsidRDefault="00984E56" w:rsidP="00984E56">
      <w:pPr>
        <w:numPr>
          <w:ilvl w:val="0"/>
          <w:numId w:val="33"/>
        </w:numPr>
        <w:spacing w:after="0"/>
        <w:rPr>
          <w:sz w:val="22"/>
          <w:szCs w:val="22"/>
        </w:rPr>
      </w:pPr>
      <w:r w:rsidRPr="00984E56">
        <w:rPr>
          <w:sz w:val="22"/>
          <w:szCs w:val="22"/>
        </w:rPr>
        <w:t>Travailler avec le parent pour lui permettre de s’autoriser à retrouver du temps pour soi ;</w:t>
      </w:r>
    </w:p>
    <w:p w14:paraId="186D07C4" w14:textId="77777777" w:rsidR="00984E56" w:rsidRPr="00984E56" w:rsidRDefault="00984E56" w:rsidP="00984E56">
      <w:pPr>
        <w:numPr>
          <w:ilvl w:val="0"/>
          <w:numId w:val="33"/>
        </w:numPr>
        <w:spacing w:after="0"/>
        <w:rPr>
          <w:sz w:val="22"/>
          <w:szCs w:val="22"/>
        </w:rPr>
      </w:pPr>
      <w:r w:rsidRPr="00984E56">
        <w:rPr>
          <w:sz w:val="22"/>
          <w:szCs w:val="22"/>
        </w:rPr>
        <w:t>D’aider le parent à prendre conscience de sa situation d’épuisement ou de risque de burn-out parental ;</w:t>
      </w:r>
    </w:p>
    <w:p w14:paraId="29CFB01D" w14:textId="77777777" w:rsidR="00984E56" w:rsidRPr="00984E56" w:rsidRDefault="00984E56" w:rsidP="00984E56">
      <w:pPr>
        <w:numPr>
          <w:ilvl w:val="0"/>
          <w:numId w:val="33"/>
        </w:numPr>
        <w:spacing w:after="0"/>
        <w:rPr>
          <w:sz w:val="22"/>
          <w:szCs w:val="22"/>
        </w:rPr>
      </w:pPr>
      <w:r w:rsidRPr="00984E56">
        <w:rPr>
          <w:sz w:val="22"/>
          <w:szCs w:val="22"/>
        </w:rPr>
        <w:t>D’accompagner des temps parents-enfants pour permettre au parent de retrouver du plaisir à partager des moments en famille ;</w:t>
      </w:r>
    </w:p>
    <w:p w14:paraId="1FA40E12" w14:textId="77777777" w:rsidR="00984E56" w:rsidRPr="00984E56" w:rsidRDefault="00984E56" w:rsidP="00984E56">
      <w:pPr>
        <w:numPr>
          <w:ilvl w:val="0"/>
          <w:numId w:val="33"/>
        </w:numPr>
        <w:spacing w:after="0"/>
        <w:rPr>
          <w:sz w:val="22"/>
          <w:szCs w:val="22"/>
        </w:rPr>
      </w:pPr>
      <w:r w:rsidRPr="00984E56">
        <w:rPr>
          <w:sz w:val="22"/>
          <w:szCs w:val="22"/>
        </w:rPr>
        <w:t>De mettre en place des actions visant à aider le parent à revoir son organisation pour retrouver un équilibre ;</w:t>
      </w:r>
    </w:p>
    <w:p w14:paraId="73BC9197" w14:textId="77777777" w:rsidR="00984E56" w:rsidRPr="00984E56" w:rsidRDefault="00984E56" w:rsidP="00984E56">
      <w:pPr>
        <w:numPr>
          <w:ilvl w:val="0"/>
          <w:numId w:val="33"/>
        </w:numPr>
        <w:spacing w:after="0"/>
        <w:rPr>
          <w:sz w:val="22"/>
          <w:szCs w:val="22"/>
        </w:rPr>
      </w:pPr>
      <w:r w:rsidRPr="00984E56">
        <w:rPr>
          <w:sz w:val="22"/>
          <w:szCs w:val="22"/>
        </w:rPr>
        <w:t>De soulager le parent dans certaines tâches de la vie quotidienne pour lui permettre de prendre du temps pour lui et avec son enfant.</w:t>
      </w:r>
    </w:p>
    <w:p w14:paraId="242A51E2" w14:textId="77777777" w:rsidR="00984E56" w:rsidRPr="00984E56" w:rsidRDefault="00984E56" w:rsidP="00984E56">
      <w:pPr>
        <w:spacing w:after="0"/>
        <w:rPr>
          <w:sz w:val="22"/>
          <w:szCs w:val="22"/>
        </w:rPr>
      </w:pPr>
    </w:p>
    <w:p w14:paraId="069400AE" w14:textId="6219F536" w:rsidR="00984E56" w:rsidRPr="00984E56" w:rsidRDefault="00984E56" w:rsidP="00984E56">
      <w:pPr>
        <w:spacing w:after="0"/>
        <w:rPr>
          <w:sz w:val="22"/>
          <w:szCs w:val="22"/>
        </w:rPr>
      </w:pPr>
      <w:r w:rsidRPr="00984E56">
        <w:rPr>
          <w:sz w:val="22"/>
          <w:szCs w:val="22"/>
        </w:rPr>
        <w:t xml:space="preserve">La durée et le nombre d’heures d’intervention maximum sont similaires aux autres motifs d’intervention. </w:t>
      </w:r>
    </w:p>
    <w:p w14:paraId="76EAC1D0" w14:textId="77777777" w:rsidR="00984E56" w:rsidRPr="00984E56" w:rsidRDefault="00984E56" w:rsidP="00984E56">
      <w:pPr>
        <w:spacing w:after="0"/>
        <w:rPr>
          <w:sz w:val="22"/>
          <w:szCs w:val="22"/>
        </w:rPr>
      </w:pPr>
    </w:p>
    <w:p w14:paraId="271A4804" w14:textId="77777777" w:rsidR="00984E56" w:rsidRPr="00984E56" w:rsidRDefault="00984E56" w:rsidP="00984E56">
      <w:pPr>
        <w:spacing w:after="0"/>
        <w:rPr>
          <w:sz w:val="22"/>
          <w:szCs w:val="22"/>
        </w:rPr>
      </w:pPr>
      <w:r w:rsidRPr="00984E56">
        <w:rPr>
          <w:sz w:val="22"/>
          <w:szCs w:val="22"/>
        </w:rPr>
        <w:t>Ce motif d’intervention, au même titre que l’ensemble des autres motifs, doit, impérativement se faire en articulation avec les dispositifs de l’Aide Sociale à l’Enfance existants sur le territoire dans une logique de subsidiarité.</w:t>
      </w:r>
    </w:p>
    <w:p w14:paraId="36499A3E" w14:textId="77777777" w:rsidR="00984E56" w:rsidRPr="00984E56" w:rsidRDefault="00984E56" w:rsidP="00984E56">
      <w:pPr>
        <w:spacing w:after="0"/>
        <w:rPr>
          <w:sz w:val="22"/>
          <w:szCs w:val="22"/>
        </w:rPr>
      </w:pPr>
    </w:p>
    <w:p w14:paraId="40AF1FBB" w14:textId="77777777" w:rsidR="00984E56" w:rsidRPr="00984E56" w:rsidRDefault="00984E56" w:rsidP="00984E56">
      <w:pPr>
        <w:spacing w:after="0"/>
        <w:rPr>
          <w:sz w:val="22"/>
          <w:szCs w:val="22"/>
        </w:rPr>
      </w:pPr>
    </w:p>
    <w:p w14:paraId="19610F4B" w14:textId="77777777" w:rsidR="00984E56" w:rsidRPr="00984E56" w:rsidRDefault="00984E56" w:rsidP="00984E56">
      <w:pPr>
        <w:numPr>
          <w:ilvl w:val="1"/>
          <w:numId w:val="36"/>
        </w:numPr>
        <w:spacing w:after="0"/>
        <w:rPr>
          <w:sz w:val="22"/>
          <w:szCs w:val="22"/>
        </w:rPr>
      </w:pPr>
      <w:r w:rsidRPr="00984E56">
        <w:rPr>
          <w:b/>
          <w:bCs/>
          <w:sz w:val="22"/>
          <w:szCs w:val="22"/>
        </w:rPr>
        <w:t>Le déploiement de la nouvelle offre prévention de l’épuisement parental</w:t>
      </w:r>
    </w:p>
    <w:p w14:paraId="3B94793A" w14:textId="77777777" w:rsidR="00984E56" w:rsidRPr="00984E56" w:rsidRDefault="00984E56" w:rsidP="00984E56">
      <w:pPr>
        <w:spacing w:after="0"/>
        <w:rPr>
          <w:sz w:val="22"/>
          <w:szCs w:val="22"/>
        </w:rPr>
      </w:pPr>
    </w:p>
    <w:p w14:paraId="49FB7CC3" w14:textId="77777777" w:rsidR="00984E56" w:rsidRPr="00984E56" w:rsidRDefault="00984E56" w:rsidP="00984E56">
      <w:pPr>
        <w:spacing w:after="0"/>
        <w:rPr>
          <w:sz w:val="22"/>
          <w:szCs w:val="22"/>
        </w:rPr>
      </w:pPr>
      <w:r w:rsidRPr="00984E56">
        <w:rPr>
          <w:sz w:val="22"/>
          <w:szCs w:val="22"/>
        </w:rPr>
        <w:t xml:space="preserve">Afin de porter à la connaissance des partenaires cette nouvelle possibilité d’intervention, une communication sera réalisée par les Caf et les SAAD auprès des services pouvant rencontrer des parents en risque d’épuisement. </w:t>
      </w:r>
    </w:p>
    <w:p w14:paraId="4FEE24BF" w14:textId="77777777" w:rsidR="00984E56" w:rsidRPr="00984E56" w:rsidRDefault="00984E56" w:rsidP="00984E56">
      <w:pPr>
        <w:spacing w:after="0"/>
        <w:rPr>
          <w:sz w:val="22"/>
          <w:szCs w:val="22"/>
        </w:rPr>
      </w:pPr>
    </w:p>
    <w:p w14:paraId="7E04A067" w14:textId="77777777" w:rsidR="00984E56" w:rsidRPr="00984E56" w:rsidRDefault="00984E56" w:rsidP="00984E56">
      <w:pPr>
        <w:spacing w:after="0"/>
        <w:rPr>
          <w:sz w:val="22"/>
          <w:szCs w:val="22"/>
        </w:rPr>
      </w:pPr>
      <w:r w:rsidRPr="00984E56">
        <w:rPr>
          <w:sz w:val="22"/>
          <w:szCs w:val="22"/>
        </w:rPr>
        <w:t>Il peut notamment s’agir :</w:t>
      </w:r>
    </w:p>
    <w:p w14:paraId="128A9AA3" w14:textId="77777777" w:rsidR="00984E56" w:rsidRPr="00984E56" w:rsidRDefault="00984E56" w:rsidP="00984E56">
      <w:pPr>
        <w:spacing w:after="0"/>
        <w:rPr>
          <w:sz w:val="22"/>
          <w:szCs w:val="22"/>
        </w:rPr>
      </w:pPr>
    </w:p>
    <w:p w14:paraId="6A5B2592" w14:textId="77777777" w:rsidR="00984E56" w:rsidRPr="00984E56" w:rsidRDefault="00984E56" w:rsidP="00984E56">
      <w:pPr>
        <w:numPr>
          <w:ilvl w:val="1"/>
          <w:numId w:val="32"/>
        </w:numPr>
        <w:spacing w:after="0"/>
        <w:rPr>
          <w:sz w:val="22"/>
          <w:szCs w:val="22"/>
        </w:rPr>
      </w:pPr>
      <w:r w:rsidRPr="00984E56">
        <w:rPr>
          <w:sz w:val="22"/>
          <w:szCs w:val="22"/>
        </w:rPr>
        <w:t>des services de Protection Maternelle et Infantile (PMI) ;</w:t>
      </w:r>
    </w:p>
    <w:p w14:paraId="45BD4162" w14:textId="77777777" w:rsidR="00984E56" w:rsidRPr="00984E56" w:rsidRDefault="00984E56" w:rsidP="00984E56">
      <w:pPr>
        <w:numPr>
          <w:ilvl w:val="1"/>
          <w:numId w:val="32"/>
        </w:numPr>
        <w:spacing w:after="0"/>
        <w:rPr>
          <w:sz w:val="22"/>
          <w:szCs w:val="22"/>
        </w:rPr>
      </w:pPr>
      <w:r w:rsidRPr="00984E56">
        <w:rPr>
          <w:sz w:val="22"/>
          <w:szCs w:val="22"/>
        </w:rPr>
        <w:t>des maternités ;</w:t>
      </w:r>
    </w:p>
    <w:p w14:paraId="0882234C" w14:textId="77777777" w:rsidR="00984E56" w:rsidRPr="00984E56" w:rsidRDefault="00984E56" w:rsidP="00984E56">
      <w:pPr>
        <w:numPr>
          <w:ilvl w:val="1"/>
          <w:numId w:val="32"/>
        </w:numPr>
        <w:spacing w:after="0"/>
        <w:rPr>
          <w:sz w:val="22"/>
          <w:szCs w:val="22"/>
        </w:rPr>
      </w:pPr>
      <w:r w:rsidRPr="00984E56">
        <w:rPr>
          <w:sz w:val="22"/>
          <w:szCs w:val="22"/>
        </w:rPr>
        <w:t>des services sociaux spécialisés ;</w:t>
      </w:r>
    </w:p>
    <w:p w14:paraId="0390D429" w14:textId="77777777" w:rsidR="00984E56" w:rsidRPr="00984E56" w:rsidRDefault="00984E56" w:rsidP="00984E56">
      <w:pPr>
        <w:numPr>
          <w:ilvl w:val="1"/>
          <w:numId w:val="32"/>
        </w:numPr>
        <w:spacing w:after="0"/>
        <w:rPr>
          <w:sz w:val="22"/>
          <w:szCs w:val="22"/>
        </w:rPr>
      </w:pPr>
      <w:r w:rsidRPr="00984E56">
        <w:rPr>
          <w:sz w:val="22"/>
          <w:szCs w:val="22"/>
        </w:rPr>
        <w:t>des services sociaux des conseils départementaux ;</w:t>
      </w:r>
    </w:p>
    <w:p w14:paraId="6627C930" w14:textId="77777777" w:rsidR="00984E56" w:rsidRPr="00984E56" w:rsidRDefault="00984E56" w:rsidP="00984E56">
      <w:pPr>
        <w:numPr>
          <w:ilvl w:val="1"/>
          <w:numId w:val="32"/>
        </w:numPr>
        <w:spacing w:after="0"/>
        <w:rPr>
          <w:sz w:val="22"/>
          <w:szCs w:val="22"/>
        </w:rPr>
      </w:pPr>
      <w:r w:rsidRPr="00984E56">
        <w:rPr>
          <w:sz w:val="22"/>
          <w:szCs w:val="22"/>
        </w:rPr>
        <w:t>des professionnels de la petite enfance ;</w:t>
      </w:r>
    </w:p>
    <w:p w14:paraId="1F5E1B4B" w14:textId="77777777" w:rsidR="00984E56" w:rsidRPr="00984E56" w:rsidRDefault="00984E56" w:rsidP="00984E56">
      <w:pPr>
        <w:numPr>
          <w:ilvl w:val="1"/>
          <w:numId w:val="32"/>
        </w:numPr>
        <w:spacing w:after="0"/>
        <w:rPr>
          <w:sz w:val="22"/>
          <w:szCs w:val="22"/>
        </w:rPr>
      </w:pPr>
      <w:r w:rsidRPr="00984E56">
        <w:rPr>
          <w:sz w:val="22"/>
          <w:szCs w:val="22"/>
        </w:rPr>
        <w:t>des Centres médico-psychologique ;</w:t>
      </w:r>
    </w:p>
    <w:p w14:paraId="7849D273" w14:textId="77777777" w:rsidR="00984E56" w:rsidRPr="00984E56" w:rsidRDefault="00984E56" w:rsidP="00984E56">
      <w:pPr>
        <w:numPr>
          <w:ilvl w:val="1"/>
          <w:numId w:val="32"/>
        </w:numPr>
        <w:spacing w:after="0"/>
        <w:rPr>
          <w:sz w:val="22"/>
          <w:szCs w:val="22"/>
        </w:rPr>
      </w:pPr>
      <w:r w:rsidRPr="00984E56">
        <w:rPr>
          <w:sz w:val="22"/>
          <w:szCs w:val="22"/>
        </w:rPr>
        <w:t>des services d’accompagnement à la parentalité.</w:t>
      </w:r>
    </w:p>
    <w:p w14:paraId="431B8D8C" w14:textId="77777777" w:rsidR="00984E56" w:rsidRPr="00984E56" w:rsidRDefault="00984E56" w:rsidP="00984E56">
      <w:pPr>
        <w:spacing w:after="0"/>
        <w:rPr>
          <w:sz w:val="22"/>
          <w:szCs w:val="22"/>
        </w:rPr>
      </w:pPr>
    </w:p>
    <w:p w14:paraId="131212CC" w14:textId="77777777" w:rsidR="00984E56" w:rsidRPr="00984E56" w:rsidRDefault="00984E56" w:rsidP="00984E56">
      <w:pPr>
        <w:spacing w:after="0"/>
        <w:rPr>
          <w:sz w:val="22"/>
          <w:szCs w:val="22"/>
        </w:rPr>
      </w:pPr>
      <w:r w:rsidRPr="00984E56">
        <w:rPr>
          <w:sz w:val="22"/>
          <w:szCs w:val="22"/>
        </w:rPr>
        <w:t>Les SAAD devront enregistrer les interventions concernées dans l’outil de suivi et statistiques (ADONIS), dans le motif « Autre - Motif lié à un changement de règlementation » dans l’attente de l’intégration de ce nouveau motif dans le système d’information. Le service orienteur devra systématiquement être indiqué.</w:t>
      </w:r>
    </w:p>
    <w:p w14:paraId="3767D4E8" w14:textId="77777777" w:rsidR="00984E56" w:rsidRPr="00984E56" w:rsidRDefault="00984E56" w:rsidP="00984E56">
      <w:pPr>
        <w:spacing w:after="0"/>
        <w:rPr>
          <w:sz w:val="22"/>
          <w:szCs w:val="22"/>
        </w:rPr>
      </w:pPr>
    </w:p>
    <w:p w14:paraId="255F95FC" w14:textId="77777777" w:rsidR="00984E56" w:rsidRPr="00984E56" w:rsidRDefault="00984E56" w:rsidP="00984E56">
      <w:pPr>
        <w:numPr>
          <w:ilvl w:val="0"/>
          <w:numId w:val="36"/>
        </w:numPr>
        <w:spacing w:after="0"/>
        <w:rPr>
          <w:b/>
          <w:bCs/>
          <w:sz w:val="22"/>
          <w:szCs w:val="22"/>
          <w:u w:val="single"/>
        </w:rPr>
      </w:pPr>
      <w:r w:rsidRPr="00984E56">
        <w:rPr>
          <w:b/>
          <w:bCs/>
          <w:color w:val="2F5496" w:themeColor="accent1" w:themeShade="BF"/>
          <w:sz w:val="22"/>
          <w:szCs w:val="22"/>
          <w:u w:val="single"/>
        </w:rPr>
        <w:t>Le financement et la gestion de l’aide à domicile</w:t>
      </w:r>
    </w:p>
    <w:p w14:paraId="5F09A5E2" w14:textId="77777777" w:rsidR="00984E56" w:rsidRPr="00984E56" w:rsidRDefault="00984E56" w:rsidP="00984E56">
      <w:pPr>
        <w:spacing w:after="0"/>
        <w:rPr>
          <w:b/>
          <w:bCs/>
          <w:sz w:val="22"/>
          <w:szCs w:val="22"/>
          <w:u w:val="single"/>
        </w:rPr>
      </w:pPr>
    </w:p>
    <w:p w14:paraId="102DB7EE" w14:textId="77777777" w:rsidR="00984E56" w:rsidRPr="00984E56" w:rsidRDefault="00984E56" w:rsidP="00984E56">
      <w:pPr>
        <w:numPr>
          <w:ilvl w:val="1"/>
          <w:numId w:val="36"/>
        </w:numPr>
        <w:spacing w:after="0"/>
        <w:rPr>
          <w:b/>
          <w:bCs/>
          <w:sz w:val="22"/>
          <w:szCs w:val="22"/>
        </w:rPr>
      </w:pPr>
      <w:r w:rsidRPr="00984E56">
        <w:rPr>
          <w:b/>
          <w:bCs/>
          <w:sz w:val="22"/>
          <w:szCs w:val="22"/>
        </w:rPr>
        <w:t>La validation du projet de fonctionnement</w:t>
      </w:r>
    </w:p>
    <w:p w14:paraId="44F5DD5C" w14:textId="77777777" w:rsidR="00984E56" w:rsidRPr="00984E56" w:rsidRDefault="00984E56" w:rsidP="00984E56">
      <w:pPr>
        <w:spacing w:after="0"/>
        <w:rPr>
          <w:b/>
          <w:bCs/>
          <w:sz w:val="22"/>
          <w:szCs w:val="22"/>
          <w:u w:val="single"/>
        </w:rPr>
      </w:pPr>
    </w:p>
    <w:p w14:paraId="2739D93B" w14:textId="77777777" w:rsidR="00984E56" w:rsidRPr="00984E56" w:rsidRDefault="00984E56" w:rsidP="00984E56">
      <w:pPr>
        <w:rPr>
          <w:sz w:val="22"/>
          <w:szCs w:val="22"/>
        </w:rPr>
      </w:pPr>
      <w:r w:rsidRPr="00984E56">
        <w:rPr>
          <w:sz w:val="22"/>
          <w:szCs w:val="22"/>
        </w:rPr>
        <w:t>L‘instance décisionnaire relative au financement des SAAD (comité de financement issu du SDSF, ou à défaut le conseil d’administration de la Caf ou son instance délégataire), valide le projet de fonctionnement du SAAD.</w:t>
      </w:r>
    </w:p>
    <w:p w14:paraId="714F78DC" w14:textId="77777777" w:rsidR="00984E56" w:rsidRPr="00984E56" w:rsidRDefault="00984E56" w:rsidP="00984E56">
      <w:pPr>
        <w:rPr>
          <w:sz w:val="22"/>
          <w:szCs w:val="22"/>
        </w:rPr>
      </w:pPr>
      <w:r w:rsidRPr="00984E56">
        <w:rPr>
          <w:sz w:val="22"/>
          <w:szCs w:val="22"/>
        </w:rPr>
        <w:t xml:space="preserve">Ce projet de fonctionnement définit les activités, les moyens et la feuille de route du SAAD sur plusieurs années, au regard d’un diagnostic local des besoins des familles et du contexte partenarial. Il s’appuie sur le projet de service rédigé par le SAAD dans le cadre de la demande d’autorisation déposée auprès du conseil départemental. </w:t>
      </w:r>
    </w:p>
    <w:p w14:paraId="10DC7441" w14:textId="77777777" w:rsidR="00984E56" w:rsidRPr="00984E56" w:rsidRDefault="00984E56" w:rsidP="00984E56">
      <w:pPr>
        <w:rPr>
          <w:sz w:val="22"/>
          <w:szCs w:val="22"/>
        </w:rPr>
      </w:pPr>
      <w:r w:rsidRPr="00984E56">
        <w:rPr>
          <w:sz w:val="22"/>
          <w:szCs w:val="22"/>
        </w:rPr>
        <w:t>Il ne s’agit pas de réécrire un projet de service mais de le compléter au besoin pour répondre aux exigences de l’accompagnement des familles fragiles en adéquation avec les orientations de la branche Famille.</w:t>
      </w:r>
    </w:p>
    <w:p w14:paraId="74649D7A" w14:textId="77777777" w:rsidR="00984E56" w:rsidRPr="00984E56" w:rsidRDefault="00984E56" w:rsidP="00984E56">
      <w:pPr>
        <w:rPr>
          <w:sz w:val="22"/>
          <w:szCs w:val="22"/>
        </w:rPr>
      </w:pPr>
      <w:r w:rsidRPr="00984E56">
        <w:rPr>
          <w:sz w:val="22"/>
          <w:szCs w:val="22"/>
        </w:rPr>
        <w:t xml:space="preserve">A partir du projet de fonctionnement du SAAD et de son organigramme, cette instance notifie un nombre d’ETP plafond pris en charge par la CAF, le nombre d’ETP AES d’une part et le nombre d’ETP TISF d’autre part. </w:t>
      </w:r>
    </w:p>
    <w:p w14:paraId="52FA568B" w14:textId="77777777" w:rsidR="00984E56" w:rsidRPr="00984E56" w:rsidRDefault="00984E56" w:rsidP="00984E56">
      <w:pPr>
        <w:rPr>
          <w:sz w:val="22"/>
          <w:szCs w:val="22"/>
        </w:rPr>
      </w:pPr>
      <w:r w:rsidRPr="00984E56">
        <w:rPr>
          <w:sz w:val="22"/>
          <w:szCs w:val="22"/>
        </w:rPr>
        <w:t xml:space="preserve">Ce nombre d’ETP pourra évoluer au cours de la période en fonction de la réalité du besoin des familles du territoire. Des actualisations régulières et un suivi réaliste de l’activité président à tout ajustement des ETP financés par les Caf. </w:t>
      </w:r>
    </w:p>
    <w:p w14:paraId="68D6EAD6" w14:textId="77777777" w:rsidR="00984E56" w:rsidRPr="00984E56" w:rsidRDefault="00984E56" w:rsidP="00984E56">
      <w:pPr>
        <w:rPr>
          <w:sz w:val="22"/>
          <w:szCs w:val="22"/>
        </w:rPr>
      </w:pPr>
      <w:r w:rsidRPr="00984E56">
        <w:rPr>
          <w:sz w:val="22"/>
          <w:szCs w:val="22"/>
        </w:rPr>
        <w:t xml:space="preserve">L’évolution du nombre d’ETP devra faire l’objet d’une validation par l’instance décisionnaire. S’il s’agit d’un comité des financeurs, il est préconisé de prévoir plusieurs réunions de suivi au cours de l’année. Pour rappel, le délai de rétroactivité d’une nouvelle notification est de trois mois au maximum. </w:t>
      </w:r>
    </w:p>
    <w:p w14:paraId="17FBF381" w14:textId="77777777" w:rsidR="00984E56" w:rsidRPr="00984E56" w:rsidRDefault="00984E56" w:rsidP="00984E56">
      <w:pPr>
        <w:rPr>
          <w:sz w:val="22"/>
          <w:szCs w:val="22"/>
        </w:rPr>
      </w:pPr>
      <w:r w:rsidRPr="00984E56">
        <w:rPr>
          <w:sz w:val="22"/>
          <w:szCs w:val="22"/>
        </w:rPr>
        <w:t xml:space="preserve">Cette décision d’augmentation des ETP reste conditionnée à l’obtention des fonds dans le cadre des redistributions de crédits par la </w:t>
      </w:r>
      <w:proofErr w:type="spellStart"/>
      <w:r w:rsidRPr="00984E56">
        <w:rPr>
          <w:sz w:val="22"/>
          <w:szCs w:val="22"/>
        </w:rPr>
        <w:t>Cnaf</w:t>
      </w:r>
      <w:proofErr w:type="spellEnd"/>
      <w:r w:rsidRPr="00984E56">
        <w:rPr>
          <w:sz w:val="22"/>
          <w:szCs w:val="22"/>
        </w:rPr>
        <w:t xml:space="preserve">, la Caf restant seule décisionnaire quant à l’opportunité de renforcer les fonds dédiés à l’aide à domicile au regard de la réalité des besoins sur son territoire. </w:t>
      </w:r>
    </w:p>
    <w:p w14:paraId="37B95496" w14:textId="77777777" w:rsidR="00984E56" w:rsidRDefault="00984E56" w:rsidP="00984E56">
      <w:pPr>
        <w:spacing w:after="0"/>
        <w:rPr>
          <w:sz w:val="22"/>
          <w:szCs w:val="22"/>
        </w:rPr>
      </w:pPr>
      <w:r w:rsidRPr="00984E56">
        <w:rPr>
          <w:sz w:val="22"/>
          <w:szCs w:val="22"/>
        </w:rPr>
        <w:t xml:space="preserve">L’introduction d’un nouveau motif d’intervention n’induit pas la notification systématique de financement complémentaires par la Caf ou la </w:t>
      </w:r>
      <w:proofErr w:type="spellStart"/>
      <w:r w:rsidRPr="00984E56">
        <w:rPr>
          <w:sz w:val="22"/>
          <w:szCs w:val="22"/>
        </w:rPr>
        <w:t>Cnaf</w:t>
      </w:r>
      <w:proofErr w:type="spellEnd"/>
      <w:r w:rsidRPr="00984E56">
        <w:rPr>
          <w:sz w:val="22"/>
          <w:szCs w:val="22"/>
        </w:rPr>
        <w:t xml:space="preserve"> qui restent garantes des éléments de cadrage posés par la </w:t>
      </w:r>
      <w:proofErr w:type="spellStart"/>
      <w:r w:rsidRPr="00984E56">
        <w:rPr>
          <w:sz w:val="22"/>
          <w:szCs w:val="22"/>
        </w:rPr>
        <w:t>Cog</w:t>
      </w:r>
      <w:proofErr w:type="spellEnd"/>
      <w:r w:rsidRPr="00984E56">
        <w:rPr>
          <w:sz w:val="22"/>
          <w:szCs w:val="22"/>
        </w:rPr>
        <w:t xml:space="preserve"> 2023-2027.</w:t>
      </w:r>
    </w:p>
    <w:p w14:paraId="59DF4378" w14:textId="77777777" w:rsidR="00837A43" w:rsidRDefault="00837A43" w:rsidP="00984E56">
      <w:pPr>
        <w:spacing w:after="0"/>
        <w:rPr>
          <w:sz w:val="22"/>
          <w:szCs w:val="22"/>
        </w:rPr>
      </w:pPr>
    </w:p>
    <w:p w14:paraId="6DF5EA5C" w14:textId="77777777" w:rsidR="00837A43" w:rsidRPr="00984E56" w:rsidRDefault="00837A43" w:rsidP="00984E56">
      <w:pPr>
        <w:spacing w:after="0"/>
        <w:rPr>
          <w:b/>
          <w:bCs/>
          <w:sz w:val="22"/>
          <w:szCs w:val="22"/>
        </w:rPr>
      </w:pPr>
    </w:p>
    <w:p w14:paraId="5BEEC539" w14:textId="77777777" w:rsidR="00984E56" w:rsidRPr="00984E56" w:rsidRDefault="00984E56" w:rsidP="00984E56">
      <w:pPr>
        <w:numPr>
          <w:ilvl w:val="0"/>
          <w:numId w:val="28"/>
        </w:numPr>
        <w:spacing w:after="0"/>
        <w:ind w:left="708"/>
        <w:rPr>
          <w:b/>
          <w:bCs/>
          <w:sz w:val="22"/>
          <w:szCs w:val="22"/>
        </w:rPr>
      </w:pPr>
    </w:p>
    <w:p w14:paraId="72110787" w14:textId="77777777" w:rsidR="00984E56" w:rsidRPr="00984E56" w:rsidRDefault="00984E56" w:rsidP="00984E56">
      <w:pPr>
        <w:numPr>
          <w:ilvl w:val="0"/>
          <w:numId w:val="28"/>
        </w:numPr>
        <w:spacing w:after="0"/>
        <w:ind w:left="708"/>
        <w:rPr>
          <w:b/>
          <w:bCs/>
          <w:sz w:val="22"/>
          <w:szCs w:val="22"/>
        </w:rPr>
      </w:pPr>
      <w:r w:rsidRPr="00984E56">
        <w:rPr>
          <w:sz w:val="22"/>
          <w:szCs w:val="22"/>
        </w:rPr>
        <w:t>3.2</w:t>
      </w:r>
      <w:r w:rsidRPr="00984E56">
        <w:tab/>
      </w:r>
      <w:r w:rsidRPr="00984E56">
        <w:rPr>
          <w:b/>
          <w:bCs/>
          <w:sz w:val="22"/>
          <w:szCs w:val="22"/>
        </w:rPr>
        <w:t>Le conventionnement des SAAD avec les Caf</w:t>
      </w:r>
    </w:p>
    <w:p w14:paraId="125AAE7F" w14:textId="77777777" w:rsidR="00984E56" w:rsidRPr="00984E56" w:rsidRDefault="00984E56" w:rsidP="00984E56">
      <w:pPr>
        <w:rPr>
          <w:sz w:val="22"/>
          <w:szCs w:val="22"/>
        </w:rPr>
      </w:pPr>
    </w:p>
    <w:p w14:paraId="3BE4F9B5" w14:textId="77777777" w:rsidR="00984E56" w:rsidRPr="00984E56" w:rsidRDefault="00984E56" w:rsidP="00984E56">
      <w:pPr>
        <w:rPr>
          <w:sz w:val="22"/>
          <w:szCs w:val="22"/>
        </w:rPr>
      </w:pPr>
      <w:r w:rsidRPr="00984E56">
        <w:rPr>
          <w:sz w:val="22"/>
          <w:szCs w:val="22"/>
        </w:rPr>
        <w:t>A la suite de la validation du projet de fonctionnement par l’instance décisionnaire, une convention d’objectifs et de financement (</w:t>
      </w:r>
      <w:proofErr w:type="spellStart"/>
      <w:r w:rsidRPr="00984E56">
        <w:rPr>
          <w:sz w:val="22"/>
          <w:szCs w:val="22"/>
        </w:rPr>
        <w:t>Cof</w:t>
      </w:r>
      <w:proofErr w:type="spellEnd"/>
      <w:r w:rsidRPr="00984E56">
        <w:rPr>
          <w:sz w:val="22"/>
          <w:szCs w:val="22"/>
        </w:rPr>
        <w:t xml:space="preserve">) est établie entre la Caf et le gestionnaire. </w:t>
      </w:r>
    </w:p>
    <w:p w14:paraId="5A4C57BD" w14:textId="77777777" w:rsidR="00984E56" w:rsidRPr="00984E56" w:rsidRDefault="00984E56" w:rsidP="00984E56">
      <w:pPr>
        <w:rPr>
          <w:sz w:val="22"/>
          <w:szCs w:val="22"/>
        </w:rPr>
      </w:pPr>
      <w:r w:rsidRPr="00984E56">
        <w:rPr>
          <w:sz w:val="22"/>
          <w:szCs w:val="22"/>
        </w:rPr>
        <w:t>Elle fixe les engagements de chacune des parties :</w:t>
      </w:r>
    </w:p>
    <w:p w14:paraId="3DCED656" w14:textId="77777777" w:rsidR="00984E56" w:rsidRPr="00984E56" w:rsidRDefault="00984E56" w:rsidP="00984E56">
      <w:pPr>
        <w:numPr>
          <w:ilvl w:val="0"/>
          <w:numId w:val="31"/>
        </w:numPr>
        <w:rPr>
          <w:sz w:val="22"/>
          <w:szCs w:val="22"/>
        </w:rPr>
      </w:pPr>
      <w:r w:rsidRPr="00984E56">
        <w:rPr>
          <w:sz w:val="22"/>
          <w:szCs w:val="22"/>
        </w:rPr>
        <w:t>Le gestionnaire s’engage à mettre en œuvre les missions, à appliquer les modalités de fonctionnement du SAAD et à déclarer régulièrement à la Caf ses données d’activité et financières ;</w:t>
      </w:r>
    </w:p>
    <w:p w14:paraId="43017191" w14:textId="77777777" w:rsidR="00984E56" w:rsidRPr="00984E56" w:rsidRDefault="00984E56" w:rsidP="00984E56">
      <w:pPr>
        <w:numPr>
          <w:ilvl w:val="0"/>
          <w:numId w:val="31"/>
        </w:numPr>
        <w:rPr>
          <w:sz w:val="22"/>
          <w:szCs w:val="22"/>
        </w:rPr>
      </w:pPr>
      <w:r w:rsidRPr="00984E56">
        <w:rPr>
          <w:sz w:val="22"/>
          <w:szCs w:val="22"/>
        </w:rPr>
        <w:t>La Caf s’engage à verser la prestation de service selon les modalités de financement décrites dans la convention.</w:t>
      </w:r>
    </w:p>
    <w:p w14:paraId="296E96BA" w14:textId="77777777" w:rsidR="00984E56" w:rsidRPr="00984E56" w:rsidRDefault="00984E56" w:rsidP="00984E56">
      <w:pPr>
        <w:rPr>
          <w:sz w:val="22"/>
          <w:szCs w:val="22"/>
        </w:rPr>
      </w:pPr>
      <w:r w:rsidRPr="00984E56">
        <w:rPr>
          <w:sz w:val="22"/>
          <w:szCs w:val="22"/>
        </w:rPr>
        <w:t xml:space="preserve">La validation du projet de fonctionnement et la signature de la </w:t>
      </w:r>
      <w:proofErr w:type="spellStart"/>
      <w:r w:rsidRPr="00984E56">
        <w:rPr>
          <w:sz w:val="22"/>
          <w:szCs w:val="22"/>
        </w:rPr>
        <w:t>Cof</w:t>
      </w:r>
      <w:proofErr w:type="spellEnd"/>
      <w:r w:rsidRPr="00984E56">
        <w:rPr>
          <w:sz w:val="22"/>
          <w:szCs w:val="22"/>
        </w:rPr>
        <w:t xml:space="preserve"> conditionnent le versement de la prestation de service AAD. La </w:t>
      </w:r>
      <w:proofErr w:type="spellStart"/>
      <w:r w:rsidRPr="00984E56">
        <w:rPr>
          <w:sz w:val="22"/>
          <w:szCs w:val="22"/>
        </w:rPr>
        <w:t>Cof</w:t>
      </w:r>
      <w:proofErr w:type="spellEnd"/>
      <w:r w:rsidRPr="00984E56">
        <w:rPr>
          <w:sz w:val="22"/>
          <w:szCs w:val="22"/>
        </w:rPr>
        <w:t xml:space="preserve"> est signée pour une durée qui correspond à la durée de fonctionnement validée, qui ne peut excéder une période de cinq ans. La période concernée doit s’achever au 31 décembre d’une année civile. Sa reconduction n’est pas tacite. A l’issue de cette période un nouveau projet de fonctionnement doit être validé pour permettre le renouvellement de la convention.</w:t>
      </w:r>
    </w:p>
    <w:p w14:paraId="12992940" w14:textId="77777777" w:rsidR="00984E56" w:rsidRPr="00984E56" w:rsidRDefault="00984E56" w:rsidP="00984E56">
      <w:pPr>
        <w:numPr>
          <w:ilvl w:val="1"/>
          <w:numId w:val="36"/>
        </w:numPr>
        <w:spacing w:after="0"/>
        <w:rPr>
          <w:b/>
          <w:bCs/>
          <w:sz w:val="22"/>
          <w:szCs w:val="22"/>
        </w:rPr>
      </w:pPr>
      <w:r w:rsidRPr="00984E56">
        <w:rPr>
          <w:b/>
          <w:bCs/>
          <w:sz w:val="22"/>
          <w:szCs w:val="22"/>
        </w:rPr>
        <w:t>Les modalités de calcul de la prestation de service par niveau d’intervention</w:t>
      </w:r>
    </w:p>
    <w:p w14:paraId="18D04143" w14:textId="77777777" w:rsidR="00984E56" w:rsidRPr="00984E56" w:rsidRDefault="00984E56" w:rsidP="00984E56">
      <w:pPr>
        <w:spacing w:after="0"/>
        <w:ind w:left="792"/>
        <w:rPr>
          <w:b/>
          <w:bCs/>
          <w:sz w:val="22"/>
          <w:szCs w:val="22"/>
        </w:rPr>
      </w:pPr>
    </w:p>
    <w:p w14:paraId="086465FC" w14:textId="77777777" w:rsidR="00984E56" w:rsidRPr="00984E56" w:rsidRDefault="00984E56" w:rsidP="00984E56">
      <w:pPr>
        <w:spacing w:after="0"/>
        <w:rPr>
          <w:sz w:val="22"/>
          <w:szCs w:val="22"/>
        </w:rPr>
      </w:pPr>
      <w:r w:rsidRPr="00984E56">
        <w:rPr>
          <w:sz w:val="22"/>
          <w:szCs w:val="22"/>
        </w:rPr>
        <w:t>Pour les interventions relevant de sa compétence, la Caf verse une prestation de service à la fonction correspondant :</w:t>
      </w:r>
    </w:p>
    <w:p w14:paraId="0EA92255" w14:textId="77777777" w:rsidR="00984E56" w:rsidRPr="00984E56" w:rsidRDefault="00984E56" w:rsidP="00984E56">
      <w:pPr>
        <w:spacing w:after="0"/>
        <w:rPr>
          <w:sz w:val="22"/>
          <w:szCs w:val="22"/>
        </w:rPr>
      </w:pPr>
    </w:p>
    <w:p w14:paraId="0996C9AF" w14:textId="77777777" w:rsidR="00984E56" w:rsidRPr="00984E56" w:rsidRDefault="00984E56" w:rsidP="00984E56">
      <w:pPr>
        <w:numPr>
          <w:ilvl w:val="0"/>
          <w:numId w:val="41"/>
        </w:numPr>
        <w:spacing w:after="0"/>
        <w:rPr>
          <w:sz w:val="22"/>
          <w:szCs w:val="22"/>
        </w:rPr>
      </w:pPr>
      <w:r w:rsidRPr="00984E56">
        <w:rPr>
          <w:sz w:val="22"/>
          <w:szCs w:val="22"/>
        </w:rPr>
        <w:t xml:space="preserve">à 100% des frais de fonctionnement du service d’aide à domicile ; </w:t>
      </w:r>
    </w:p>
    <w:p w14:paraId="78C3F7E4" w14:textId="77777777" w:rsidR="00984E56" w:rsidRPr="00984E56" w:rsidRDefault="00984E56" w:rsidP="00984E56">
      <w:pPr>
        <w:numPr>
          <w:ilvl w:val="0"/>
          <w:numId w:val="41"/>
        </w:numPr>
        <w:spacing w:after="0"/>
        <w:rPr>
          <w:sz w:val="22"/>
          <w:szCs w:val="22"/>
        </w:rPr>
      </w:pPr>
      <w:r w:rsidRPr="00984E56">
        <w:rPr>
          <w:sz w:val="22"/>
          <w:szCs w:val="22"/>
        </w:rPr>
        <w:t>déduction faite des participations familiales ;</w:t>
      </w:r>
    </w:p>
    <w:p w14:paraId="1109E44F" w14:textId="77777777" w:rsidR="00984E56" w:rsidRPr="00984E56" w:rsidRDefault="00984E56" w:rsidP="00984E56">
      <w:pPr>
        <w:numPr>
          <w:ilvl w:val="0"/>
          <w:numId w:val="41"/>
        </w:numPr>
        <w:spacing w:after="0"/>
        <w:rPr>
          <w:sz w:val="22"/>
          <w:szCs w:val="22"/>
        </w:rPr>
      </w:pPr>
      <w:r w:rsidRPr="00984E56">
        <w:rPr>
          <w:sz w:val="22"/>
          <w:szCs w:val="22"/>
        </w:rPr>
        <w:t>et dans la limite d’un prix plafond déterminé annuellement par la CNAF.</w:t>
      </w:r>
    </w:p>
    <w:p w14:paraId="4388758D" w14:textId="77777777" w:rsidR="00984E56" w:rsidRPr="00984E56" w:rsidRDefault="00984E56" w:rsidP="00984E56">
      <w:pPr>
        <w:spacing w:after="0"/>
        <w:rPr>
          <w:sz w:val="22"/>
          <w:szCs w:val="22"/>
        </w:rPr>
      </w:pPr>
    </w:p>
    <w:p w14:paraId="65128DAB" w14:textId="77777777" w:rsidR="00984E56" w:rsidRPr="00984E56" w:rsidRDefault="00984E56" w:rsidP="00984E56">
      <w:pPr>
        <w:spacing w:after="0"/>
        <w:rPr>
          <w:sz w:val="22"/>
          <w:szCs w:val="22"/>
        </w:rPr>
      </w:pPr>
      <w:r w:rsidRPr="00984E56">
        <w:rPr>
          <w:sz w:val="22"/>
          <w:szCs w:val="22"/>
        </w:rPr>
        <w:t>La calcul s’effectue en trois étapes :</w:t>
      </w:r>
    </w:p>
    <w:p w14:paraId="13D1C519" w14:textId="77777777" w:rsidR="00984E56" w:rsidRPr="00984E56" w:rsidRDefault="00984E56" w:rsidP="00984E56">
      <w:pPr>
        <w:spacing w:after="0"/>
        <w:rPr>
          <w:sz w:val="22"/>
          <w:szCs w:val="22"/>
        </w:rPr>
      </w:pPr>
    </w:p>
    <w:p w14:paraId="7182F9BD" w14:textId="77777777" w:rsidR="00984E56" w:rsidRPr="00984E56" w:rsidRDefault="00984E56" w:rsidP="00984E56">
      <w:pPr>
        <w:numPr>
          <w:ilvl w:val="0"/>
          <w:numId w:val="42"/>
        </w:numPr>
        <w:spacing w:after="0"/>
        <w:rPr>
          <w:sz w:val="22"/>
          <w:szCs w:val="22"/>
        </w:rPr>
      </w:pPr>
      <w:r w:rsidRPr="00984E56">
        <w:rPr>
          <w:sz w:val="22"/>
          <w:szCs w:val="22"/>
        </w:rPr>
        <w:t>La détermination du nombre d’ETP par niveau à financer ;</w:t>
      </w:r>
    </w:p>
    <w:p w14:paraId="48B3C790" w14:textId="77777777" w:rsidR="00984E56" w:rsidRPr="00984E56" w:rsidRDefault="00984E56" w:rsidP="00984E56">
      <w:pPr>
        <w:numPr>
          <w:ilvl w:val="0"/>
          <w:numId w:val="42"/>
        </w:numPr>
        <w:spacing w:after="0"/>
        <w:rPr>
          <w:sz w:val="22"/>
          <w:szCs w:val="22"/>
        </w:rPr>
      </w:pPr>
      <w:r w:rsidRPr="00984E56">
        <w:rPr>
          <w:sz w:val="22"/>
          <w:szCs w:val="22"/>
        </w:rPr>
        <w:t>La détermination du prix de revient par niveau, donnant lieu ou pas à un plafonnement du total des dépenses de fonctionnement ;</w:t>
      </w:r>
    </w:p>
    <w:p w14:paraId="33FBBB8D" w14:textId="77777777" w:rsidR="00984E56" w:rsidRPr="00984E56" w:rsidRDefault="00984E56" w:rsidP="00984E56">
      <w:pPr>
        <w:numPr>
          <w:ilvl w:val="0"/>
          <w:numId w:val="42"/>
        </w:numPr>
        <w:spacing w:after="0"/>
        <w:rPr>
          <w:sz w:val="22"/>
          <w:szCs w:val="22"/>
        </w:rPr>
      </w:pPr>
      <w:r w:rsidRPr="00984E56">
        <w:rPr>
          <w:sz w:val="22"/>
          <w:szCs w:val="22"/>
        </w:rPr>
        <w:t>Le calcul du montant de l’aide par niveau, avec des données financières identifiées pour les AES et pour les TISF.</w:t>
      </w:r>
    </w:p>
    <w:p w14:paraId="5B56DAB3" w14:textId="77777777" w:rsidR="00984E56" w:rsidRPr="00984E56" w:rsidRDefault="00984E56" w:rsidP="00984E56">
      <w:pPr>
        <w:spacing w:after="0"/>
        <w:rPr>
          <w:sz w:val="22"/>
          <w:szCs w:val="22"/>
        </w:rPr>
      </w:pPr>
    </w:p>
    <w:p w14:paraId="2E10F3FF" w14:textId="77777777" w:rsidR="00984E56" w:rsidRPr="00984E56" w:rsidRDefault="00984E56" w:rsidP="00984E56">
      <w:pPr>
        <w:spacing w:after="0"/>
        <w:rPr>
          <w:sz w:val="22"/>
          <w:szCs w:val="22"/>
        </w:rPr>
      </w:pPr>
      <w:r w:rsidRPr="00984E56">
        <w:rPr>
          <w:b/>
          <w:bCs/>
          <w:sz w:val="22"/>
          <w:szCs w:val="22"/>
        </w:rPr>
        <w:t xml:space="preserve">Etape 1 : Détermination du nombre d’ETP à financer </w:t>
      </w:r>
      <w:r w:rsidRPr="00984E56">
        <w:rPr>
          <w:sz w:val="22"/>
          <w:szCs w:val="22"/>
        </w:rPr>
        <w:t>(AES d’une part, TISF d’autre part)</w:t>
      </w:r>
    </w:p>
    <w:p w14:paraId="5B6D57D9" w14:textId="77777777" w:rsidR="00984E56" w:rsidRPr="00984E56" w:rsidRDefault="00984E56" w:rsidP="00984E56">
      <w:pPr>
        <w:spacing w:after="0"/>
        <w:rPr>
          <w:sz w:val="22"/>
          <w:szCs w:val="22"/>
        </w:rPr>
      </w:pPr>
    </w:p>
    <w:p w14:paraId="0CD01459" w14:textId="77777777" w:rsidR="00984E56" w:rsidRPr="00984E56" w:rsidRDefault="00984E56" w:rsidP="00984E56">
      <w:pPr>
        <w:spacing w:after="0"/>
        <w:rPr>
          <w:sz w:val="22"/>
          <w:szCs w:val="22"/>
        </w:rPr>
      </w:pPr>
      <w:r w:rsidRPr="00984E56">
        <w:rPr>
          <w:sz w:val="22"/>
          <w:szCs w:val="22"/>
        </w:rPr>
        <w:t>Le partenaire déclarera les ETP AES d’une part et les ETP TISF d’autre part via le portail « Mon compte partenaire – service AFAS) et la Caf prendra en compte le nombre d’ETP déclaré dans la limite du nombre d’ETP plafond notifié au partenaire.</w:t>
      </w:r>
    </w:p>
    <w:p w14:paraId="25A95F1E" w14:textId="77777777" w:rsidR="00984E56" w:rsidRPr="00984E56" w:rsidRDefault="00984E56" w:rsidP="00984E56">
      <w:pPr>
        <w:spacing w:after="0"/>
        <w:rPr>
          <w:sz w:val="22"/>
          <w:szCs w:val="22"/>
        </w:rPr>
      </w:pPr>
      <w:r w:rsidRPr="00984E56">
        <w:rPr>
          <w:sz w:val="22"/>
          <w:szCs w:val="22"/>
        </w:rPr>
        <w:t>Par ailleurs, le nombre d’ETP financé est proratisé en fonction de la durée de fonctionnement (selon le nombre de mois de fonctionnement/12). Ainsi par exemple, 2 ETP d’une structure ayant fonctionné 8 mois sont financés à hauteur de 8/12</w:t>
      </w:r>
      <w:r w:rsidRPr="00984E56">
        <w:rPr>
          <w:sz w:val="22"/>
          <w:szCs w:val="22"/>
          <w:vertAlign w:val="superscript"/>
        </w:rPr>
        <w:t>ème</w:t>
      </w:r>
      <w:r w:rsidRPr="00984E56">
        <w:rPr>
          <w:sz w:val="22"/>
          <w:szCs w:val="22"/>
        </w:rPr>
        <w:t xml:space="preserve"> du financement de 2 ETP d’une structure ayant fonctionné 12 mois.</w:t>
      </w:r>
    </w:p>
    <w:p w14:paraId="6DB2D1FF" w14:textId="77777777" w:rsidR="00984E56" w:rsidRPr="00984E56" w:rsidRDefault="00984E56" w:rsidP="00984E56">
      <w:pPr>
        <w:spacing w:after="0"/>
        <w:rPr>
          <w:sz w:val="22"/>
          <w:szCs w:val="22"/>
        </w:rPr>
      </w:pPr>
    </w:p>
    <w:p w14:paraId="002F0426" w14:textId="77777777" w:rsidR="00984E56" w:rsidRPr="00984E56" w:rsidRDefault="00984E56" w:rsidP="00984E56">
      <w:pPr>
        <w:spacing w:after="0"/>
        <w:rPr>
          <w:sz w:val="22"/>
          <w:szCs w:val="22"/>
        </w:rPr>
      </w:pPr>
      <w:r w:rsidRPr="00984E56">
        <w:rPr>
          <w:sz w:val="22"/>
          <w:szCs w:val="22"/>
        </w:rPr>
        <w:t>Le volume d’activité est donc le suivant : nombre d’ETP déclaré, plafonné au nombre d’ETP notifié et proratisé à la durée de fonctionnement.</w:t>
      </w:r>
    </w:p>
    <w:p w14:paraId="26BED77C" w14:textId="77777777" w:rsidR="00984E56" w:rsidRPr="00984E56" w:rsidRDefault="00984E56" w:rsidP="00984E56">
      <w:pPr>
        <w:spacing w:after="0"/>
        <w:rPr>
          <w:sz w:val="22"/>
          <w:szCs w:val="22"/>
        </w:rPr>
      </w:pPr>
    </w:p>
    <w:p w14:paraId="025D73F0" w14:textId="77777777" w:rsidR="00984E56" w:rsidRPr="00984E56" w:rsidRDefault="00984E56" w:rsidP="00984E56">
      <w:pPr>
        <w:spacing w:after="0"/>
        <w:rPr>
          <w:sz w:val="22"/>
          <w:szCs w:val="22"/>
        </w:rPr>
      </w:pPr>
      <w:r w:rsidRPr="00984E56">
        <w:rPr>
          <w:sz w:val="22"/>
          <w:szCs w:val="22"/>
        </w:rPr>
        <w:t>Afin de définir le nombre d’ETP, les SAAD peuvent s’aider de « l’outil d’aide au calcul des ETP » qui peut leur être mis à disposition par les Caf</w:t>
      </w:r>
      <w:r w:rsidRPr="00984E56">
        <w:rPr>
          <w:sz w:val="22"/>
          <w:szCs w:val="22"/>
          <w:vertAlign w:val="superscript"/>
        </w:rPr>
        <w:footnoteReference w:id="4"/>
      </w:r>
      <w:r w:rsidRPr="00984E56">
        <w:rPr>
          <w:sz w:val="22"/>
          <w:szCs w:val="22"/>
        </w:rPr>
        <w:t xml:space="preserve">. Cet outil permet une répartition des ETP et des charges sur la base des heures d’intervention par financeur. </w:t>
      </w:r>
    </w:p>
    <w:p w14:paraId="56356F6A" w14:textId="77777777" w:rsidR="00984E56" w:rsidRPr="00984E56" w:rsidRDefault="00984E56" w:rsidP="00984E56">
      <w:pPr>
        <w:spacing w:after="0"/>
        <w:rPr>
          <w:sz w:val="22"/>
          <w:szCs w:val="22"/>
        </w:rPr>
      </w:pPr>
    </w:p>
    <w:p w14:paraId="5B001C4F" w14:textId="77777777" w:rsidR="00984E56" w:rsidRPr="00984E56" w:rsidRDefault="00984E56" w:rsidP="00984E56">
      <w:pPr>
        <w:spacing w:after="0"/>
        <w:rPr>
          <w:b/>
          <w:bCs/>
          <w:sz w:val="22"/>
          <w:szCs w:val="22"/>
        </w:rPr>
      </w:pPr>
      <w:r w:rsidRPr="00984E56">
        <w:rPr>
          <w:b/>
          <w:bCs/>
          <w:sz w:val="22"/>
          <w:szCs w:val="22"/>
        </w:rPr>
        <w:t>Etape 2 : détermination du prix de revient par niveau d’intervention</w:t>
      </w:r>
    </w:p>
    <w:p w14:paraId="2E4AFBA3" w14:textId="77777777" w:rsidR="00984E56" w:rsidRPr="00984E56" w:rsidRDefault="00984E56" w:rsidP="00984E56">
      <w:pPr>
        <w:spacing w:after="0"/>
        <w:rPr>
          <w:b/>
          <w:bCs/>
          <w:sz w:val="22"/>
          <w:szCs w:val="22"/>
        </w:rPr>
      </w:pPr>
    </w:p>
    <w:p w14:paraId="0DA45623" w14:textId="77777777" w:rsidR="00984E56" w:rsidRPr="00984E56" w:rsidRDefault="00984E56" w:rsidP="00984E56">
      <w:pPr>
        <w:rPr>
          <w:sz w:val="22"/>
          <w:szCs w:val="22"/>
        </w:rPr>
      </w:pPr>
      <w:r w:rsidRPr="00984E56">
        <w:rPr>
          <w:sz w:val="22"/>
          <w:szCs w:val="22"/>
        </w:rPr>
        <w:t>La formule de calcul est la suivante (identique pour chaque niveau) :</w:t>
      </w:r>
    </w:p>
    <w:p w14:paraId="74893FD9" w14:textId="77777777" w:rsidR="00984E56" w:rsidRPr="00984E56" w:rsidRDefault="00984E56" w:rsidP="00984E56">
      <w:pPr>
        <w:numPr>
          <w:ilvl w:val="0"/>
          <w:numId w:val="44"/>
        </w:numPr>
        <w:rPr>
          <w:b/>
          <w:bCs/>
          <w:sz w:val="22"/>
          <w:szCs w:val="22"/>
        </w:rPr>
      </w:pPr>
      <w:r w:rsidRPr="00984E56">
        <w:rPr>
          <w:b/>
          <w:bCs/>
          <w:sz w:val="22"/>
          <w:szCs w:val="22"/>
        </w:rPr>
        <w:t>Pour les AES :</w:t>
      </w:r>
    </w:p>
    <w:p w14:paraId="50635E71" w14:textId="77777777" w:rsidR="00984E56" w:rsidRPr="00984E56" w:rsidRDefault="00984E56" w:rsidP="00984E56">
      <w:pPr>
        <w:rPr>
          <w:sz w:val="22"/>
          <w:szCs w:val="22"/>
        </w:rPr>
      </w:pPr>
      <w:r w:rsidRPr="00984E56">
        <w:rPr>
          <w:sz w:val="22"/>
          <w:szCs w:val="22"/>
        </w:rPr>
        <w:t xml:space="preserve">Prix de revient retenu = Minimum entre </w:t>
      </w:r>
    </w:p>
    <w:p w14:paraId="0F2B0393" w14:textId="77777777" w:rsidR="00984E56" w:rsidRPr="00984E56" w:rsidRDefault="00984E56" w:rsidP="00984E56">
      <w:pPr>
        <w:numPr>
          <w:ilvl w:val="0"/>
          <w:numId w:val="43"/>
        </w:numPr>
        <w:spacing w:after="0"/>
        <w:rPr>
          <w:sz w:val="22"/>
          <w:szCs w:val="22"/>
        </w:rPr>
      </w:pPr>
      <w:r w:rsidRPr="00984E56">
        <w:rPr>
          <w:sz w:val="22"/>
          <w:szCs w:val="22"/>
        </w:rPr>
        <w:t xml:space="preserve">Le plafond national annuel et </w:t>
      </w:r>
    </w:p>
    <w:p w14:paraId="0034CECF" w14:textId="77777777" w:rsidR="00984E56" w:rsidRPr="00984E56" w:rsidRDefault="00984E56" w:rsidP="00984E56">
      <w:pPr>
        <w:numPr>
          <w:ilvl w:val="0"/>
          <w:numId w:val="43"/>
        </w:numPr>
        <w:spacing w:after="0"/>
        <w:rPr>
          <w:sz w:val="22"/>
          <w:szCs w:val="22"/>
        </w:rPr>
      </w:pPr>
      <w:r w:rsidRPr="00984E56">
        <w:rPr>
          <w:sz w:val="22"/>
          <w:szCs w:val="22"/>
        </w:rPr>
        <w:t>(Total des dépenses de fonctionnement/nombre d’équivalent temps plein AES déclarés) proratisé à la durée de fonctionnement.</w:t>
      </w:r>
    </w:p>
    <w:p w14:paraId="04EE9BB7" w14:textId="77777777" w:rsidR="00984E56" w:rsidRPr="00984E56" w:rsidRDefault="00984E56" w:rsidP="00984E56">
      <w:pPr>
        <w:spacing w:after="0"/>
        <w:rPr>
          <w:sz w:val="22"/>
          <w:szCs w:val="22"/>
        </w:rPr>
      </w:pPr>
    </w:p>
    <w:p w14:paraId="50D87E04" w14:textId="77777777" w:rsidR="00984E56" w:rsidRPr="00984E56" w:rsidRDefault="00984E56" w:rsidP="00984E56">
      <w:pPr>
        <w:numPr>
          <w:ilvl w:val="0"/>
          <w:numId w:val="44"/>
        </w:numPr>
        <w:spacing w:after="0"/>
        <w:rPr>
          <w:b/>
          <w:bCs/>
          <w:sz w:val="22"/>
          <w:szCs w:val="22"/>
        </w:rPr>
      </w:pPr>
      <w:r w:rsidRPr="00984E56">
        <w:rPr>
          <w:b/>
          <w:bCs/>
          <w:sz w:val="22"/>
          <w:szCs w:val="22"/>
        </w:rPr>
        <w:t>Pour les TISF :</w:t>
      </w:r>
    </w:p>
    <w:p w14:paraId="1C67530E" w14:textId="77777777" w:rsidR="00984E56" w:rsidRPr="00984E56" w:rsidRDefault="00984E56" w:rsidP="00984E56">
      <w:pPr>
        <w:spacing w:after="0"/>
        <w:ind w:left="1440"/>
        <w:rPr>
          <w:b/>
          <w:bCs/>
          <w:sz w:val="22"/>
          <w:szCs w:val="22"/>
        </w:rPr>
      </w:pPr>
    </w:p>
    <w:p w14:paraId="42EA0D7D" w14:textId="77777777" w:rsidR="00984E56" w:rsidRPr="00984E56" w:rsidRDefault="00984E56" w:rsidP="00984E56">
      <w:pPr>
        <w:spacing w:after="0"/>
        <w:rPr>
          <w:sz w:val="22"/>
          <w:szCs w:val="22"/>
        </w:rPr>
      </w:pPr>
      <w:r w:rsidRPr="00984E56">
        <w:rPr>
          <w:sz w:val="22"/>
          <w:szCs w:val="22"/>
        </w:rPr>
        <w:t>Prix de revient retenu = Minimum entre</w:t>
      </w:r>
    </w:p>
    <w:p w14:paraId="2814403D" w14:textId="77777777" w:rsidR="00984E56" w:rsidRPr="00984E56" w:rsidRDefault="00984E56" w:rsidP="00984E56">
      <w:pPr>
        <w:spacing w:after="0"/>
        <w:rPr>
          <w:sz w:val="22"/>
          <w:szCs w:val="22"/>
        </w:rPr>
      </w:pPr>
    </w:p>
    <w:p w14:paraId="2BF1371B" w14:textId="77777777" w:rsidR="00984E56" w:rsidRPr="00984E56" w:rsidRDefault="00984E56" w:rsidP="00984E56">
      <w:pPr>
        <w:numPr>
          <w:ilvl w:val="0"/>
          <w:numId w:val="45"/>
        </w:numPr>
        <w:spacing w:after="0"/>
        <w:rPr>
          <w:sz w:val="22"/>
          <w:szCs w:val="22"/>
        </w:rPr>
      </w:pPr>
      <w:r w:rsidRPr="00984E56">
        <w:rPr>
          <w:sz w:val="22"/>
          <w:szCs w:val="22"/>
        </w:rPr>
        <w:t xml:space="preserve">Le prix plafond national annuel et </w:t>
      </w:r>
    </w:p>
    <w:p w14:paraId="5FDBE391" w14:textId="77777777" w:rsidR="00984E56" w:rsidRPr="00984E56" w:rsidRDefault="00984E56" w:rsidP="00984E56">
      <w:pPr>
        <w:numPr>
          <w:ilvl w:val="0"/>
          <w:numId w:val="45"/>
        </w:numPr>
        <w:spacing w:after="0"/>
        <w:rPr>
          <w:sz w:val="22"/>
          <w:szCs w:val="22"/>
        </w:rPr>
      </w:pPr>
      <w:r w:rsidRPr="00984E56">
        <w:rPr>
          <w:sz w:val="22"/>
          <w:szCs w:val="22"/>
        </w:rPr>
        <w:t>(Total des dépenses de fonctionnement/ Nombre d’équivalents temps plein TISF) proratisé à la durée de fonctionnement.</w:t>
      </w:r>
    </w:p>
    <w:p w14:paraId="11B62CF0" w14:textId="77777777" w:rsidR="00984E56" w:rsidRPr="00984E56" w:rsidRDefault="00984E56" w:rsidP="00984E56">
      <w:pPr>
        <w:spacing w:after="0"/>
        <w:rPr>
          <w:sz w:val="22"/>
          <w:szCs w:val="22"/>
        </w:rPr>
      </w:pPr>
    </w:p>
    <w:p w14:paraId="14E69EF3" w14:textId="77777777" w:rsidR="00984E56" w:rsidRPr="00984E56" w:rsidRDefault="00984E56" w:rsidP="00984E56">
      <w:pPr>
        <w:spacing w:after="0"/>
        <w:rPr>
          <w:sz w:val="22"/>
          <w:szCs w:val="22"/>
        </w:rPr>
      </w:pPr>
      <w:r w:rsidRPr="00984E56">
        <w:rPr>
          <w:sz w:val="22"/>
          <w:szCs w:val="22"/>
        </w:rPr>
        <w:t>Le prix de revient est actualisé à chaque demande de la CAF et en particulier lors de :</w:t>
      </w:r>
    </w:p>
    <w:p w14:paraId="6E6C86BF" w14:textId="77777777" w:rsidR="00984E56" w:rsidRPr="00984E56" w:rsidRDefault="00984E56" w:rsidP="00984E56">
      <w:pPr>
        <w:spacing w:after="0"/>
        <w:rPr>
          <w:sz w:val="22"/>
          <w:szCs w:val="22"/>
        </w:rPr>
      </w:pPr>
    </w:p>
    <w:p w14:paraId="547A4F9C" w14:textId="77777777" w:rsidR="00984E56" w:rsidRPr="00984E56" w:rsidRDefault="00984E56" w:rsidP="00984E56">
      <w:pPr>
        <w:numPr>
          <w:ilvl w:val="0"/>
          <w:numId w:val="46"/>
        </w:numPr>
        <w:spacing w:after="0"/>
        <w:rPr>
          <w:sz w:val="22"/>
          <w:szCs w:val="22"/>
        </w:rPr>
      </w:pPr>
      <w:r w:rsidRPr="00984E56">
        <w:rPr>
          <w:sz w:val="22"/>
          <w:szCs w:val="22"/>
        </w:rPr>
        <w:t>La déclaration prévisionnelle en début d’exercice qui permet de déterminer la subvention prévisionnelle N</w:t>
      </w:r>
    </w:p>
    <w:p w14:paraId="734D082F" w14:textId="77777777" w:rsidR="00984E56" w:rsidRPr="00984E56" w:rsidRDefault="00984E56" w:rsidP="00984E56">
      <w:pPr>
        <w:numPr>
          <w:ilvl w:val="0"/>
          <w:numId w:val="46"/>
        </w:numPr>
        <w:spacing w:after="0"/>
        <w:rPr>
          <w:sz w:val="22"/>
          <w:szCs w:val="22"/>
        </w:rPr>
      </w:pPr>
      <w:r w:rsidRPr="00984E56">
        <w:rPr>
          <w:sz w:val="22"/>
          <w:szCs w:val="22"/>
        </w:rPr>
        <w:t>Les déclarations actualisées en milieu et fin d’exercice qui permettent d’estimer la montant de la charge à payer N (et éventuellement d’ajuster le nombre d’ETP notifié). L’ajustement des ETP n’est possible qu’en cours d’année avec une rétroactivité de 3 mois maximum. Cela n’est plus envisageable en N+1.</w:t>
      </w:r>
    </w:p>
    <w:p w14:paraId="6D3FDE38" w14:textId="77777777" w:rsidR="00984E56" w:rsidRDefault="00984E56" w:rsidP="00984E56">
      <w:pPr>
        <w:numPr>
          <w:ilvl w:val="0"/>
          <w:numId w:val="46"/>
        </w:numPr>
        <w:spacing w:after="0"/>
        <w:rPr>
          <w:sz w:val="22"/>
          <w:szCs w:val="22"/>
        </w:rPr>
      </w:pPr>
      <w:r w:rsidRPr="00984E56">
        <w:rPr>
          <w:sz w:val="22"/>
          <w:szCs w:val="22"/>
        </w:rPr>
        <w:t>La déclaration réelle en N+1 permettant de déterminer le montant définitif de la subvention N.</w:t>
      </w:r>
    </w:p>
    <w:p w14:paraId="6C0558EC" w14:textId="77777777" w:rsidR="0001581A" w:rsidRDefault="0001581A" w:rsidP="0001581A">
      <w:pPr>
        <w:spacing w:after="0"/>
        <w:rPr>
          <w:sz w:val="22"/>
          <w:szCs w:val="22"/>
        </w:rPr>
      </w:pPr>
    </w:p>
    <w:p w14:paraId="0FC117B8" w14:textId="77777777" w:rsidR="0001581A" w:rsidRPr="00984E56" w:rsidRDefault="0001581A" w:rsidP="0001581A">
      <w:pPr>
        <w:spacing w:after="0"/>
        <w:rPr>
          <w:sz w:val="22"/>
          <w:szCs w:val="22"/>
        </w:rPr>
      </w:pPr>
    </w:p>
    <w:p w14:paraId="463D00F5" w14:textId="77777777" w:rsidR="00984E56" w:rsidRPr="00984E56" w:rsidRDefault="00984E56" w:rsidP="00984E56">
      <w:pPr>
        <w:spacing w:after="0"/>
        <w:rPr>
          <w:sz w:val="22"/>
          <w:szCs w:val="22"/>
        </w:rPr>
      </w:pPr>
    </w:p>
    <w:p w14:paraId="2D5A7F29"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b/>
          <w:bCs/>
          <w:sz w:val="22"/>
          <w:szCs w:val="22"/>
        </w:rPr>
      </w:pPr>
      <w:r w:rsidRPr="00984E56">
        <w:rPr>
          <w:b/>
          <w:bCs/>
          <w:sz w:val="22"/>
          <w:szCs w:val="22"/>
        </w:rPr>
        <w:t xml:space="preserve">Précision : </w:t>
      </w:r>
    </w:p>
    <w:p w14:paraId="03CD1EAA"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b/>
          <w:bCs/>
          <w:sz w:val="22"/>
          <w:szCs w:val="22"/>
        </w:rPr>
      </w:pPr>
    </w:p>
    <w:p w14:paraId="6F1E2045"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r w:rsidRPr="00984E56">
        <w:rPr>
          <w:sz w:val="22"/>
          <w:szCs w:val="22"/>
        </w:rPr>
        <w:t xml:space="preserve">Les Caf sont invitées à travailler avec les SAAD à harmoniser les prix de revient des </w:t>
      </w:r>
      <w:proofErr w:type="spellStart"/>
      <w:r w:rsidRPr="00984E56">
        <w:rPr>
          <w:sz w:val="22"/>
          <w:szCs w:val="22"/>
        </w:rPr>
        <w:t>Etp</w:t>
      </w:r>
      <w:proofErr w:type="spellEnd"/>
      <w:r w:rsidRPr="00984E56">
        <w:rPr>
          <w:sz w:val="22"/>
          <w:szCs w:val="22"/>
        </w:rPr>
        <w:t xml:space="preserve"> des services AAD de leurs territoires. Les prix de revient peuvent être supérieurs aux prix plafond de la PS. Dans ce cas, si le contexte local justifie la prise en charge de tout ou partie de ces coûts supplémentaires, la Caf peut décider de compléter le financement national par une aide complémentaire prélevée sur ses fonds locaux.</w:t>
      </w:r>
    </w:p>
    <w:p w14:paraId="71C8DFF7"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p>
    <w:p w14:paraId="4244EBF5" w14:textId="77777777" w:rsidR="00984E56" w:rsidRPr="00984E56" w:rsidRDefault="00984E56" w:rsidP="00984E56">
      <w:pPr>
        <w:pBdr>
          <w:top w:val="single" w:sz="4" w:space="1" w:color="auto"/>
          <w:left w:val="single" w:sz="4" w:space="4" w:color="auto"/>
          <w:bottom w:val="single" w:sz="4" w:space="1" w:color="auto"/>
          <w:right w:val="single" w:sz="4" w:space="4" w:color="auto"/>
        </w:pBdr>
        <w:spacing w:after="0"/>
        <w:rPr>
          <w:sz w:val="22"/>
          <w:szCs w:val="22"/>
        </w:rPr>
      </w:pPr>
      <w:r w:rsidRPr="00984E56">
        <w:rPr>
          <w:sz w:val="22"/>
          <w:szCs w:val="22"/>
        </w:rPr>
        <w:t>Ce financement est à prévoir par l’attribution d’une subvention de fonctionnement variable au vu des résultats constatés. Elle est optionnelle et soumise à validation de l’instance décisionnaire de la Caf.</w:t>
      </w:r>
    </w:p>
    <w:p w14:paraId="691CFF20" w14:textId="77777777" w:rsidR="00984E56" w:rsidRPr="00984E56" w:rsidRDefault="00984E56" w:rsidP="00984E56">
      <w:pPr>
        <w:spacing w:after="0"/>
        <w:rPr>
          <w:sz w:val="22"/>
          <w:szCs w:val="22"/>
          <w:highlight w:val="yellow"/>
        </w:rPr>
      </w:pPr>
    </w:p>
    <w:p w14:paraId="187468C3" w14:textId="77777777" w:rsidR="00984E56" w:rsidRPr="00984E56" w:rsidRDefault="00984E56" w:rsidP="00984E56">
      <w:pPr>
        <w:spacing w:after="0"/>
        <w:rPr>
          <w:b/>
          <w:bCs/>
          <w:sz w:val="22"/>
          <w:szCs w:val="22"/>
        </w:rPr>
      </w:pPr>
      <w:r w:rsidRPr="00984E56">
        <w:rPr>
          <w:b/>
          <w:bCs/>
          <w:sz w:val="22"/>
          <w:szCs w:val="22"/>
        </w:rPr>
        <w:t>Etape 3 : Calcul du montant de la PS AAD par niveau</w:t>
      </w:r>
    </w:p>
    <w:p w14:paraId="44E3B72A" w14:textId="77777777" w:rsidR="00984E56" w:rsidRPr="00984E56" w:rsidRDefault="00984E56" w:rsidP="00984E56">
      <w:pPr>
        <w:spacing w:after="0"/>
        <w:rPr>
          <w:b/>
          <w:bCs/>
          <w:sz w:val="22"/>
          <w:szCs w:val="22"/>
        </w:rPr>
      </w:pPr>
    </w:p>
    <w:p w14:paraId="6EF6942E" w14:textId="77777777" w:rsidR="00984E56" w:rsidRPr="00984E56" w:rsidRDefault="00984E56" w:rsidP="00984E56">
      <w:pPr>
        <w:numPr>
          <w:ilvl w:val="0"/>
          <w:numId w:val="44"/>
        </w:numPr>
        <w:rPr>
          <w:sz w:val="22"/>
          <w:szCs w:val="22"/>
        </w:rPr>
      </w:pPr>
      <w:r w:rsidRPr="00984E56">
        <w:rPr>
          <w:sz w:val="22"/>
          <w:szCs w:val="22"/>
        </w:rPr>
        <w:t xml:space="preserve">Pour les AES : </w:t>
      </w:r>
    </w:p>
    <w:p w14:paraId="049FA552" w14:textId="77777777" w:rsidR="00984E56" w:rsidRPr="00984E56" w:rsidRDefault="00984E56" w:rsidP="00984E56">
      <w:pPr>
        <w:rPr>
          <w:sz w:val="22"/>
          <w:szCs w:val="22"/>
        </w:rPr>
      </w:pPr>
      <w:r w:rsidRPr="00984E56">
        <w:rPr>
          <w:sz w:val="22"/>
          <w:szCs w:val="22"/>
        </w:rPr>
        <w:t xml:space="preserve">Montant de la PS AAD pour les AES = [(100% X Prix de revient par ETP AES X nombre d’ETP AES plafonnées aux ETP financés par la Caf et proratisé à la durée de fonctionnement) – participations familiales activité AES proratisées au nombre d’ETP financés par la Caf] </w:t>
      </w:r>
    </w:p>
    <w:p w14:paraId="7B95F0F5" w14:textId="77777777" w:rsidR="00984E56" w:rsidRPr="00984E56" w:rsidRDefault="00984E56" w:rsidP="00984E56">
      <w:pPr>
        <w:numPr>
          <w:ilvl w:val="0"/>
          <w:numId w:val="44"/>
        </w:numPr>
        <w:rPr>
          <w:sz w:val="22"/>
          <w:szCs w:val="22"/>
        </w:rPr>
      </w:pPr>
      <w:r w:rsidRPr="00984E56">
        <w:rPr>
          <w:sz w:val="22"/>
          <w:szCs w:val="22"/>
        </w:rPr>
        <w:t>Pour les TISF :</w:t>
      </w:r>
    </w:p>
    <w:p w14:paraId="4249F3B8" w14:textId="77777777" w:rsidR="00984E56" w:rsidRPr="00984E56" w:rsidRDefault="00984E56" w:rsidP="00984E56">
      <w:pPr>
        <w:rPr>
          <w:sz w:val="22"/>
          <w:szCs w:val="22"/>
        </w:rPr>
      </w:pPr>
      <w:r w:rsidRPr="00984E56">
        <w:rPr>
          <w:sz w:val="22"/>
          <w:szCs w:val="22"/>
        </w:rPr>
        <w:t>Montant de la PS AAD pour les TISF = [(100% X Prix de revient par ETP TISF X nombre d’ETP TISF plafonnées aux ETP financés par la Caf et proratisé à la durée de fonctionnement) – participations familiales activité TISF proratisées au nombre d’ETP financés par la Caf]</w:t>
      </w:r>
    </w:p>
    <w:p w14:paraId="2A17B87B" w14:textId="77777777" w:rsidR="00984E56" w:rsidRPr="00984E56" w:rsidRDefault="00984E56" w:rsidP="00984E56">
      <w:pPr>
        <w:rPr>
          <w:sz w:val="22"/>
          <w:szCs w:val="22"/>
        </w:rPr>
      </w:pPr>
      <w:r w:rsidRPr="00984E56">
        <w:rPr>
          <w:noProof/>
        </w:rPr>
        <mc:AlternateContent>
          <mc:Choice Requires="wps">
            <w:drawing>
              <wp:inline distT="45720" distB="45720" distL="114300" distR="114300" wp14:anchorId="30BB2863" wp14:editId="170939FB">
                <wp:extent cx="6153150" cy="1404620"/>
                <wp:effectExtent l="19050" t="19050" r="19050" b="23495"/>
                <wp:docPr id="1757800633" name="Zone de texte 1757800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28575">
                          <a:solidFill>
                            <a:srgbClr val="4472C4">
                              <a:lumMod val="75000"/>
                            </a:srgbClr>
                          </a:solidFill>
                          <a:miter lim="800000"/>
                          <a:headEnd/>
                          <a:tailEnd/>
                        </a:ln>
                      </wps:spPr>
                      <wps:txbx>
                        <w:txbxContent>
                          <w:p w14:paraId="74F9BA8A" w14:textId="77777777" w:rsidR="00984E56" w:rsidRPr="00C968F8" w:rsidRDefault="00984E56" w:rsidP="00984E56">
                            <w:pPr>
                              <w:jc w:val="cente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8F8">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Exemple de calcul pour un SAAD qui :</w:t>
                            </w:r>
                          </w:p>
                          <w:p w14:paraId="2B7643B5" w14:textId="77777777" w:rsidR="00984E56" w:rsidRPr="0014657B" w:rsidRDefault="00984E56" w:rsidP="00984E56">
                            <w:pPr>
                              <w:pStyle w:val="Paragraphedeliste"/>
                              <w:numPr>
                                <w:ilvl w:val="0"/>
                                <w:numId w:val="47"/>
                              </w:numPr>
                              <w:spacing w:after="0"/>
                            </w:pPr>
                            <w:r w:rsidRPr="0014657B">
                              <w:t>A ouvert 8 mois sur 12 de l’année</w:t>
                            </w:r>
                          </w:p>
                          <w:p w14:paraId="73104F17" w14:textId="77777777" w:rsidR="00984E56" w:rsidRPr="0014657B" w:rsidRDefault="00984E56" w:rsidP="00984E56">
                            <w:pPr>
                              <w:pStyle w:val="Paragraphedeliste"/>
                              <w:numPr>
                                <w:ilvl w:val="0"/>
                                <w:numId w:val="47"/>
                              </w:numPr>
                              <w:spacing w:after="0"/>
                            </w:pPr>
                            <w:r w:rsidRPr="0014657B">
                              <w:t xml:space="preserve">Déclare </w:t>
                            </w:r>
                            <w:r>
                              <w:t>400</w:t>
                            </w:r>
                            <w:r w:rsidRPr="0014657B">
                              <w:t xml:space="preserve"> 000€ de charges (pour 8 mois)</w:t>
                            </w:r>
                          </w:p>
                          <w:p w14:paraId="53B72B7A" w14:textId="77777777" w:rsidR="00984E56" w:rsidRPr="001F67A3" w:rsidRDefault="00984E56" w:rsidP="00984E56">
                            <w:pPr>
                              <w:pStyle w:val="Paragraphedeliste"/>
                              <w:numPr>
                                <w:ilvl w:val="0"/>
                                <w:numId w:val="47"/>
                              </w:numPr>
                              <w:spacing w:after="0"/>
                            </w:pPr>
                            <w:r w:rsidRPr="001F67A3">
                              <w:t>20 000€ de produits à déduire (pour 8 mois) - participations familiales</w:t>
                            </w:r>
                          </w:p>
                          <w:p w14:paraId="350BC68E" w14:textId="77777777" w:rsidR="00984E56" w:rsidRPr="001F67A3" w:rsidRDefault="00984E56" w:rsidP="00984E56">
                            <w:pPr>
                              <w:pStyle w:val="Paragraphedeliste"/>
                              <w:numPr>
                                <w:ilvl w:val="0"/>
                                <w:numId w:val="47"/>
                              </w:numPr>
                              <w:spacing w:after="0"/>
                            </w:pPr>
                            <w:r w:rsidRPr="001F67A3">
                              <w:t>Déclare 9 ETP</w:t>
                            </w:r>
                          </w:p>
                          <w:p w14:paraId="1FCD0A42" w14:textId="77777777" w:rsidR="00984E56" w:rsidRPr="001F67A3" w:rsidRDefault="00984E56" w:rsidP="00984E56">
                            <w:pPr>
                              <w:pStyle w:val="Paragraphedeliste"/>
                              <w:numPr>
                                <w:ilvl w:val="0"/>
                                <w:numId w:val="47"/>
                              </w:numPr>
                              <w:spacing w:after="0"/>
                            </w:pPr>
                            <w:r w:rsidRPr="001F67A3">
                              <w:t>Dispose d’un accord de financement pour 6 ETP</w:t>
                            </w:r>
                          </w:p>
                          <w:p w14:paraId="180F4332" w14:textId="77777777" w:rsidR="00984E56" w:rsidRDefault="00984E56" w:rsidP="00984E56">
                            <w:pPr>
                              <w:pStyle w:val="Paragraphedeliste"/>
                              <w:numPr>
                                <w:ilvl w:val="0"/>
                                <w:numId w:val="47"/>
                              </w:numPr>
                              <w:spacing w:after="0"/>
                            </w:pPr>
                            <w:r w:rsidRPr="001F67A3">
                              <w:t>Prix de revient plafond barème national : 50</w:t>
                            </w:r>
                            <w:r>
                              <w:t> </w:t>
                            </w:r>
                            <w:r w:rsidRPr="001F67A3">
                              <w:t>000€</w:t>
                            </w:r>
                          </w:p>
                          <w:p w14:paraId="1C919801" w14:textId="77777777" w:rsidR="00984E56" w:rsidRDefault="00984E56" w:rsidP="00984E56">
                            <w:pPr>
                              <w:spacing w:after="0"/>
                            </w:pPr>
                          </w:p>
                          <w:p w14:paraId="188112BE" w14:textId="77777777" w:rsidR="00984E56" w:rsidRPr="001F67A3" w:rsidRDefault="00984E56" w:rsidP="00984E56">
                            <w:r w:rsidRPr="001F67A3">
                              <w:t>La mise en œuvre du plafonnement aux ETP financés et de la proratisation à la durée d’ouverture se traduit ainsi :</w:t>
                            </w:r>
                          </w:p>
                          <w:p w14:paraId="2AB8B53A" w14:textId="77777777" w:rsidR="00984E56" w:rsidRPr="001F67A3" w:rsidRDefault="00984E56" w:rsidP="00984E56">
                            <w:pPr>
                              <w:pStyle w:val="Paragraphedeliste"/>
                              <w:numPr>
                                <w:ilvl w:val="0"/>
                                <w:numId w:val="48"/>
                              </w:numPr>
                              <w:spacing w:after="0"/>
                            </w:pPr>
                            <w:r w:rsidRPr="001F67A3">
                              <w:t>Un volume d’activité plafonné à 6 ETP X (8/12) Soit 4 ETP [la proratisation à la durée d’ouverture permet de payer l’activité correspondant à 8 mois]</w:t>
                            </w:r>
                          </w:p>
                          <w:p w14:paraId="0B0D4060" w14:textId="77777777" w:rsidR="00984E56" w:rsidRPr="001F67A3" w:rsidRDefault="00984E56" w:rsidP="00984E56">
                            <w:pPr>
                              <w:pStyle w:val="Paragraphedeliste"/>
                              <w:numPr>
                                <w:ilvl w:val="0"/>
                                <w:numId w:val="48"/>
                              </w:numPr>
                              <w:spacing w:after="0"/>
                            </w:pPr>
                            <w:r w:rsidRPr="001F67A3">
                              <w:t>Multiplié par un prix de revient retenu égal au minimum entre {50 000€ et [(400 000/9) *(</w:t>
                            </w:r>
                            <w:r>
                              <w:t>12</w:t>
                            </w:r>
                            <w:r w:rsidRPr="001F67A3">
                              <w:t>/</w:t>
                            </w:r>
                            <w:r>
                              <w:t>8</w:t>
                            </w:r>
                            <w:r w:rsidRPr="001F67A3">
                              <w:t xml:space="preserve">)]} soit              </w:t>
                            </w:r>
                            <w:r>
                              <w:t>66 666.67</w:t>
                            </w:r>
                            <w:r w:rsidRPr="001F67A3">
                              <w:t xml:space="preserve"> € (le prix de revient est annualisé pour comparaison avec le prix plafond national annuel mais il est calculé sur l’ensemble des ETP déclarés ayant généré les charges)</w:t>
                            </w:r>
                          </w:p>
                          <w:p w14:paraId="166B4F3C" w14:textId="77777777" w:rsidR="00984E56" w:rsidRPr="001F67A3" w:rsidRDefault="00984E56" w:rsidP="00984E56">
                            <w:pPr>
                              <w:pStyle w:val="Paragraphedeliste"/>
                              <w:numPr>
                                <w:ilvl w:val="0"/>
                                <w:numId w:val="48"/>
                              </w:numPr>
                              <w:spacing w:after="0"/>
                            </w:pPr>
                            <w:r w:rsidRPr="001F67A3">
                              <w:t>Diminué de 20 000€ * (6/9) (correspondant à ce qui a été encaissé durant 8 mois pour 6 ETP soit 13 333 €.</w:t>
                            </w:r>
                            <w:r>
                              <w:t>)</w:t>
                            </w:r>
                          </w:p>
                          <w:p w14:paraId="2DCB78A8" w14:textId="77777777" w:rsidR="00984E56" w:rsidRPr="001F67A3" w:rsidRDefault="00984E56" w:rsidP="00984E56">
                            <w:pPr>
                              <w:pStyle w:val="Paragraphedeliste"/>
                              <w:spacing w:after="0"/>
                              <w:ind w:left="720"/>
                            </w:pPr>
                          </w:p>
                          <w:p w14:paraId="71E07FEC" w14:textId="77777777" w:rsidR="00984E56" w:rsidRPr="001F67A3" w:rsidRDefault="00984E56" w:rsidP="00984E56">
                            <w:r w:rsidRPr="001F67A3">
                              <w:t xml:space="preserve">= 4ETP X </w:t>
                            </w:r>
                            <w:r>
                              <w:t>50 000</w:t>
                            </w:r>
                            <w:r w:rsidRPr="001F67A3">
                              <w:t xml:space="preserve">€ - 13 333 € Soit </w:t>
                            </w:r>
                            <w:r>
                              <w:t>186 667</w:t>
                            </w:r>
                            <w:r w:rsidRPr="001F67A3">
                              <w:t>€</w:t>
                            </w:r>
                          </w:p>
                        </w:txbxContent>
                      </wps:txbx>
                      <wps:bodyPr rot="0" vert="horz" wrap="square" lIns="91440" tIns="45720" rIns="91440" bIns="45720" anchor="t" anchorCtr="0">
                        <a:spAutoFit/>
                      </wps:bodyPr>
                    </wps:wsp>
                  </a:graphicData>
                </a:graphic>
              </wp:inline>
            </w:drawing>
          </mc:Choice>
          <mc:Fallback xmlns:arto="http://schemas.microsoft.com/office/word/2006/arto">
            <w:pict>
              <v:shape w14:anchorId="30BB2863" id="Zone de texte 1757800633" o:spid="_x0000_s1032" type="#_x0000_t202" style="width:48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l6LAIAAEoEAAAOAAAAZHJzL2Uyb0RvYy54bWysVNuO0zAQfUfiHyy/0yQlaUvUdLV0KUJa&#10;LtLCBziO01g4HmO7TcrXM3a63bKIF0QfLDszPj7nzEzXN2OvyFFYJ0FXNJullAjNoZF6X9FvX3ev&#10;VpQ4z3TDFGhR0ZNw9Gbz8sV6MKWYQweqEZYgiHblYCraeW/KJHG8Ez1zMzBCY7AF2zOPR7tPGssG&#10;RO9VMk/TRTKAbYwFLpzDr3dTkG4iftsK7j+3rROeqIoiNx9XG9c6rMlmzcq9ZaaT/EyD/QOLnkmN&#10;j16g7phn5GDlH1C95BYctH7GoU+gbSUXUQOqydJnah46ZkTUguY4c7HJ/T9Y/un4YL5Y4se3MGIB&#10;owhn7oF/d0TDtmN6L26thaETrMGHs2BZMhhXnq8Gq13pAkg9fIQGi8wOHiLQ2No+uII6CaJjAU4X&#10;08XoCcePi6x4nRUY4hjL8jRfzGNZElY+XjfW+fcCehI2FbVY1QjPjvfOBzqsfEwJrzlQstlJpeLB&#10;7uutsuTIsAN28RcVPEtTmgwVna+KZTFZ8FeMPF/Ot3lMUoceBU/QyyJNH3m76c1I7DcyvfTY7Ur2&#10;FV1h+nSBlcHad7qJveiZVNMeVSl99jrYOxntx3okskGuQUawvobmhOZbmJobhxE3HdiflAzY2BV1&#10;Pw7MCkrUB40FfJPleZiEeMiLJbpN7HWkvo4wzRGqop6Sabv1cXqiteYWC72TsQRPTM6UsWGjAefh&#10;ChNxfY5ZT38Bm18AAAD//wMAUEsDBBQABgAIAAAAIQCuM/lP3AAAAAUBAAAPAAAAZHJzL2Rvd25y&#10;ZXYueG1sTI/NTsMwEITvSH0Ha5G4UaeRiJoQp6IIJA78iMADOPGSH+J1FLtp4OlZuJTLSKNZzXyb&#10;7xY7iBkn3zlSsFlHIJBqZzpqFLy/3V9uQfigyejBESr4Qg+7YnWW68y4I73iXIZGcAn5TCtoQxgz&#10;KX3dotV+7UYkzj7cZHVgOzXSTPrI5XaQcRQl0uqOeKHVI962WH+WB6ugTx7d0/yy4NXDc9PXd2m/&#10;L6tvpS7Ol5trEAGXcDqGX3xGh4KZKncg48WggB8Jf8pZmqRsKwVxvIlBFrn8T1/8AAAA//8DAFBL&#10;AQItABQABgAIAAAAIQC2gziS/gAAAOEBAAATAAAAAAAAAAAAAAAAAAAAAABbQ29udGVudF9UeXBl&#10;c10ueG1sUEsBAi0AFAAGAAgAAAAhADj9If/WAAAAlAEAAAsAAAAAAAAAAAAAAAAALwEAAF9yZWxz&#10;Ly5yZWxzUEsBAi0AFAAGAAgAAAAhAMu8+XosAgAASgQAAA4AAAAAAAAAAAAAAAAALgIAAGRycy9l&#10;Mm9Eb2MueG1sUEsBAi0AFAAGAAgAAAAhAK4z+U/cAAAABQEAAA8AAAAAAAAAAAAAAAAAhgQAAGRy&#10;cy9kb3ducmV2LnhtbFBLBQYAAAAABAAEAPMAAACPBQAAAAA=&#10;" strokecolor="#2f5597" strokeweight="2.25pt">
                <v:textbox style="mso-fit-shape-to-text:t">
                  <w:txbxContent>
                    <w:p w14:paraId="74F9BA8A" w14:textId="77777777" w:rsidR="00984E56" w:rsidRPr="00C968F8" w:rsidRDefault="00984E56" w:rsidP="00984E56">
                      <w:pPr>
                        <w:jc w:val="cente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8F8">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Exemple de calcul pour un SAAD qui :</w:t>
                      </w:r>
                    </w:p>
                    <w:p w14:paraId="2B7643B5" w14:textId="77777777" w:rsidR="00984E56" w:rsidRPr="0014657B" w:rsidRDefault="00984E56" w:rsidP="00984E56">
                      <w:pPr>
                        <w:pStyle w:val="Paragraphedeliste"/>
                        <w:numPr>
                          <w:ilvl w:val="0"/>
                          <w:numId w:val="47"/>
                        </w:numPr>
                        <w:spacing w:after="0"/>
                      </w:pPr>
                      <w:r w:rsidRPr="0014657B">
                        <w:t>A ouvert 8 mois sur 12 de l’année</w:t>
                      </w:r>
                    </w:p>
                    <w:p w14:paraId="73104F17" w14:textId="77777777" w:rsidR="00984E56" w:rsidRPr="0014657B" w:rsidRDefault="00984E56" w:rsidP="00984E56">
                      <w:pPr>
                        <w:pStyle w:val="Paragraphedeliste"/>
                        <w:numPr>
                          <w:ilvl w:val="0"/>
                          <w:numId w:val="47"/>
                        </w:numPr>
                        <w:spacing w:after="0"/>
                      </w:pPr>
                      <w:r w:rsidRPr="0014657B">
                        <w:t xml:space="preserve">Déclare </w:t>
                      </w:r>
                      <w:r>
                        <w:t>400</w:t>
                      </w:r>
                      <w:r w:rsidRPr="0014657B">
                        <w:t xml:space="preserve"> 000€ de charges (pour 8 mois)</w:t>
                      </w:r>
                    </w:p>
                    <w:p w14:paraId="53B72B7A" w14:textId="77777777" w:rsidR="00984E56" w:rsidRPr="001F67A3" w:rsidRDefault="00984E56" w:rsidP="00984E56">
                      <w:pPr>
                        <w:pStyle w:val="Paragraphedeliste"/>
                        <w:numPr>
                          <w:ilvl w:val="0"/>
                          <w:numId w:val="47"/>
                        </w:numPr>
                        <w:spacing w:after="0"/>
                      </w:pPr>
                      <w:r w:rsidRPr="001F67A3">
                        <w:t>20 000€ de produits à déduire (pour 8 mois) - participations familiales</w:t>
                      </w:r>
                    </w:p>
                    <w:p w14:paraId="350BC68E" w14:textId="77777777" w:rsidR="00984E56" w:rsidRPr="001F67A3" w:rsidRDefault="00984E56" w:rsidP="00984E56">
                      <w:pPr>
                        <w:pStyle w:val="Paragraphedeliste"/>
                        <w:numPr>
                          <w:ilvl w:val="0"/>
                          <w:numId w:val="47"/>
                        </w:numPr>
                        <w:spacing w:after="0"/>
                      </w:pPr>
                      <w:r w:rsidRPr="001F67A3">
                        <w:t>Déclare 9 ETP</w:t>
                      </w:r>
                    </w:p>
                    <w:p w14:paraId="1FCD0A42" w14:textId="77777777" w:rsidR="00984E56" w:rsidRPr="001F67A3" w:rsidRDefault="00984E56" w:rsidP="00984E56">
                      <w:pPr>
                        <w:pStyle w:val="Paragraphedeliste"/>
                        <w:numPr>
                          <w:ilvl w:val="0"/>
                          <w:numId w:val="47"/>
                        </w:numPr>
                        <w:spacing w:after="0"/>
                      </w:pPr>
                      <w:r w:rsidRPr="001F67A3">
                        <w:t>Dispose d’un accord de financement pour 6 ETP</w:t>
                      </w:r>
                    </w:p>
                    <w:p w14:paraId="180F4332" w14:textId="77777777" w:rsidR="00984E56" w:rsidRDefault="00984E56" w:rsidP="00984E56">
                      <w:pPr>
                        <w:pStyle w:val="Paragraphedeliste"/>
                        <w:numPr>
                          <w:ilvl w:val="0"/>
                          <w:numId w:val="47"/>
                        </w:numPr>
                        <w:spacing w:after="0"/>
                      </w:pPr>
                      <w:r w:rsidRPr="001F67A3">
                        <w:t>Prix de revient plafond barème national : 50</w:t>
                      </w:r>
                      <w:r>
                        <w:t> </w:t>
                      </w:r>
                      <w:r w:rsidRPr="001F67A3">
                        <w:t>000€</w:t>
                      </w:r>
                    </w:p>
                    <w:p w14:paraId="1C919801" w14:textId="77777777" w:rsidR="00984E56" w:rsidRDefault="00984E56" w:rsidP="00984E56">
                      <w:pPr>
                        <w:spacing w:after="0"/>
                      </w:pPr>
                    </w:p>
                    <w:p w14:paraId="188112BE" w14:textId="77777777" w:rsidR="00984E56" w:rsidRPr="001F67A3" w:rsidRDefault="00984E56" w:rsidP="00984E56">
                      <w:r w:rsidRPr="001F67A3">
                        <w:t>La mise en œuvre du plafonnement aux ETP financés et de la proratisation à la durée d’ouverture se traduit ainsi :</w:t>
                      </w:r>
                    </w:p>
                    <w:p w14:paraId="2AB8B53A" w14:textId="77777777" w:rsidR="00984E56" w:rsidRPr="001F67A3" w:rsidRDefault="00984E56" w:rsidP="00984E56">
                      <w:pPr>
                        <w:pStyle w:val="Paragraphedeliste"/>
                        <w:numPr>
                          <w:ilvl w:val="0"/>
                          <w:numId w:val="48"/>
                        </w:numPr>
                        <w:spacing w:after="0"/>
                      </w:pPr>
                      <w:r w:rsidRPr="001F67A3">
                        <w:t>Un volume d’activité plafonné à 6 ETP X (8/12) Soit 4 ETP [la proratisation à la durée d’ouverture permet de payer l’activité correspondant à 8 mois]</w:t>
                      </w:r>
                    </w:p>
                    <w:p w14:paraId="0B0D4060" w14:textId="77777777" w:rsidR="00984E56" w:rsidRPr="001F67A3" w:rsidRDefault="00984E56" w:rsidP="00984E56">
                      <w:pPr>
                        <w:pStyle w:val="Paragraphedeliste"/>
                        <w:numPr>
                          <w:ilvl w:val="0"/>
                          <w:numId w:val="48"/>
                        </w:numPr>
                        <w:spacing w:after="0"/>
                      </w:pPr>
                      <w:r w:rsidRPr="001F67A3">
                        <w:t>Multiplié par un prix de revient retenu égal au minimum entre {50 000€ et [(400 000/9) *(</w:t>
                      </w:r>
                      <w:r>
                        <w:t>12</w:t>
                      </w:r>
                      <w:r w:rsidRPr="001F67A3">
                        <w:t>/</w:t>
                      </w:r>
                      <w:r>
                        <w:t>8</w:t>
                      </w:r>
                      <w:r w:rsidRPr="001F67A3">
                        <w:t xml:space="preserve">)]} soit              </w:t>
                      </w:r>
                      <w:r>
                        <w:t>66 666.67</w:t>
                      </w:r>
                      <w:r w:rsidRPr="001F67A3">
                        <w:t xml:space="preserve"> € (le prix de revient est annualisé pour comparaison avec le prix plafond national annuel mais il est calculé sur l’ensemble des ETP déclarés ayant généré les charges)</w:t>
                      </w:r>
                    </w:p>
                    <w:p w14:paraId="166B4F3C" w14:textId="77777777" w:rsidR="00984E56" w:rsidRPr="001F67A3" w:rsidRDefault="00984E56" w:rsidP="00984E56">
                      <w:pPr>
                        <w:pStyle w:val="Paragraphedeliste"/>
                        <w:numPr>
                          <w:ilvl w:val="0"/>
                          <w:numId w:val="48"/>
                        </w:numPr>
                        <w:spacing w:after="0"/>
                      </w:pPr>
                      <w:r w:rsidRPr="001F67A3">
                        <w:t>Diminué de 20 000€ * (6/9) (correspondant à ce qui a été encaissé durant 8 mois pour 6 ETP soit 13 333 €.</w:t>
                      </w:r>
                      <w:r>
                        <w:t>)</w:t>
                      </w:r>
                    </w:p>
                    <w:p w14:paraId="2DCB78A8" w14:textId="77777777" w:rsidR="00984E56" w:rsidRPr="001F67A3" w:rsidRDefault="00984E56" w:rsidP="00984E56">
                      <w:pPr>
                        <w:pStyle w:val="Paragraphedeliste"/>
                        <w:spacing w:after="0"/>
                        <w:ind w:left="720"/>
                      </w:pPr>
                    </w:p>
                    <w:p w14:paraId="71E07FEC" w14:textId="77777777" w:rsidR="00984E56" w:rsidRPr="001F67A3" w:rsidRDefault="00984E56" w:rsidP="00984E56">
                      <w:r w:rsidRPr="001F67A3">
                        <w:t xml:space="preserve">= 4ETP X </w:t>
                      </w:r>
                      <w:r>
                        <w:t>50 000</w:t>
                      </w:r>
                      <w:r w:rsidRPr="001F67A3">
                        <w:t xml:space="preserve">€ - 13 333 € Soit </w:t>
                      </w:r>
                      <w:r>
                        <w:t>186 667</w:t>
                      </w:r>
                      <w:r w:rsidRPr="001F67A3">
                        <w:t>€</w:t>
                      </w:r>
                    </w:p>
                  </w:txbxContent>
                </v:textbox>
                <w10:anchorlock/>
              </v:shape>
            </w:pict>
          </mc:Fallback>
        </mc:AlternateContent>
      </w:r>
    </w:p>
    <w:p w14:paraId="6B0D09F8" w14:textId="18E0F994" w:rsidR="00984E56" w:rsidRPr="00984E56" w:rsidRDefault="00984E56" w:rsidP="00984E56">
      <w:pPr>
        <w:rPr>
          <w:sz w:val="22"/>
          <w:szCs w:val="22"/>
        </w:rPr>
      </w:pPr>
      <w:r w:rsidRPr="00984E56">
        <w:rPr>
          <w:sz w:val="22"/>
          <w:szCs w:val="22"/>
        </w:rPr>
        <w:t xml:space="preserve">Les prix plafonds résultent, comme pour toutes les prestations de service, des décisions du conseil d’administration de la </w:t>
      </w:r>
      <w:proofErr w:type="spellStart"/>
      <w:r w:rsidRPr="00984E56">
        <w:rPr>
          <w:sz w:val="22"/>
          <w:szCs w:val="22"/>
        </w:rPr>
        <w:t>Cnaf</w:t>
      </w:r>
      <w:proofErr w:type="spellEnd"/>
      <w:r w:rsidRPr="00984E56">
        <w:rPr>
          <w:sz w:val="22"/>
          <w:szCs w:val="22"/>
        </w:rPr>
        <w:t>. Ils sont réévalués chaque année et publiés sur le site institutionnel Caf.fr</w:t>
      </w:r>
    </w:p>
    <w:p w14:paraId="4D558312" w14:textId="3DA75EFC" w:rsidR="00984E56" w:rsidRPr="00984E56" w:rsidRDefault="00984E56" w:rsidP="00984E56">
      <w:pPr>
        <w:rPr>
          <w:sz w:val="22"/>
          <w:szCs w:val="22"/>
        </w:rPr>
      </w:pPr>
      <w:r w:rsidRPr="00984E56">
        <w:rPr>
          <w:sz w:val="22"/>
          <w:szCs w:val="22"/>
        </w:rPr>
        <w:t xml:space="preserve">Dans le cadre du principe de subsidiarité, les interventions individuelles en direction des familles allocataires du régime général des Caf, prises en charge par les CPAM sur leurs fonds d’action sanitaire et sociale, par les conseils départementaux (Protection maternelle et infantile, aide sociale à l’enfance…) et par l’agence nationale pour la cohésion sociale et l’égalité des chances ne peuvent bénéficier de la prestation de service </w:t>
      </w:r>
      <w:proofErr w:type="spellStart"/>
      <w:r w:rsidRPr="00984E56">
        <w:rPr>
          <w:sz w:val="22"/>
          <w:szCs w:val="22"/>
        </w:rPr>
        <w:t>Cnaf</w:t>
      </w:r>
      <w:proofErr w:type="spellEnd"/>
      <w:r w:rsidRPr="00984E56">
        <w:rPr>
          <w:sz w:val="22"/>
          <w:szCs w:val="22"/>
        </w:rPr>
        <w:t xml:space="preserve">. </w:t>
      </w:r>
    </w:p>
    <w:p w14:paraId="64922121" w14:textId="77777777" w:rsidR="00984E56" w:rsidRPr="00984E56" w:rsidRDefault="00984E56" w:rsidP="00984E56">
      <w:pPr>
        <w:numPr>
          <w:ilvl w:val="1"/>
          <w:numId w:val="36"/>
        </w:numPr>
        <w:spacing w:after="0"/>
        <w:rPr>
          <w:b/>
          <w:bCs/>
          <w:sz w:val="22"/>
          <w:szCs w:val="22"/>
        </w:rPr>
      </w:pPr>
      <w:r w:rsidRPr="00984E56">
        <w:rPr>
          <w:b/>
          <w:bCs/>
          <w:sz w:val="22"/>
          <w:szCs w:val="22"/>
        </w:rPr>
        <w:t>Les ETP financés</w:t>
      </w:r>
    </w:p>
    <w:p w14:paraId="550DD5CA" w14:textId="77777777" w:rsidR="00984E56" w:rsidRPr="00984E56" w:rsidRDefault="00984E56" w:rsidP="00984E56">
      <w:pPr>
        <w:spacing w:after="0"/>
        <w:rPr>
          <w:b/>
          <w:bCs/>
          <w:sz w:val="22"/>
          <w:szCs w:val="22"/>
        </w:rPr>
      </w:pPr>
    </w:p>
    <w:p w14:paraId="0ECF8851" w14:textId="77777777" w:rsidR="00984E56" w:rsidRPr="00984E56" w:rsidRDefault="00984E56" w:rsidP="00984E56">
      <w:pPr>
        <w:spacing w:after="0"/>
        <w:rPr>
          <w:sz w:val="22"/>
          <w:szCs w:val="22"/>
        </w:rPr>
      </w:pPr>
      <w:r w:rsidRPr="00984E56">
        <w:rPr>
          <w:sz w:val="22"/>
          <w:szCs w:val="22"/>
        </w:rPr>
        <w:t>Le financement à la fonction s’entend d’un financement à l’ETP par type de professionnel (AES et TISF) étant entendu que chaque niveau d’intervention prend en compte l’ensemble des dépenses liées aux salaires, aux autres dépenses de fonctionnement (dont les frais de siège).</w:t>
      </w:r>
    </w:p>
    <w:p w14:paraId="4AAD4E69" w14:textId="77777777" w:rsidR="00984E56" w:rsidRPr="00984E56" w:rsidRDefault="00984E56" w:rsidP="00984E56">
      <w:pPr>
        <w:spacing w:after="0"/>
        <w:rPr>
          <w:sz w:val="22"/>
          <w:szCs w:val="22"/>
        </w:rPr>
      </w:pPr>
    </w:p>
    <w:p w14:paraId="75A5FAD1" w14:textId="77777777" w:rsidR="00984E56" w:rsidRPr="00984E56" w:rsidRDefault="00984E56" w:rsidP="00984E56">
      <w:pPr>
        <w:spacing w:after="0"/>
        <w:rPr>
          <w:sz w:val="22"/>
          <w:szCs w:val="22"/>
        </w:rPr>
      </w:pPr>
      <w:r w:rsidRPr="00984E56">
        <w:rPr>
          <w:sz w:val="22"/>
          <w:szCs w:val="22"/>
        </w:rPr>
        <w:t>Le temps comptabilisé pour chaque ETP de professionnel d’intervention ne doit pas excéder la durée annuelle légale du travail, soit 1607 heures hors congés payés, telle que fixée à l’article L 3123-1 du code du travail.</w:t>
      </w:r>
    </w:p>
    <w:p w14:paraId="7B941A9C" w14:textId="77777777" w:rsidR="00984E56" w:rsidRPr="00984E56" w:rsidRDefault="00984E56" w:rsidP="00984E56">
      <w:pPr>
        <w:spacing w:after="0"/>
        <w:rPr>
          <w:sz w:val="22"/>
          <w:szCs w:val="22"/>
        </w:rPr>
      </w:pPr>
    </w:p>
    <w:p w14:paraId="7BCDC815" w14:textId="77777777" w:rsidR="00984E56" w:rsidRPr="00984E56" w:rsidRDefault="00984E56" w:rsidP="00984E56">
      <w:pPr>
        <w:spacing w:after="0"/>
        <w:rPr>
          <w:sz w:val="22"/>
          <w:szCs w:val="22"/>
        </w:rPr>
      </w:pPr>
      <w:r w:rsidRPr="00984E56">
        <w:rPr>
          <w:sz w:val="22"/>
          <w:szCs w:val="22"/>
        </w:rPr>
        <w:t>Le temps de déplacement, de concertation et de soutien technique de ces personnels, qui constitue la différence entre la durée légale du travail et le temps passé au domicile, représente environ 20% du temps de travail.</w:t>
      </w:r>
    </w:p>
    <w:p w14:paraId="2081BFBF" w14:textId="77777777" w:rsidR="00984E56" w:rsidRPr="00984E56" w:rsidRDefault="00984E56" w:rsidP="00984E56">
      <w:pPr>
        <w:spacing w:after="0"/>
        <w:rPr>
          <w:sz w:val="22"/>
          <w:szCs w:val="22"/>
        </w:rPr>
      </w:pPr>
    </w:p>
    <w:p w14:paraId="2CA5CE71" w14:textId="77777777" w:rsidR="00984E56" w:rsidRPr="00984E56" w:rsidRDefault="00984E56" w:rsidP="00984E56">
      <w:pPr>
        <w:spacing w:after="0"/>
        <w:rPr>
          <w:sz w:val="22"/>
          <w:szCs w:val="22"/>
        </w:rPr>
      </w:pPr>
      <w:r w:rsidRPr="00984E56">
        <w:rPr>
          <w:sz w:val="22"/>
          <w:szCs w:val="22"/>
        </w:rPr>
        <w:t>De ce fait, le temps passé par ETP de professionnel d’intervention auprès des familles pour la réalisation d’interventions entrant strictement dans le champ de compétence de la CAF et ouvrant accès au financement de la CAF (en nombre annuel d’heures) doit tendre vers :</w:t>
      </w:r>
    </w:p>
    <w:p w14:paraId="6FED8689" w14:textId="77777777" w:rsidR="00984E56" w:rsidRPr="00984E56" w:rsidRDefault="00984E56" w:rsidP="00984E56">
      <w:pPr>
        <w:numPr>
          <w:ilvl w:val="0"/>
          <w:numId w:val="29"/>
        </w:numPr>
        <w:spacing w:after="0"/>
        <w:rPr>
          <w:sz w:val="22"/>
          <w:szCs w:val="22"/>
        </w:rPr>
      </w:pPr>
      <w:r w:rsidRPr="00984E56">
        <w:rPr>
          <w:sz w:val="22"/>
          <w:szCs w:val="22"/>
        </w:rPr>
        <w:t>1 300 heures pour les TISF interventions individuelles et collectives. Majoritairement les SAAD interviennent au domicile des familles. Un ratio maximum de 10% d’heures d’interventions collectives sera recherché par rapport au total des interventions des TISF.</w:t>
      </w:r>
    </w:p>
    <w:p w14:paraId="064F2C89" w14:textId="77777777" w:rsidR="00984E56" w:rsidRPr="00984E56" w:rsidRDefault="00984E56" w:rsidP="00984E56">
      <w:pPr>
        <w:numPr>
          <w:ilvl w:val="0"/>
          <w:numId w:val="29"/>
        </w:numPr>
        <w:spacing w:after="0"/>
        <w:rPr>
          <w:sz w:val="22"/>
          <w:szCs w:val="22"/>
        </w:rPr>
      </w:pPr>
      <w:r w:rsidRPr="00984E56">
        <w:rPr>
          <w:sz w:val="22"/>
          <w:szCs w:val="22"/>
        </w:rPr>
        <w:t>1 400 heures pour les AES dont l’activité nécessite des temps de concertation moins longs.</w:t>
      </w:r>
    </w:p>
    <w:p w14:paraId="266C3380" w14:textId="77777777" w:rsidR="00984E56" w:rsidRPr="00984E56" w:rsidRDefault="00984E56" w:rsidP="00984E56">
      <w:pPr>
        <w:spacing w:after="0"/>
        <w:rPr>
          <w:sz w:val="22"/>
          <w:szCs w:val="22"/>
        </w:rPr>
      </w:pPr>
    </w:p>
    <w:p w14:paraId="20008407" w14:textId="77777777" w:rsidR="00984E56" w:rsidRPr="00984E56" w:rsidRDefault="00984E56" w:rsidP="00984E56">
      <w:pPr>
        <w:spacing w:after="0"/>
        <w:rPr>
          <w:sz w:val="22"/>
          <w:szCs w:val="22"/>
        </w:rPr>
      </w:pPr>
      <w:r w:rsidRPr="00984E56">
        <w:rPr>
          <w:sz w:val="22"/>
          <w:szCs w:val="22"/>
        </w:rPr>
        <w:t>Le nombre d’heure d’intervention et le nombre de familles aidées sont pris en compte dans les validations par la Caf du nombre d’ETP déclaré par le partenaire, qui renseigne notamment les données d’activités suivantes :</w:t>
      </w:r>
    </w:p>
    <w:p w14:paraId="4ED5C1CE" w14:textId="77777777" w:rsidR="00984E56" w:rsidRPr="00984E56" w:rsidRDefault="00984E56" w:rsidP="00984E56">
      <w:pPr>
        <w:numPr>
          <w:ilvl w:val="0"/>
          <w:numId w:val="30"/>
        </w:numPr>
        <w:spacing w:after="0"/>
        <w:rPr>
          <w:sz w:val="22"/>
          <w:szCs w:val="22"/>
        </w:rPr>
      </w:pPr>
      <w:r w:rsidRPr="00984E56">
        <w:rPr>
          <w:sz w:val="22"/>
          <w:szCs w:val="22"/>
        </w:rPr>
        <w:t>Nombre d’interventions réalisées par le SAAD en direction des familles tous financeurs confondus (Caf, MSA, Conseil départemental) et nombre d’interventions financées par la Caf;</w:t>
      </w:r>
    </w:p>
    <w:p w14:paraId="7978DDB0" w14:textId="77777777" w:rsidR="00984E56" w:rsidRPr="00984E56" w:rsidRDefault="00984E56" w:rsidP="00984E56">
      <w:pPr>
        <w:numPr>
          <w:ilvl w:val="0"/>
          <w:numId w:val="30"/>
        </w:numPr>
        <w:spacing w:after="0"/>
        <w:rPr>
          <w:sz w:val="22"/>
          <w:szCs w:val="22"/>
        </w:rPr>
      </w:pPr>
      <w:r w:rsidRPr="00984E56">
        <w:rPr>
          <w:sz w:val="22"/>
          <w:szCs w:val="22"/>
        </w:rPr>
        <w:t>Nombre global de familles aidées et celles aidées par la Caf ;</w:t>
      </w:r>
    </w:p>
    <w:p w14:paraId="2CDDB1AF" w14:textId="77777777" w:rsidR="00984E56" w:rsidRPr="00984E56" w:rsidRDefault="00984E56" w:rsidP="00984E56">
      <w:pPr>
        <w:numPr>
          <w:ilvl w:val="0"/>
          <w:numId w:val="30"/>
        </w:numPr>
        <w:spacing w:after="0"/>
        <w:rPr>
          <w:sz w:val="22"/>
          <w:szCs w:val="22"/>
        </w:rPr>
      </w:pPr>
      <w:r w:rsidRPr="00984E56">
        <w:rPr>
          <w:sz w:val="22"/>
          <w:szCs w:val="22"/>
        </w:rPr>
        <w:t>Nombre total d’heures réalisées au domicile et celles financées par la Caf.</w:t>
      </w:r>
    </w:p>
    <w:p w14:paraId="4FF64D15" w14:textId="77777777" w:rsidR="00984E56" w:rsidRPr="00984E56" w:rsidRDefault="00984E56" w:rsidP="00984E56">
      <w:pPr>
        <w:spacing w:after="0"/>
        <w:rPr>
          <w:sz w:val="22"/>
          <w:szCs w:val="22"/>
        </w:rPr>
      </w:pPr>
    </w:p>
    <w:p w14:paraId="36F7F58C" w14:textId="77777777" w:rsidR="00984E56" w:rsidRPr="00984E56" w:rsidRDefault="00984E56" w:rsidP="00984E56">
      <w:pPr>
        <w:numPr>
          <w:ilvl w:val="1"/>
          <w:numId w:val="36"/>
        </w:numPr>
        <w:spacing w:after="0"/>
        <w:rPr>
          <w:b/>
          <w:bCs/>
          <w:sz w:val="22"/>
          <w:szCs w:val="22"/>
        </w:rPr>
      </w:pPr>
      <w:r w:rsidRPr="00984E56">
        <w:rPr>
          <w:b/>
          <w:bCs/>
          <w:sz w:val="22"/>
          <w:szCs w:val="22"/>
        </w:rPr>
        <w:t>La participation financière des familles</w:t>
      </w:r>
    </w:p>
    <w:p w14:paraId="6193CA4F" w14:textId="77777777" w:rsidR="00984E56" w:rsidRPr="00984E56" w:rsidRDefault="00984E56" w:rsidP="00984E56">
      <w:pPr>
        <w:spacing w:after="0"/>
        <w:rPr>
          <w:sz w:val="22"/>
          <w:szCs w:val="22"/>
        </w:rPr>
      </w:pPr>
    </w:p>
    <w:p w14:paraId="7DC5195A" w14:textId="77777777" w:rsidR="00984E56" w:rsidRPr="00984E56" w:rsidRDefault="00984E56" w:rsidP="00984E56">
      <w:pPr>
        <w:spacing w:after="0"/>
        <w:rPr>
          <w:sz w:val="22"/>
          <w:szCs w:val="22"/>
        </w:rPr>
      </w:pPr>
      <w:r w:rsidRPr="00984E56">
        <w:rPr>
          <w:sz w:val="22"/>
          <w:szCs w:val="22"/>
        </w:rPr>
        <w:t>La famille doit s’acquitter d’une participation financière horaire, calculée en application d’un barème national en fonction de son quotient familial. Le barème national de participation familiales a pour finalité de contribuer au traitement équitable des familles. Il est obligatoire depuis 2011, sauf si un barème local est commun à l’ensemble des financeurs.</w:t>
      </w:r>
    </w:p>
    <w:p w14:paraId="0D6A9E0A" w14:textId="77777777" w:rsidR="00984E56" w:rsidRPr="00984E56" w:rsidRDefault="00984E56" w:rsidP="00984E56">
      <w:pPr>
        <w:spacing w:after="0"/>
        <w:rPr>
          <w:sz w:val="22"/>
          <w:szCs w:val="22"/>
        </w:rPr>
      </w:pPr>
    </w:p>
    <w:p w14:paraId="4E3DA15A" w14:textId="77777777" w:rsidR="00984E56" w:rsidRPr="00984E56" w:rsidRDefault="00984E56" w:rsidP="00984E56">
      <w:pPr>
        <w:spacing w:after="0"/>
        <w:rPr>
          <w:sz w:val="22"/>
          <w:szCs w:val="22"/>
        </w:rPr>
      </w:pPr>
      <w:r w:rsidRPr="00984E56">
        <w:rPr>
          <w:sz w:val="22"/>
          <w:szCs w:val="22"/>
        </w:rPr>
        <w:t xml:space="preserve">Pour la détermination des tarifs pour les familles, les SAAD et les Caf doivent se reporter au barème national en vigueur et publié par la </w:t>
      </w:r>
      <w:proofErr w:type="spellStart"/>
      <w:r w:rsidRPr="00984E56">
        <w:rPr>
          <w:sz w:val="22"/>
          <w:szCs w:val="22"/>
        </w:rPr>
        <w:t>Cnaf</w:t>
      </w:r>
      <w:proofErr w:type="spellEnd"/>
      <w:r w:rsidRPr="00984E56">
        <w:rPr>
          <w:sz w:val="22"/>
          <w:szCs w:val="22"/>
        </w:rPr>
        <w:t>.</w:t>
      </w:r>
    </w:p>
    <w:p w14:paraId="2D63CA9F" w14:textId="77777777" w:rsidR="00984E56" w:rsidRPr="00984E56" w:rsidRDefault="00984E56" w:rsidP="00984E56">
      <w:pPr>
        <w:spacing w:after="0"/>
        <w:rPr>
          <w:sz w:val="22"/>
          <w:szCs w:val="22"/>
        </w:rPr>
      </w:pPr>
    </w:p>
    <w:p w14:paraId="6860EFD4" w14:textId="77777777" w:rsidR="00984E56" w:rsidRPr="00984E56" w:rsidRDefault="00984E56" w:rsidP="00984E56">
      <w:pPr>
        <w:spacing w:after="0"/>
        <w:rPr>
          <w:sz w:val="22"/>
          <w:szCs w:val="22"/>
        </w:rPr>
      </w:pPr>
    </w:p>
    <w:p w14:paraId="69DD8F73" w14:textId="77777777" w:rsidR="00984E56" w:rsidRPr="00984E56" w:rsidRDefault="00984E56" w:rsidP="00984E56">
      <w:pPr>
        <w:numPr>
          <w:ilvl w:val="1"/>
          <w:numId w:val="36"/>
        </w:numPr>
        <w:spacing w:after="0"/>
        <w:rPr>
          <w:b/>
          <w:bCs/>
          <w:sz w:val="22"/>
          <w:szCs w:val="22"/>
        </w:rPr>
      </w:pPr>
      <w:r w:rsidRPr="00984E56">
        <w:rPr>
          <w:b/>
          <w:bCs/>
          <w:sz w:val="22"/>
          <w:szCs w:val="22"/>
        </w:rPr>
        <w:t>Participations familiales et réductions d’impôts</w:t>
      </w:r>
    </w:p>
    <w:p w14:paraId="73D51D25" w14:textId="77777777" w:rsidR="00984E56" w:rsidRPr="00984E56" w:rsidRDefault="00984E56" w:rsidP="00984E56">
      <w:pPr>
        <w:spacing w:after="0"/>
        <w:rPr>
          <w:sz w:val="22"/>
          <w:szCs w:val="22"/>
        </w:rPr>
      </w:pPr>
    </w:p>
    <w:p w14:paraId="51CC03A2" w14:textId="77777777" w:rsidR="00984E56" w:rsidRPr="00984E56" w:rsidRDefault="00984E56" w:rsidP="00984E56">
      <w:pPr>
        <w:spacing w:after="0"/>
        <w:rPr>
          <w:sz w:val="22"/>
          <w:szCs w:val="22"/>
        </w:rPr>
      </w:pPr>
      <w:r w:rsidRPr="00984E56">
        <w:rPr>
          <w:sz w:val="22"/>
          <w:szCs w:val="22"/>
        </w:rPr>
        <w:t xml:space="preserve">Les interventions d’aide et accompagnement à domicile permettent aux familles allocataires de bénéficier d’un avantage fiscal sous forme de charges déductibles (Cf article 199 sexdecies du code des impôts). </w:t>
      </w:r>
    </w:p>
    <w:p w14:paraId="1AB44CF9" w14:textId="77777777" w:rsidR="00984E56" w:rsidRPr="00984E56" w:rsidRDefault="00984E56" w:rsidP="00984E56">
      <w:pPr>
        <w:spacing w:after="0"/>
        <w:rPr>
          <w:sz w:val="22"/>
          <w:szCs w:val="22"/>
        </w:rPr>
      </w:pPr>
    </w:p>
    <w:p w14:paraId="11F9AE3F" w14:textId="77777777" w:rsidR="00984E56" w:rsidRPr="00984E56" w:rsidRDefault="00984E56" w:rsidP="00984E56">
      <w:pPr>
        <w:spacing w:after="0"/>
        <w:rPr>
          <w:sz w:val="22"/>
          <w:szCs w:val="22"/>
        </w:rPr>
      </w:pPr>
      <w:r w:rsidRPr="00984E56">
        <w:rPr>
          <w:sz w:val="22"/>
          <w:szCs w:val="22"/>
        </w:rPr>
        <w:t>A ce titre, les SAAD et les entreprises agréées ou autorisées et signataires d’une convention doivent fournir aux familles une attestation fiscale comportant l’ensemble des informations telles que prévues réglementairement (cf. Article D.7233-4 du code du travail) : identification du SAAD, numéro et date du contrat et coordonnées du bénéficiaires, montant acquitté, nom et code de l’intervenant, date et durée de l’intervention.</w:t>
      </w:r>
    </w:p>
    <w:p w14:paraId="329E6CCC" w14:textId="77777777" w:rsidR="00984E56" w:rsidRPr="00984E56" w:rsidRDefault="00984E56" w:rsidP="00984E56">
      <w:pPr>
        <w:spacing w:after="0"/>
        <w:rPr>
          <w:sz w:val="22"/>
          <w:szCs w:val="22"/>
        </w:rPr>
      </w:pPr>
    </w:p>
    <w:p w14:paraId="02C093A6" w14:textId="77777777" w:rsidR="00984E56" w:rsidRPr="00984E56" w:rsidRDefault="00984E56" w:rsidP="00984E56">
      <w:pPr>
        <w:spacing w:after="0"/>
        <w:rPr>
          <w:sz w:val="22"/>
          <w:szCs w:val="22"/>
        </w:rPr>
      </w:pPr>
    </w:p>
    <w:p w14:paraId="30ECE9FF" w14:textId="77777777" w:rsidR="00984E56" w:rsidRPr="00984E56" w:rsidRDefault="00984E56" w:rsidP="00984E56">
      <w:pPr>
        <w:numPr>
          <w:ilvl w:val="1"/>
          <w:numId w:val="36"/>
        </w:numPr>
        <w:spacing w:after="0"/>
        <w:rPr>
          <w:b/>
          <w:bCs/>
          <w:sz w:val="22"/>
          <w:szCs w:val="22"/>
        </w:rPr>
      </w:pPr>
      <w:r w:rsidRPr="00984E56">
        <w:rPr>
          <w:b/>
          <w:bCs/>
          <w:sz w:val="22"/>
          <w:szCs w:val="22"/>
        </w:rPr>
        <w:t>La maîtrise des risques attachés au versement de la prestation de service</w:t>
      </w:r>
    </w:p>
    <w:p w14:paraId="0BD9B94E" w14:textId="77777777" w:rsidR="00984E56" w:rsidRPr="00984E56" w:rsidRDefault="00984E56" w:rsidP="00984E56">
      <w:pPr>
        <w:spacing w:after="0"/>
        <w:rPr>
          <w:b/>
          <w:bCs/>
          <w:sz w:val="22"/>
          <w:szCs w:val="22"/>
        </w:rPr>
      </w:pPr>
    </w:p>
    <w:p w14:paraId="3AA68B66" w14:textId="77777777" w:rsidR="00984E56" w:rsidRPr="00984E56" w:rsidRDefault="00984E56" w:rsidP="00984E56">
      <w:pPr>
        <w:spacing w:after="0"/>
        <w:rPr>
          <w:sz w:val="22"/>
          <w:szCs w:val="22"/>
        </w:rPr>
      </w:pPr>
      <w:r w:rsidRPr="00984E56">
        <w:rPr>
          <w:sz w:val="22"/>
          <w:szCs w:val="22"/>
        </w:rPr>
        <w:t>Lorsque les Caf octroient la prestation de service, elles suivent et contrôlent le fonctionnement du SAAD concerné au regard des moyens financiers mobilisés à cet effet.</w:t>
      </w:r>
    </w:p>
    <w:p w14:paraId="223EAC63" w14:textId="77777777" w:rsidR="00984E56" w:rsidRPr="00984E56" w:rsidRDefault="00984E56" w:rsidP="00984E56">
      <w:pPr>
        <w:spacing w:after="0"/>
        <w:rPr>
          <w:sz w:val="22"/>
          <w:szCs w:val="22"/>
        </w:rPr>
      </w:pPr>
    </w:p>
    <w:p w14:paraId="59680DC2" w14:textId="732B0F50" w:rsidR="00984E56" w:rsidRPr="00984E56" w:rsidRDefault="00984E56" w:rsidP="00984E56">
      <w:pPr>
        <w:spacing w:after="0"/>
        <w:rPr>
          <w:sz w:val="22"/>
          <w:szCs w:val="22"/>
        </w:rPr>
      </w:pPr>
      <w:r w:rsidRPr="00984E56">
        <w:rPr>
          <w:sz w:val="22"/>
          <w:szCs w:val="22"/>
        </w:rPr>
        <w:t>Les Caf procèdent au versement des financements dans le respect de la procédure nationale</w:t>
      </w:r>
      <w:r w:rsidR="00A811EB">
        <w:rPr>
          <w:sz w:val="22"/>
          <w:szCs w:val="22"/>
        </w:rPr>
        <w:t xml:space="preserve"> de liquidation</w:t>
      </w:r>
      <w:r w:rsidRPr="00984E56">
        <w:rPr>
          <w:sz w:val="22"/>
          <w:szCs w:val="22"/>
        </w:rPr>
        <w:t>.</w:t>
      </w:r>
    </w:p>
    <w:p w14:paraId="07E4A35F" w14:textId="77777777" w:rsidR="00984E56" w:rsidRPr="00984E56" w:rsidRDefault="00984E56" w:rsidP="00984E56">
      <w:pPr>
        <w:spacing w:after="0"/>
        <w:rPr>
          <w:sz w:val="22"/>
          <w:szCs w:val="22"/>
        </w:rPr>
      </w:pPr>
    </w:p>
    <w:p w14:paraId="695C2975" w14:textId="4EB711E0" w:rsidR="00984E56" w:rsidRPr="00984E56" w:rsidRDefault="00984E56" w:rsidP="00984E56">
      <w:pPr>
        <w:spacing w:after="0"/>
        <w:rPr>
          <w:sz w:val="22"/>
          <w:szCs w:val="22"/>
        </w:rPr>
      </w:pPr>
      <w:r w:rsidRPr="00984E56">
        <w:rPr>
          <w:sz w:val="22"/>
          <w:szCs w:val="22"/>
        </w:rPr>
        <w:t>Conformément à la politique de maitrise des risques de la branche Famille, les SAAD font l’objet de contrôles sur pièces et sur place visant à s’assurer de la fiabilité des déclarations de données ayant servi au calcul des prestations de service.</w:t>
      </w:r>
      <w:r w:rsidR="00A811EB">
        <w:rPr>
          <w:sz w:val="22"/>
          <w:szCs w:val="22"/>
        </w:rPr>
        <w:t xml:space="preserve"> En parallèle, les contrôles métiers du Directeur comptable et financier cadrés dans le protocole national de vérification en vigueur visent à en sécuriser le traitement.</w:t>
      </w:r>
    </w:p>
    <w:p w14:paraId="0FAF6551" w14:textId="77777777" w:rsidR="00984E56" w:rsidRPr="00984E56" w:rsidRDefault="00984E56" w:rsidP="00984E56">
      <w:pPr>
        <w:spacing w:after="0"/>
        <w:rPr>
          <w:sz w:val="22"/>
          <w:szCs w:val="22"/>
        </w:rPr>
      </w:pPr>
    </w:p>
    <w:p w14:paraId="56CE98E9" w14:textId="6D8C9633" w:rsidR="00984E56" w:rsidRPr="00984E56" w:rsidRDefault="00984E56" w:rsidP="00984E56">
      <w:pPr>
        <w:spacing w:after="0"/>
        <w:rPr>
          <w:sz w:val="22"/>
          <w:szCs w:val="22"/>
        </w:rPr>
      </w:pPr>
      <w:r w:rsidRPr="00984E56">
        <w:rPr>
          <w:sz w:val="22"/>
          <w:szCs w:val="22"/>
        </w:rPr>
        <w:t>Nous vous prions d’agréer, Mesdames et Messieurs les Directeurs et Directeurs comptables et financiers,</w:t>
      </w:r>
      <w:r w:rsidRPr="00984E56">
        <w:t xml:space="preserve"> </w:t>
      </w:r>
      <w:r w:rsidRPr="00984E56">
        <w:rPr>
          <w:sz w:val="22"/>
          <w:szCs w:val="22"/>
        </w:rPr>
        <w:t>Mesdames, M</w:t>
      </w:r>
      <w:r w:rsidR="00020E6F">
        <w:rPr>
          <w:sz w:val="22"/>
          <w:szCs w:val="22"/>
        </w:rPr>
        <w:t>es</w:t>
      </w:r>
      <w:r w:rsidRPr="00984E56">
        <w:rPr>
          <w:sz w:val="22"/>
          <w:szCs w:val="22"/>
        </w:rPr>
        <w:t>sieurs, les Responsables des Centres de ressources, nos salutations distinguées.</w:t>
      </w:r>
      <w:r w:rsidRPr="00984E56">
        <w:t xml:space="preserve"> </w:t>
      </w:r>
    </w:p>
    <w:p w14:paraId="4ECCFD3B" w14:textId="77777777" w:rsidR="00984E56" w:rsidRPr="00984E56" w:rsidRDefault="00984E56" w:rsidP="00984E56">
      <w:pPr>
        <w:spacing w:after="0"/>
        <w:rPr>
          <w:sz w:val="22"/>
          <w:szCs w:val="22"/>
        </w:rPr>
      </w:pPr>
    </w:p>
    <w:p w14:paraId="291BB16D" w14:textId="77777777" w:rsidR="00984E56" w:rsidRPr="00984E56" w:rsidRDefault="00984E56" w:rsidP="00984E56">
      <w:pPr>
        <w:spacing w:after="0"/>
        <w:rPr>
          <w:b/>
          <w:bCs/>
          <w:sz w:val="22"/>
          <w:szCs w:val="22"/>
        </w:rPr>
      </w:pPr>
    </w:p>
    <w:p w14:paraId="26727924" w14:textId="77777777" w:rsidR="00984E56" w:rsidRPr="00984E56" w:rsidRDefault="00984E56" w:rsidP="00984E56">
      <w:pPr>
        <w:rPr>
          <w:sz w:val="22"/>
          <w:szCs w:val="22"/>
        </w:rPr>
      </w:pPr>
      <w:r w:rsidRPr="00984E56">
        <w:rPr>
          <w:sz w:val="22"/>
          <w:szCs w:val="22"/>
        </w:rPr>
        <w:t xml:space="preserve"> </w:t>
      </w:r>
    </w:p>
    <w:p w14:paraId="109E2C0E" w14:textId="77777777" w:rsidR="00984E56" w:rsidRPr="00984E56" w:rsidRDefault="00984E56" w:rsidP="00984E56">
      <w:pPr>
        <w:spacing w:after="0"/>
        <w:jc w:val="center"/>
        <w:rPr>
          <w:b/>
          <w:bCs/>
          <w:sz w:val="22"/>
          <w:szCs w:val="22"/>
        </w:rPr>
      </w:pPr>
      <w:r w:rsidRPr="00984E56">
        <w:rPr>
          <w:b/>
          <w:bCs/>
          <w:sz w:val="22"/>
          <w:szCs w:val="22"/>
        </w:rPr>
        <w:t>La directrice générale déléguée</w:t>
      </w:r>
    </w:p>
    <w:p w14:paraId="1F0CBDA0" w14:textId="77777777" w:rsidR="00984E56" w:rsidRPr="00984E56" w:rsidRDefault="00984E56" w:rsidP="00984E56">
      <w:pPr>
        <w:spacing w:after="0"/>
        <w:jc w:val="center"/>
        <w:rPr>
          <w:b/>
          <w:bCs/>
          <w:sz w:val="22"/>
          <w:szCs w:val="22"/>
        </w:rPr>
      </w:pPr>
      <w:r w:rsidRPr="00984E56">
        <w:rPr>
          <w:b/>
          <w:bCs/>
          <w:sz w:val="22"/>
          <w:szCs w:val="22"/>
        </w:rPr>
        <w:t>Chargée des Politiques familiales et sociales</w:t>
      </w:r>
    </w:p>
    <w:p w14:paraId="46D360DE" w14:textId="77777777" w:rsidR="00984E56" w:rsidRPr="00984E56" w:rsidRDefault="00984E56" w:rsidP="00984E56">
      <w:pPr>
        <w:spacing w:after="0"/>
        <w:jc w:val="center"/>
        <w:rPr>
          <w:b/>
          <w:bCs/>
          <w:sz w:val="22"/>
          <w:szCs w:val="22"/>
        </w:rPr>
      </w:pPr>
    </w:p>
    <w:p w14:paraId="3637F1E7" w14:textId="77777777" w:rsidR="00984E56" w:rsidRPr="00984E56" w:rsidRDefault="00984E56" w:rsidP="00984E56">
      <w:pPr>
        <w:jc w:val="center"/>
        <w:rPr>
          <w:b/>
          <w:bCs/>
          <w:sz w:val="22"/>
          <w:szCs w:val="22"/>
        </w:rPr>
      </w:pPr>
      <w:r w:rsidRPr="00984E56">
        <w:rPr>
          <w:b/>
          <w:bCs/>
          <w:sz w:val="22"/>
          <w:szCs w:val="22"/>
        </w:rPr>
        <w:t>Gaëlle Choquer-Marchand</w:t>
      </w:r>
    </w:p>
    <w:p w14:paraId="34ED1E01" w14:textId="1B47E8D0" w:rsidR="006F699D" w:rsidRPr="00C47077" w:rsidRDefault="006F699D" w:rsidP="00C47077">
      <w:pPr>
        <w:spacing w:after="0" w:line="240" w:lineRule="auto"/>
        <w:jc w:val="left"/>
      </w:pPr>
    </w:p>
    <w:sectPr w:rsidR="006F699D" w:rsidRPr="00C47077" w:rsidSect="00761E1B">
      <w:headerReference w:type="even" r:id="rId13"/>
      <w:headerReference w:type="default" r:id="rId14"/>
      <w:footerReference w:type="even" r:id="rId15"/>
      <w:footerReference w:type="default" r:id="rId16"/>
      <w:headerReference w:type="first" r:id="rId17"/>
      <w:footerReference w:type="first" r:id="rId18"/>
      <w:pgSz w:w="11906" w:h="16838"/>
      <w:pgMar w:top="993"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1AEF" w14:textId="77777777" w:rsidR="00EC5BAC" w:rsidRDefault="00EC5BAC" w:rsidP="00761E1B">
      <w:r>
        <w:separator/>
      </w:r>
    </w:p>
  </w:endnote>
  <w:endnote w:type="continuationSeparator" w:id="0">
    <w:p w14:paraId="6AD13567" w14:textId="77777777" w:rsidR="00EC5BAC" w:rsidRDefault="00EC5BAC" w:rsidP="00761E1B">
      <w:r>
        <w:continuationSeparator/>
      </w:r>
    </w:p>
  </w:endnote>
  <w:endnote w:type="continuationNotice" w:id="1">
    <w:p w14:paraId="08AA48DB" w14:textId="77777777" w:rsidR="00EC5BAC" w:rsidRDefault="00EC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Optima&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Optima">
    <w:panose1 w:val="020B0502050508020304"/>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2A9B" w14:textId="77777777" w:rsidR="0060279D" w:rsidRDefault="006027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9770"/>
      <w:docPartObj>
        <w:docPartGallery w:val="Page Numbers (Bottom of Page)"/>
        <w:docPartUnique/>
      </w:docPartObj>
    </w:sdtPr>
    <w:sdtContent>
      <w:p w14:paraId="2AABE4C2" w14:textId="431B93DB" w:rsidR="0060279D" w:rsidRDefault="0060279D">
        <w:pPr>
          <w:pStyle w:val="Pieddepage"/>
          <w:jc w:val="right"/>
        </w:pPr>
        <w:r>
          <w:fldChar w:fldCharType="begin"/>
        </w:r>
        <w:r>
          <w:instrText>PAGE   \* MERGEFORMAT</w:instrText>
        </w:r>
        <w:r>
          <w:fldChar w:fldCharType="separate"/>
        </w:r>
        <w:r>
          <w:t>2</w:t>
        </w:r>
        <w:r>
          <w:fldChar w:fldCharType="end"/>
        </w:r>
      </w:p>
    </w:sdtContent>
  </w:sdt>
  <w:p w14:paraId="3D454E77" w14:textId="77777777" w:rsidR="0060279D" w:rsidRDefault="006027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0994" w14:textId="77777777" w:rsidR="0060279D" w:rsidRDefault="006027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424B" w14:textId="77777777" w:rsidR="00EC5BAC" w:rsidRDefault="00EC5BAC" w:rsidP="00761E1B">
      <w:r>
        <w:separator/>
      </w:r>
    </w:p>
  </w:footnote>
  <w:footnote w:type="continuationSeparator" w:id="0">
    <w:p w14:paraId="637E6581" w14:textId="77777777" w:rsidR="00EC5BAC" w:rsidRDefault="00EC5BAC" w:rsidP="00761E1B">
      <w:r>
        <w:continuationSeparator/>
      </w:r>
    </w:p>
  </w:footnote>
  <w:footnote w:type="continuationNotice" w:id="1">
    <w:p w14:paraId="0B7434C6" w14:textId="77777777" w:rsidR="00EC5BAC" w:rsidRDefault="00EC5BAC">
      <w:pPr>
        <w:spacing w:after="0" w:line="240" w:lineRule="auto"/>
      </w:pPr>
    </w:p>
  </w:footnote>
  <w:footnote w:id="2">
    <w:p w14:paraId="7759430F" w14:textId="025F3434" w:rsidR="00984E56" w:rsidRDefault="00984E56" w:rsidP="00984E56">
      <w:pPr>
        <w:pStyle w:val="Notedebasdepage"/>
      </w:pPr>
      <w:r>
        <w:rPr>
          <w:rStyle w:val="Appelnotedebasdep"/>
        </w:rPr>
        <w:footnoteRef/>
      </w:r>
      <w:r w:rsidR="00092114" w:rsidRPr="00092114">
        <w:t xml:space="preserve">Définition issue du site https://www.burnoutparental.com/ crée par Isabelle </w:t>
      </w:r>
      <w:proofErr w:type="spellStart"/>
      <w:r w:rsidR="00092114" w:rsidRPr="00092114">
        <w:t>Roskam</w:t>
      </w:r>
      <w:proofErr w:type="spellEnd"/>
      <w:r w:rsidR="00092114" w:rsidRPr="00092114">
        <w:t xml:space="preserve"> et Moïra </w:t>
      </w:r>
      <w:proofErr w:type="spellStart"/>
      <w:r w:rsidR="00092114" w:rsidRPr="00092114">
        <w:t>Mikolajczak</w:t>
      </w:r>
      <w:proofErr w:type="spellEnd"/>
      <w:r w:rsidR="00092114" w:rsidRPr="00092114">
        <w:t>.</w:t>
      </w:r>
    </w:p>
  </w:footnote>
  <w:footnote w:id="3">
    <w:p w14:paraId="366EA0B1" w14:textId="77777777" w:rsidR="00984E56" w:rsidRDefault="00984E56" w:rsidP="00984E56">
      <w:pPr>
        <w:pStyle w:val="Notedebasdepage"/>
      </w:pPr>
      <w:r>
        <w:rPr>
          <w:rStyle w:val="Appelnotedebasdep"/>
        </w:rPr>
        <w:footnoteRef/>
      </w:r>
      <w:r>
        <w:t xml:space="preserve"> Idem</w:t>
      </w:r>
    </w:p>
  </w:footnote>
  <w:footnote w:id="4">
    <w:p w14:paraId="4D178516" w14:textId="77777777" w:rsidR="00984E56" w:rsidRPr="006E4ABA" w:rsidRDefault="00984E56" w:rsidP="00984E56">
      <w:pPr>
        <w:pStyle w:val="Notedebasdepage"/>
        <w:rPr>
          <w:sz w:val="18"/>
          <w:szCs w:val="18"/>
        </w:rPr>
      </w:pPr>
      <w:r>
        <w:rPr>
          <w:rStyle w:val="Appelnotedebasdep"/>
        </w:rPr>
        <w:footnoteRef/>
      </w:r>
      <w:r>
        <w:t xml:space="preserve"> </w:t>
      </w:r>
      <w:r w:rsidRPr="006E4ABA">
        <w:rPr>
          <w:sz w:val="18"/>
          <w:szCs w:val="18"/>
        </w:rPr>
        <w:t>Disponible sous @docA</w:t>
      </w:r>
      <w:r>
        <w:rPr>
          <w:sz w:val="18"/>
          <w:szCs w:val="18"/>
        </w:rPr>
        <w:t>ction</w:t>
      </w:r>
      <w:r w:rsidRPr="006E4ABA">
        <w:rPr>
          <w:sz w:val="18"/>
          <w:szCs w:val="18"/>
        </w:rPr>
        <w:t>S</w:t>
      </w:r>
      <w:r>
        <w:rPr>
          <w:sz w:val="18"/>
          <w:szCs w:val="18"/>
        </w:rPr>
        <w:t>ociale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7359" w14:textId="77777777" w:rsidR="0060279D" w:rsidRDefault="006027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F0FF" w14:textId="77777777" w:rsidR="0060279D" w:rsidRDefault="006027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825" w14:textId="77777777" w:rsidR="0060279D" w:rsidRDefault="006027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9E6AF4"/>
    <w:multiLevelType w:val="hybridMultilevel"/>
    <w:tmpl w:val="D04EBAC8"/>
    <w:lvl w:ilvl="0" w:tplc="F64A1440">
      <w:start w:val="1"/>
      <w:numFmt w:val="decimal"/>
      <w:lvlText w:val="n° %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AD8DF"/>
    <w:multiLevelType w:val="hybridMultilevel"/>
    <w:tmpl w:val="FFFFFFFF"/>
    <w:lvl w:ilvl="0" w:tplc="ADECDAA8">
      <w:start w:val="1"/>
      <w:numFmt w:val="bullet"/>
      <w:lvlText w:val="-"/>
      <w:lvlJc w:val="left"/>
      <w:pPr>
        <w:ind w:left="720" w:hanging="360"/>
      </w:pPr>
      <w:rPr>
        <w:rFonts w:ascii="&quot;Optima&quot;,sans-serif" w:hAnsi="&quot;Optima&quot;,sans-serif" w:hint="default"/>
      </w:rPr>
    </w:lvl>
    <w:lvl w:ilvl="1" w:tplc="1FF203E6">
      <w:start w:val="1"/>
      <w:numFmt w:val="bullet"/>
      <w:lvlText w:val="o"/>
      <w:lvlJc w:val="left"/>
      <w:pPr>
        <w:ind w:left="1440" w:hanging="360"/>
      </w:pPr>
      <w:rPr>
        <w:rFonts w:ascii="Courier New" w:hAnsi="Courier New" w:hint="default"/>
      </w:rPr>
    </w:lvl>
    <w:lvl w:ilvl="2" w:tplc="0A5A8204">
      <w:start w:val="1"/>
      <w:numFmt w:val="bullet"/>
      <w:lvlText w:val=""/>
      <w:lvlJc w:val="left"/>
      <w:pPr>
        <w:ind w:left="2160" w:hanging="360"/>
      </w:pPr>
      <w:rPr>
        <w:rFonts w:ascii="Wingdings" w:hAnsi="Wingdings" w:hint="default"/>
      </w:rPr>
    </w:lvl>
    <w:lvl w:ilvl="3" w:tplc="5F328150">
      <w:start w:val="1"/>
      <w:numFmt w:val="bullet"/>
      <w:lvlText w:val=""/>
      <w:lvlJc w:val="left"/>
      <w:pPr>
        <w:ind w:left="2880" w:hanging="360"/>
      </w:pPr>
      <w:rPr>
        <w:rFonts w:ascii="Symbol" w:hAnsi="Symbol" w:hint="default"/>
      </w:rPr>
    </w:lvl>
    <w:lvl w:ilvl="4" w:tplc="47EEF840">
      <w:start w:val="1"/>
      <w:numFmt w:val="bullet"/>
      <w:lvlText w:val="o"/>
      <w:lvlJc w:val="left"/>
      <w:pPr>
        <w:ind w:left="3600" w:hanging="360"/>
      </w:pPr>
      <w:rPr>
        <w:rFonts w:ascii="Courier New" w:hAnsi="Courier New" w:hint="default"/>
      </w:rPr>
    </w:lvl>
    <w:lvl w:ilvl="5" w:tplc="5720EDEA">
      <w:start w:val="1"/>
      <w:numFmt w:val="bullet"/>
      <w:lvlText w:val=""/>
      <w:lvlJc w:val="left"/>
      <w:pPr>
        <w:ind w:left="4320" w:hanging="360"/>
      </w:pPr>
      <w:rPr>
        <w:rFonts w:ascii="Wingdings" w:hAnsi="Wingdings" w:hint="default"/>
      </w:rPr>
    </w:lvl>
    <w:lvl w:ilvl="6" w:tplc="DC26360A">
      <w:start w:val="1"/>
      <w:numFmt w:val="bullet"/>
      <w:lvlText w:val=""/>
      <w:lvlJc w:val="left"/>
      <w:pPr>
        <w:ind w:left="5040" w:hanging="360"/>
      </w:pPr>
      <w:rPr>
        <w:rFonts w:ascii="Symbol" w:hAnsi="Symbol" w:hint="default"/>
      </w:rPr>
    </w:lvl>
    <w:lvl w:ilvl="7" w:tplc="72AA7528">
      <w:start w:val="1"/>
      <w:numFmt w:val="bullet"/>
      <w:lvlText w:val="o"/>
      <w:lvlJc w:val="left"/>
      <w:pPr>
        <w:ind w:left="5760" w:hanging="360"/>
      </w:pPr>
      <w:rPr>
        <w:rFonts w:ascii="Courier New" w:hAnsi="Courier New" w:hint="default"/>
      </w:rPr>
    </w:lvl>
    <w:lvl w:ilvl="8" w:tplc="1CB4A372">
      <w:start w:val="1"/>
      <w:numFmt w:val="bullet"/>
      <w:lvlText w:val=""/>
      <w:lvlJc w:val="left"/>
      <w:pPr>
        <w:ind w:left="6480" w:hanging="360"/>
      </w:pPr>
      <w:rPr>
        <w:rFonts w:ascii="Wingdings" w:hAnsi="Wingdings" w:hint="default"/>
      </w:rPr>
    </w:lvl>
  </w:abstractNum>
  <w:abstractNum w:abstractNumId="3" w15:restartNumberingAfterBreak="0">
    <w:nsid w:val="0B0870DA"/>
    <w:multiLevelType w:val="hybridMultilevel"/>
    <w:tmpl w:val="C73852B6"/>
    <w:lvl w:ilvl="0" w:tplc="2F2E6472">
      <w:start w:val="4"/>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0B393F6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27986"/>
    <w:multiLevelType w:val="multilevel"/>
    <w:tmpl w:val="5734FD38"/>
    <w:lvl w:ilvl="0">
      <w:start w:val="1"/>
      <w:numFmt w:val="decimal"/>
      <w:pStyle w:val="Titre1"/>
      <w:lvlText w:val="%1."/>
      <w:lvlJc w:val="left"/>
      <w:pPr>
        <w:ind w:left="1080" w:hanging="720"/>
      </w:pPr>
      <w:rPr>
        <w:rFonts w:ascii="Calibri" w:eastAsia="Calibri" w:hAnsi="Calibri" w:cs="Calibri"/>
        <w:b/>
        <w:sz w:val="36"/>
        <w:szCs w:val="22"/>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95505B"/>
    <w:multiLevelType w:val="multilevel"/>
    <w:tmpl w:val="CE4A8C70"/>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006D47"/>
    <w:multiLevelType w:val="hybridMultilevel"/>
    <w:tmpl w:val="FFFFFFFF"/>
    <w:lvl w:ilvl="0" w:tplc="C0DAEDF4">
      <w:start w:val="1"/>
      <w:numFmt w:val="bullet"/>
      <w:lvlText w:val="-"/>
      <w:lvlJc w:val="left"/>
      <w:pPr>
        <w:ind w:left="720" w:hanging="360"/>
      </w:pPr>
      <w:rPr>
        <w:rFonts w:ascii="&quot;Optima&quot;,sans-serif" w:hAnsi="&quot;Optima&quot;,sans-serif" w:hint="default"/>
      </w:rPr>
    </w:lvl>
    <w:lvl w:ilvl="1" w:tplc="4EB28776">
      <w:start w:val="1"/>
      <w:numFmt w:val="bullet"/>
      <w:lvlText w:val="o"/>
      <w:lvlJc w:val="left"/>
      <w:pPr>
        <w:ind w:left="1440" w:hanging="360"/>
      </w:pPr>
      <w:rPr>
        <w:rFonts w:ascii="Courier New" w:hAnsi="Courier New" w:hint="default"/>
      </w:rPr>
    </w:lvl>
    <w:lvl w:ilvl="2" w:tplc="2A1245E0">
      <w:start w:val="1"/>
      <w:numFmt w:val="bullet"/>
      <w:lvlText w:val=""/>
      <w:lvlJc w:val="left"/>
      <w:pPr>
        <w:ind w:left="2160" w:hanging="360"/>
      </w:pPr>
      <w:rPr>
        <w:rFonts w:ascii="Wingdings" w:hAnsi="Wingdings" w:hint="default"/>
      </w:rPr>
    </w:lvl>
    <w:lvl w:ilvl="3" w:tplc="F7007F84">
      <w:start w:val="1"/>
      <w:numFmt w:val="bullet"/>
      <w:lvlText w:val=""/>
      <w:lvlJc w:val="left"/>
      <w:pPr>
        <w:ind w:left="2880" w:hanging="360"/>
      </w:pPr>
      <w:rPr>
        <w:rFonts w:ascii="Symbol" w:hAnsi="Symbol" w:hint="default"/>
      </w:rPr>
    </w:lvl>
    <w:lvl w:ilvl="4" w:tplc="865A93DE">
      <w:start w:val="1"/>
      <w:numFmt w:val="bullet"/>
      <w:lvlText w:val="o"/>
      <w:lvlJc w:val="left"/>
      <w:pPr>
        <w:ind w:left="3600" w:hanging="360"/>
      </w:pPr>
      <w:rPr>
        <w:rFonts w:ascii="Courier New" w:hAnsi="Courier New" w:hint="default"/>
      </w:rPr>
    </w:lvl>
    <w:lvl w:ilvl="5" w:tplc="3E7A1D02">
      <w:start w:val="1"/>
      <w:numFmt w:val="bullet"/>
      <w:lvlText w:val=""/>
      <w:lvlJc w:val="left"/>
      <w:pPr>
        <w:ind w:left="4320" w:hanging="360"/>
      </w:pPr>
      <w:rPr>
        <w:rFonts w:ascii="Wingdings" w:hAnsi="Wingdings" w:hint="default"/>
      </w:rPr>
    </w:lvl>
    <w:lvl w:ilvl="6" w:tplc="5658D26C">
      <w:start w:val="1"/>
      <w:numFmt w:val="bullet"/>
      <w:lvlText w:val=""/>
      <w:lvlJc w:val="left"/>
      <w:pPr>
        <w:ind w:left="5040" w:hanging="360"/>
      </w:pPr>
      <w:rPr>
        <w:rFonts w:ascii="Symbol" w:hAnsi="Symbol" w:hint="default"/>
      </w:rPr>
    </w:lvl>
    <w:lvl w:ilvl="7" w:tplc="24763442">
      <w:start w:val="1"/>
      <w:numFmt w:val="bullet"/>
      <w:lvlText w:val="o"/>
      <w:lvlJc w:val="left"/>
      <w:pPr>
        <w:ind w:left="5760" w:hanging="360"/>
      </w:pPr>
      <w:rPr>
        <w:rFonts w:ascii="Courier New" w:hAnsi="Courier New" w:hint="default"/>
      </w:rPr>
    </w:lvl>
    <w:lvl w:ilvl="8" w:tplc="1D546572">
      <w:start w:val="1"/>
      <w:numFmt w:val="bullet"/>
      <w:lvlText w:val=""/>
      <w:lvlJc w:val="left"/>
      <w:pPr>
        <w:ind w:left="6480" w:hanging="360"/>
      </w:pPr>
      <w:rPr>
        <w:rFonts w:ascii="Wingdings" w:hAnsi="Wingdings" w:hint="default"/>
      </w:rPr>
    </w:lvl>
  </w:abstractNum>
  <w:abstractNum w:abstractNumId="8" w15:restartNumberingAfterBreak="0">
    <w:nsid w:val="11C84E3B"/>
    <w:multiLevelType w:val="hybridMultilevel"/>
    <w:tmpl w:val="ECDC423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1D3B17F4"/>
    <w:multiLevelType w:val="hybridMultilevel"/>
    <w:tmpl w:val="6816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00A472"/>
    <w:multiLevelType w:val="hybridMultilevel"/>
    <w:tmpl w:val="0E3C6E6A"/>
    <w:lvl w:ilvl="0" w:tplc="7368BC8E">
      <w:start w:val="1"/>
      <w:numFmt w:val="bullet"/>
      <w:lvlText w:val=""/>
      <w:lvlJc w:val="left"/>
      <w:pPr>
        <w:ind w:left="720" w:hanging="360"/>
      </w:pPr>
      <w:rPr>
        <w:rFonts w:ascii="Symbol" w:hAnsi="Symbol" w:hint="default"/>
      </w:rPr>
    </w:lvl>
    <w:lvl w:ilvl="1" w:tplc="1714C336">
      <w:start w:val="1"/>
      <w:numFmt w:val="bullet"/>
      <w:lvlText w:val="o"/>
      <w:lvlJc w:val="left"/>
      <w:pPr>
        <w:ind w:left="1440" w:hanging="360"/>
      </w:pPr>
      <w:rPr>
        <w:rFonts w:ascii="Courier New" w:hAnsi="Courier New" w:hint="default"/>
      </w:rPr>
    </w:lvl>
    <w:lvl w:ilvl="2" w:tplc="A21A4364">
      <w:start w:val="1"/>
      <w:numFmt w:val="bullet"/>
      <w:lvlText w:val=""/>
      <w:lvlJc w:val="left"/>
      <w:pPr>
        <w:ind w:left="2160" w:hanging="360"/>
      </w:pPr>
      <w:rPr>
        <w:rFonts w:ascii="Wingdings" w:hAnsi="Wingdings" w:hint="default"/>
      </w:rPr>
    </w:lvl>
    <w:lvl w:ilvl="3" w:tplc="D536EF36">
      <w:start w:val="1"/>
      <w:numFmt w:val="bullet"/>
      <w:lvlText w:val=""/>
      <w:lvlJc w:val="left"/>
      <w:pPr>
        <w:ind w:left="2880" w:hanging="360"/>
      </w:pPr>
      <w:rPr>
        <w:rFonts w:ascii="Symbol" w:hAnsi="Symbol" w:hint="default"/>
      </w:rPr>
    </w:lvl>
    <w:lvl w:ilvl="4" w:tplc="8AC634CE">
      <w:start w:val="1"/>
      <w:numFmt w:val="bullet"/>
      <w:lvlText w:val="o"/>
      <w:lvlJc w:val="left"/>
      <w:pPr>
        <w:ind w:left="3600" w:hanging="360"/>
      </w:pPr>
      <w:rPr>
        <w:rFonts w:ascii="Courier New" w:hAnsi="Courier New" w:hint="default"/>
      </w:rPr>
    </w:lvl>
    <w:lvl w:ilvl="5" w:tplc="0C7C6352">
      <w:start w:val="1"/>
      <w:numFmt w:val="bullet"/>
      <w:lvlText w:val=""/>
      <w:lvlJc w:val="left"/>
      <w:pPr>
        <w:ind w:left="4320" w:hanging="360"/>
      </w:pPr>
      <w:rPr>
        <w:rFonts w:ascii="Wingdings" w:hAnsi="Wingdings" w:hint="default"/>
      </w:rPr>
    </w:lvl>
    <w:lvl w:ilvl="6" w:tplc="98F2FD40">
      <w:start w:val="1"/>
      <w:numFmt w:val="bullet"/>
      <w:lvlText w:val=""/>
      <w:lvlJc w:val="left"/>
      <w:pPr>
        <w:ind w:left="5040" w:hanging="360"/>
      </w:pPr>
      <w:rPr>
        <w:rFonts w:ascii="Symbol" w:hAnsi="Symbol" w:hint="default"/>
      </w:rPr>
    </w:lvl>
    <w:lvl w:ilvl="7" w:tplc="375E8A6C">
      <w:start w:val="1"/>
      <w:numFmt w:val="bullet"/>
      <w:lvlText w:val="o"/>
      <w:lvlJc w:val="left"/>
      <w:pPr>
        <w:ind w:left="5760" w:hanging="360"/>
      </w:pPr>
      <w:rPr>
        <w:rFonts w:ascii="Courier New" w:hAnsi="Courier New" w:hint="default"/>
      </w:rPr>
    </w:lvl>
    <w:lvl w:ilvl="8" w:tplc="DED663BC">
      <w:start w:val="1"/>
      <w:numFmt w:val="bullet"/>
      <w:lvlText w:val=""/>
      <w:lvlJc w:val="left"/>
      <w:pPr>
        <w:ind w:left="6480" w:hanging="360"/>
      </w:pPr>
      <w:rPr>
        <w:rFonts w:ascii="Wingdings" w:hAnsi="Wingdings" w:hint="default"/>
      </w:rPr>
    </w:lvl>
  </w:abstractNum>
  <w:abstractNum w:abstractNumId="11" w15:restartNumberingAfterBreak="0">
    <w:nsid w:val="24BE46C9"/>
    <w:multiLevelType w:val="hybridMultilevel"/>
    <w:tmpl w:val="A850A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E460FB"/>
    <w:multiLevelType w:val="hybridMultilevel"/>
    <w:tmpl w:val="43EAD654"/>
    <w:lvl w:ilvl="0" w:tplc="E8440E3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1C7A74"/>
    <w:multiLevelType w:val="hybridMultilevel"/>
    <w:tmpl w:val="D05AC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461D7D"/>
    <w:multiLevelType w:val="hybridMultilevel"/>
    <w:tmpl w:val="16725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8F1210"/>
    <w:multiLevelType w:val="hybridMultilevel"/>
    <w:tmpl w:val="4992D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5B44D8"/>
    <w:multiLevelType w:val="hybridMultilevel"/>
    <w:tmpl w:val="701A0F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86715FE"/>
    <w:multiLevelType w:val="hybridMultilevel"/>
    <w:tmpl w:val="8BAA5CC8"/>
    <w:lvl w:ilvl="0" w:tplc="A6126A3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7F1DFD"/>
    <w:multiLevelType w:val="hybridMultilevel"/>
    <w:tmpl w:val="3BF23A7E"/>
    <w:lvl w:ilvl="0" w:tplc="040C0001">
      <w:start w:val="1"/>
      <w:numFmt w:val="bullet"/>
      <w:lvlText w:val=""/>
      <w:lvlJc w:val="left"/>
      <w:pPr>
        <w:ind w:left="363" w:hanging="360"/>
      </w:pPr>
      <w:rPr>
        <w:rFonts w:ascii="Symbol" w:hAnsi="Symbol" w:hint="default"/>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9" w15:restartNumberingAfterBreak="0">
    <w:nsid w:val="3CAF4B97"/>
    <w:multiLevelType w:val="hybridMultilevel"/>
    <w:tmpl w:val="FFFFFFFF"/>
    <w:lvl w:ilvl="0" w:tplc="37D4204A">
      <w:start w:val="1"/>
      <w:numFmt w:val="bullet"/>
      <w:lvlText w:val="-"/>
      <w:lvlJc w:val="left"/>
      <w:pPr>
        <w:ind w:left="720" w:hanging="360"/>
      </w:pPr>
      <w:rPr>
        <w:rFonts w:ascii="&quot;Optima&quot;,sans-serif" w:hAnsi="&quot;Optima&quot;,sans-serif" w:hint="default"/>
      </w:rPr>
    </w:lvl>
    <w:lvl w:ilvl="1" w:tplc="0EC648F6">
      <w:start w:val="1"/>
      <w:numFmt w:val="bullet"/>
      <w:lvlText w:val="o"/>
      <w:lvlJc w:val="left"/>
      <w:pPr>
        <w:ind w:left="1440" w:hanging="360"/>
      </w:pPr>
      <w:rPr>
        <w:rFonts w:ascii="Courier New" w:hAnsi="Courier New" w:hint="default"/>
      </w:rPr>
    </w:lvl>
    <w:lvl w:ilvl="2" w:tplc="90D0FD08">
      <w:start w:val="1"/>
      <w:numFmt w:val="bullet"/>
      <w:lvlText w:val=""/>
      <w:lvlJc w:val="left"/>
      <w:pPr>
        <w:ind w:left="2160" w:hanging="360"/>
      </w:pPr>
      <w:rPr>
        <w:rFonts w:ascii="Wingdings" w:hAnsi="Wingdings" w:hint="default"/>
      </w:rPr>
    </w:lvl>
    <w:lvl w:ilvl="3" w:tplc="A9CEF398">
      <w:start w:val="1"/>
      <w:numFmt w:val="bullet"/>
      <w:lvlText w:val=""/>
      <w:lvlJc w:val="left"/>
      <w:pPr>
        <w:ind w:left="2880" w:hanging="360"/>
      </w:pPr>
      <w:rPr>
        <w:rFonts w:ascii="Symbol" w:hAnsi="Symbol" w:hint="default"/>
      </w:rPr>
    </w:lvl>
    <w:lvl w:ilvl="4" w:tplc="D562B224">
      <w:start w:val="1"/>
      <w:numFmt w:val="bullet"/>
      <w:lvlText w:val="o"/>
      <w:lvlJc w:val="left"/>
      <w:pPr>
        <w:ind w:left="3600" w:hanging="360"/>
      </w:pPr>
      <w:rPr>
        <w:rFonts w:ascii="Courier New" w:hAnsi="Courier New" w:hint="default"/>
      </w:rPr>
    </w:lvl>
    <w:lvl w:ilvl="5" w:tplc="81C62786">
      <w:start w:val="1"/>
      <w:numFmt w:val="bullet"/>
      <w:lvlText w:val=""/>
      <w:lvlJc w:val="left"/>
      <w:pPr>
        <w:ind w:left="4320" w:hanging="360"/>
      </w:pPr>
      <w:rPr>
        <w:rFonts w:ascii="Wingdings" w:hAnsi="Wingdings" w:hint="default"/>
      </w:rPr>
    </w:lvl>
    <w:lvl w:ilvl="6" w:tplc="C7ACADDE">
      <w:start w:val="1"/>
      <w:numFmt w:val="bullet"/>
      <w:lvlText w:val=""/>
      <w:lvlJc w:val="left"/>
      <w:pPr>
        <w:ind w:left="5040" w:hanging="360"/>
      </w:pPr>
      <w:rPr>
        <w:rFonts w:ascii="Symbol" w:hAnsi="Symbol" w:hint="default"/>
      </w:rPr>
    </w:lvl>
    <w:lvl w:ilvl="7" w:tplc="916EAB5C">
      <w:start w:val="1"/>
      <w:numFmt w:val="bullet"/>
      <w:lvlText w:val="o"/>
      <w:lvlJc w:val="left"/>
      <w:pPr>
        <w:ind w:left="5760" w:hanging="360"/>
      </w:pPr>
      <w:rPr>
        <w:rFonts w:ascii="Courier New" w:hAnsi="Courier New" w:hint="default"/>
      </w:rPr>
    </w:lvl>
    <w:lvl w:ilvl="8" w:tplc="815E54E6">
      <w:start w:val="1"/>
      <w:numFmt w:val="bullet"/>
      <w:lvlText w:val=""/>
      <w:lvlJc w:val="left"/>
      <w:pPr>
        <w:ind w:left="6480" w:hanging="360"/>
      </w:pPr>
      <w:rPr>
        <w:rFonts w:ascii="Wingdings" w:hAnsi="Wingdings" w:hint="default"/>
      </w:rPr>
    </w:lvl>
  </w:abstractNum>
  <w:abstractNum w:abstractNumId="20" w15:restartNumberingAfterBreak="0">
    <w:nsid w:val="3D1643B9"/>
    <w:multiLevelType w:val="hybridMultilevel"/>
    <w:tmpl w:val="BE4E4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BF012B"/>
    <w:multiLevelType w:val="hybridMultilevel"/>
    <w:tmpl w:val="FF6C9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DD02D4"/>
    <w:multiLevelType w:val="hybridMultilevel"/>
    <w:tmpl w:val="595C9388"/>
    <w:lvl w:ilvl="0" w:tplc="A6126A3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A1506"/>
    <w:multiLevelType w:val="hybridMultilevel"/>
    <w:tmpl w:val="06067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C64D29"/>
    <w:multiLevelType w:val="hybridMultilevel"/>
    <w:tmpl w:val="D5FE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F37933"/>
    <w:multiLevelType w:val="hybridMultilevel"/>
    <w:tmpl w:val="F9943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181341"/>
    <w:multiLevelType w:val="hybridMultilevel"/>
    <w:tmpl w:val="5538ADEE"/>
    <w:lvl w:ilvl="0" w:tplc="D604D18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766A41"/>
    <w:multiLevelType w:val="multilevel"/>
    <w:tmpl w:val="1700AFD0"/>
    <w:lvl w:ilvl="0">
      <w:start w:val="1"/>
      <w:numFmt w:val="decimal"/>
      <w:lvlText w:val="%1"/>
      <w:lvlJc w:val="left"/>
      <w:pPr>
        <w:ind w:left="444" w:hanging="444"/>
      </w:pPr>
      <w:rPr>
        <w:rFonts w:hint="default"/>
      </w:rPr>
    </w:lvl>
    <w:lvl w:ilvl="1">
      <w:start w:val="1"/>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A334FA5"/>
    <w:multiLevelType w:val="hybridMultilevel"/>
    <w:tmpl w:val="89EA4B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454D50"/>
    <w:multiLevelType w:val="hybridMultilevel"/>
    <w:tmpl w:val="FFFFFFFF"/>
    <w:lvl w:ilvl="0" w:tplc="120CC3CC">
      <w:start w:val="1"/>
      <w:numFmt w:val="bullet"/>
      <w:lvlText w:val="-"/>
      <w:lvlJc w:val="left"/>
      <w:pPr>
        <w:ind w:left="720" w:hanging="360"/>
      </w:pPr>
      <w:rPr>
        <w:rFonts w:ascii="&quot;Optima&quot;,sans-serif" w:hAnsi="&quot;Optima&quot;,sans-serif" w:hint="default"/>
      </w:rPr>
    </w:lvl>
    <w:lvl w:ilvl="1" w:tplc="2458850C">
      <w:start w:val="1"/>
      <w:numFmt w:val="bullet"/>
      <w:lvlText w:val="o"/>
      <w:lvlJc w:val="left"/>
      <w:pPr>
        <w:ind w:left="1440" w:hanging="360"/>
      </w:pPr>
      <w:rPr>
        <w:rFonts w:ascii="Courier New" w:hAnsi="Courier New" w:hint="default"/>
      </w:rPr>
    </w:lvl>
    <w:lvl w:ilvl="2" w:tplc="A45E41A0">
      <w:start w:val="1"/>
      <w:numFmt w:val="bullet"/>
      <w:lvlText w:val=""/>
      <w:lvlJc w:val="left"/>
      <w:pPr>
        <w:ind w:left="2160" w:hanging="360"/>
      </w:pPr>
      <w:rPr>
        <w:rFonts w:ascii="Wingdings" w:hAnsi="Wingdings" w:hint="default"/>
      </w:rPr>
    </w:lvl>
    <w:lvl w:ilvl="3" w:tplc="24AA1780">
      <w:start w:val="1"/>
      <w:numFmt w:val="bullet"/>
      <w:lvlText w:val=""/>
      <w:lvlJc w:val="left"/>
      <w:pPr>
        <w:ind w:left="2880" w:hanging="360"/>
      </w:pPr>
      <w:rPr>
        <w:rFonts w:ascii="Symbol" w:hAnsi="Symbol" w:hint="default"/>
      </w:rPr>
    </w:lvl>
    <w:lvl w:ilvl="4" w:tplc="D40ED184">
      <w:start w:val="1"/>
      <w:numFmt w:val="bullet"/>
      <w:lvlText w:val="o"/>
      <w:lvlJc w:val="left"/>
      <w:pPr>
        <w:ind w:left="3600" w:hanging="360"/>
      </w:pPr>
      <w:rPr>
        <w:rFonts w:ascii="Courier New" w:hAnsi="Courier New" w:hint="default"/>
      </w:rPr>
    </w:lvl>
    <w:lvl w:ilvl="5" w:tplc="708E7B94">
      <w:start w:val="1"/>
      <w:numFmt w:val="bullet"/>
      <w:lvlText w:val=""/>
      <w:lvlJc w:val="left"/>
      <w:pPr>
        <w:ind w:left="4320" w:hanging="360"/>
      </w:pPr>
      <w:rPr>
        <w:rFonts w:ascii="Wingdings" w:hAnsi="Wingdings" w:hint="default"/>
      </w:rPr>
    </w:lvl>
    <w:lvl w:ilvl="6" w:tplc="8062D6EC">
      <w:start w:val="1"/>
      <w:numFmt w:val="bullet"/>
      <w:lvlText w:val=""/>
      <w:lvlJc w:val="left"/>
      <w:pPr>
        <w:ind w:left="5040" w:hanging="360"/>
      </w:pPr>
      <w:rPr>
        <w:rFonts w:ascii="Symbol" w:hAnsi="Symbol" w:hint="default"/>
      </w:rPr>
    </w:lvl>
    <w:lvl w:ilvl="7" w:tplc="AD04DD4C">
      <w:start w:val="1"/>
      <w:numFmt w:val="bullet"/>
      <w:lvlText w:val="o"/>
      <w:lvlJc w:val="left"/>
      <w:pPr>
        <w:ind w:left="5760" w:hanging="360"/>
      </w:pPr>
      <w:rPr>
        <w:rFonts w:ascii="Courier New" w:hAnsi="Courier New" w:hint="default"/>
      </w:rPr>
    </w:lvl>
    <w:lvl w:ilvl="8" w:tplc="3F8AE090">
      <w:start w:val="1"/>
      <w:numFmt w:val="bullet"/>
      <w:lvlText w:val=""/>
      <w:lvlJc w:val="left"/>
      <w:pPr>
        <w:ind w:left="6480" w:hanging="360"/>
      </w:pPr>
      <w:rPr>
        <w:rFonts w:ascii="Wingdings" w:hAnsi="Wingdings" w:hint="default"/>
      </w:rPr>
    </w:lvl>
  </w:abstractNum>
  <w:abstractNum w:abstractNumId="30" w15:restartNumberingAfterBreak="0">
    <w:nsid w:val="4ABF3FBD"/>
    <w:multiLevelType w:val="hybridMultilevel"/>
    <w:tmpl w:val="8FB0EB18"/>
    <w:lvl w:ilvl="0" w:tplc="B21A0286">
      <w:start w:val="1"/>
      <w:numFmt w:val="bullet"/>
      <w:pStyle w:val="Sectionpuces"/>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CD310B0"/>
    <w:multiLevelType w:val="singleLevel"/>
    <w:tmpl w:val="46C2E32A"/>
    <w:lvl w:ilvl="0">
      <w:start w:val="192"/>
      <w:numFmt w:val="bullet"/>
      <w:lvlText w:val=""/>
      <w:lvlJc w:val="left"/>
      <w:pPr>
        <w:ind w:left="720" w:hanging="360"/>
      </w:pPr>
      <w:rPr>
        <w:rFonts w:ascii="Wingdings" w:hAnsi="Wingdings" w:hint="default"/>
      </w:rPr>
    </w:lvl>
  </w:abstractNum>
  <w:abstractNum w:abstractNumId="32" w15:restartNumberingAfterBreak="0">
    <w:nsid w:val="50AA4A91"/>
    <w:multiLevelType w:val="hybridMultilevel"/>
    <w:tmpl w:val="E0FA86C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3" w15:restartNumberingAfterBreak="0">
    <w:nsid w:val="540B65B6"/>
    <w:multiLevelType w:val="hybridMultilevel"/>
    <w:tmpl w:val="9962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5986570"/>
    <w:multiLevelType w:val="hybridMultilevel"/>
    <w:tmpl w:val="740425C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5" w15:restartNumberingAfterBreak="0">
    <w:nsid w:val="5633BED5"/>
    <w:multiLevelType w:val="hybridMultilevel"/>
    <w:tmpl w:val="FFFFFFFF"/>
    <w:lvl w:ilvl="0" w:tplc="7748A286">
      <w:start w:val="1"/>
      <w:numFmt w:val="bullet"/>
      <w:lvlText w:val="-"/>
      <w:lvlJc w:val="left"/>
      <w:pPr>
        <w:ind w:left="720" w:hanging="360"/>
      </w:pPr>
      <w:rPr>
        <w:rFonts w:ascii="&quot;Optima&quot;,sans-serif" w:hAnsi="&quot;Optima&quot;,sans-serif" w:hint="default"/>
      </w:rPr>
    </w:lvl>
    <w:lvl w:ilvl="1" w:tplc="7794EEF6">
      <w:start w:val="1"/>
      <w:numFmt w:val="bullet"/>
      <w:lvlText w:val="o"/>
      <w:lvlJc w:val="left"/>
      <w:pPr>
        <w:ind w:left="1440" w:hanging="360"/>
      </w:pPr>
      <w:rPr>
        <w:rFonts w:ascii="Courier New" w:hAnsi="Courier New" w:hint="default"/>
      </w:rPr>
    </w:lvl>
    <w:lvl w:ilvl="2" w:tplc="167285EE">
      <w:start w:val="1"/>
      <w:numFmt w:val="bullet"/>
      <w:lvlText w:val=""/>
      <w:lvlJc w:val="left"/>
      <w:pPr>
        <w:ind w:left="2160" w:hanging="360"/>
      </w:pPr>
      <w:rPr>
        <w:rFonts w:ascii="Wingdings" w:hAnsi="Wingdings" w:hint="default"/>
      </w:rPr>
    </w:lvl>
    <w:lvl w:ilvl="3" w:tplc="5B3EBA14">
      <w:start w:val="1"/>
      <w:numFmt w:val="bullet"/>
      <w:lvlText w:val=""/>
      <w:lvlJc w:val="left"/>
      <w:pPr>
        <w:ind w:left="2880" w:hanging="360"/>
      </w:pPr>
      <w:rPr>
        <w:rFonts w:ascii="Symbol" w:hAnsi="Symbol" w:hint="default"/>
      </w:rPr>
    </w:lvl>
    <w:lvl w:ilvl="4" w:tplc="1B969F06">
      <w:start w:val="1"/>
      <w:numFmt w:val="bullet"/>
      <w:lvlText w:val="o"/>
      <w:lvlJc w:val="left"/>
      <w:pPr>
        <w:ind w:left="3600" w:hanging="360"/>
      </w:pPr>
      <w:rPr>
        <w:rFonts w:ascii="Courier New" w:hAnsi="Courier New" w:hint="default"/>
      </w:rPr>
    </w:lvl>
    <w:lvl w:ilvl="5" w:tplc="2FEE2316">
      <w:start w:val="1"/>
      <w:numFmt w:val="bullet"/>
      <w:lvlText w:val=""/>
      <w:lvlJc w:val="left"/>
      <w:pPr>
        <w:ind w:left="4320" w:hanging="360"/>
      </w:pPr>
      <w:rPr>
        <w:rFonts w:ascii="Wingdings" w:hAnsi="Wingdings" w:hint="default"/>
      </w:rPr>
    </w:lvl>
    <w:lvl w:ilvl="6" w:tplc="49E692F4">
      <w:start w:val="1"/>
      <w:numFmt w:val="bullet"/>
      <w:lvlText w:val=""/>
      <w:lvlJc w:val="left"/>
      <w:pPr>
        <w:ind w:left="5040" w:hanging="360"/>
      </w:pPr>
      <w:rPr>
        <w:rFonts w:ascii="Symbol" w:hAnsi="Symbol" w:hint="default"/>
      </w:rPr>
    </w:lvl>
    <w:lvl w:ilvl="7" w:tplc="06E03112">
      <w:start w:val="1"/>
      <w:numFmt w:val="bullet"/>
      <w:lvlText w:val="o"/>
      <w:lvlJc w:val="left"/>
      <w:pPr>
        <w:ind w:left="5760" w:hanging="360"/>
      </w:pPr>
      <w:rPr>
        <w:rFonts w:ascii="Courier New" w:hAnsi="Courier New" w:hint="default"/>
      </w:rPr>
    </w:lvl>
    <w:lvl w:ilvl="8" w:tplc="DA20B24A">
      <w:start w:val="1"/>
      <w:numFmt w:val="bullet"/>
      <w:lvlText w:val=""/>
      <w:lvlJc w:val="left"/>
      <w:pPr>
        <w:ind w:left="6480" w:hanging="360"/>
      </w:pPr>
      <w:rPr>
        <w:rFonts w:ascii="Wingdings" w:hAnsi="Wingdings" w:hint="default"/>
      </w:rPr>
    </w:lvl>
  </w:abstractNum>
  <w:abstractNum w:abstractNumId="36" w15:restartNumberingAfterBreak="0">
    <w:nsid w:val="57F545A6"/>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4D158E"/>
    <w:multiLevelType w:val="hybridMultilevel"/>
    <w:tmpl w:val="95BCD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EBE6216"/>
    <w:multiLevelType w:val="hybridMultilevel"/>
    <w:tmpl w:val="72CC7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72722C"/>
    <w:multiLevelType w:val="hybridMultilevel"/>
    <w:tmpl w:val="E6E2FF6E"/>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5E26313"/>
    <w:multiLevelType w:val="hybridMultilevel"/>
    <w:tmpl w:val="26481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A145BD"/>
    <w:multiLevelType w:val="hybridMultilevel"/>
    <w:tmpl w:val="47DA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3B1145"/>
    <w:multiLevelType w:val="hybridMultilevel"/>
    <w:tmpl w:val="C3786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E5271E"/>
    <w:multiLevelType w:val="hybridMultilevel"/>
    <w:tmpl w:val="7DA8F5A4"/>
    <w:lvl w:ilvl="0" w:tplc="34226482">
      <w:start w:val="1"/>
      <w:numFmt w:val="bullet"/>
      <w:lvlText w:val="-"/>
      <w:lvlJc w:val="left"/>
      <w:pPr>
        <w:ind w:left="720" w:hanging="360"/>
      </w:pPr>
      <w:rPr>
        <w:rFonts w:ascii="&quot;Optima&quot;,sans-serif" w:hAnsi="&quot;Optima&quot;,sans-serif" w:hint="default"/>
      </w:rPr>
    </w:lvl>
    <w:lvl w:ilvl="1" w:tplc="3F0AEE14">
      <w:start w:val="1"/>
      <w:numFmt w:val="bullet"/>
      <w:lvlText w:val="o"/>
      <w:lvlJc w:val="left"/>
      <w:pPr>
        <w:ind w:left="1440" w:hanging="360"/>
      </w:pPr>
      <w:rPr>
        <w:rFonts w:ascii="Courier New" w:hAnsi="Courier New" w:hint="default"/>
      </w:rPr>
    </w:lvl>
    <w:lvl w:ilvl="2" w:tplc="2938CCD6">
      <w:start w:val="1"/>
      <w:numFmt w:val="bullet"/>
      <w:lvlText w:val=""/>
      <w:lvlJc w:val="left"/>
      <w:pPr>
        <w:ind w:left="2160" w:hanging="360"/>
      </w:pPr>
      <w:rPr>
        <w:rFonts w:ascii="Wingdings" w:hAnsi="Wingdings" w:hint="default"/>
      </w:rPr>
    </w:lvl>
    <w:lvl w:ilvl="3" w:tplc="D23A77C2">
      <w:start w:val="1"/>
      <w:numFmt w:val="bullet"/>
      <w:lvlText w:val=""/>
      <w:lvlJc w:val="left"/>
      <w:pPr>
        <w:ind w:left="2880" w:hanging="360"/>
      </w:pPr>
      <w:rPr>
        <w:rFonts w:ascii="Symbol" w:hAnsi="Symbol" w:hint="default"/>
      </w:rPr>
    </w:lvl>
    <w:lvl w:ilvl="4" w:tplc="AEB28DC4">
      <w:start w:val="1"/>
      <w:numFmt w:val="bullet"/>
      <w:lvlText w:val="o"/>
      <w:lvlJc w:val="left"/>
      <w:pPr>
        <w:ind w:left="3600" w:hanging="360"/>
      </w:pPr>
      <w:rPr>
        <w:rFonts w:ascii="Courier New" w:hAnsi="Courier New" w:hint="default"/>
      </w:rPr>
    </w:lvl>
    <w:lvl w:ilvl="5" w:tplc="21C00A7C">
      <w:start w:val="1"/>
      <w:numFmt w:val="bullet"/>
      <w:lvlText w:val=""/>
      <w:lvlJc w:val="left"/>
      <w:pPr>
        <w:ind w:left="4320" w:hanging="360"/>
      </w:pPr>
      <w:rPr>
        <w:rFonts w:ascii="Wingdings" w:hAnsi="Wingdings" w:hint="default"/>
      </w:rPr>
    </w:lvl>
    <w:lvl w:ilvl="6" w:tplc="925E9F72">
      <w:start w:val="1"/>
      <w:numFmt w:val="bullet"/>
      <w:lvlText w:val=""/>
      <w:lvlJc w:val="left"/>
      <w:pPr>
        <w:ind w:left="5040" w:hanging="360"/>
      </w:pPr>
      <w:rPr>
        <w:rFonts w:ascii="Symbol" w:hAnsi="Symbol" w:hint="default"/>
      </w:rPr>
    </w:lvl>
    <w:lvl w:ilvl="7" w:tplc="442E1FC8">
      <w:start w:val="1"/>
      <w:numFmt w:val="bullet"/>
      <w:lvlText w:val="o"/>
      <w:lvlJc w:val="left"/>
      <w:pPr>
        <w:ind w:left="5760" w:hanging="360"/>
      </w:pPr>
      <w:rPr>
        <w:rFonts w:ascii="Courier New" w:hAnsi="Courier New" w:hint="default"/>
      </w:rPr>
    </w:lvl>
    <w:lvl w:ilvl="8" w:tplc="C2A81C9E">
      <w:start w:val="1"/>
      <w:numFmt w:val="bullet"/>
      <w:lvlText w:val=""/>
      <w:lvlJc w:val="left"/>
      <w:pPr>
        <w:ind w:left="6480" w:hanging="360"/>
      </w:pPr>
      <w:rPr>
        <w:rFonts w:ascii="Wingdings" w:hAnsi="Wingdings" w:hint="default"/>
      </w:rPr>
    </w:lvl>
  </w:abstractNum>
  <w:abstractNum w:abstractNumId="44" w15:restartNumberingAfterBreak="0">
    <w:nsid w:val="6FF31EB3"/>
    <w:multiLevelType w:val="hybridMultilevel"/>
    <w:tmpl w:val="DD8E4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747D00"/>
    <w:multiLevelType w:val="multilevel"/>
    <w:tmpl w:val="A2AAF904"/>
    <w:lvl w:ilvl="0">
      <w:start w:val="1"/>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F43417"/>
    <w:multiLevelType w:val="multilevel"/>
    <w:tmpl w:val="2FF63D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9A91814"/>
    <w:multiLevelType w:val="hybridMultilevel"/>
    <w:tmpl w:val="FDF2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205571"/>
    <w:multiLevelType w:val="hybridMultilevel"/>
    <w:tmpl w:val="4964E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404954">
    <w:abstractNumId w:val="0"/>
    <w:lvlOverride w:ilvl="0">
      <w:lvl w:ilvl="0">
        <w:numFmt w:val="bullet"/>
        <w:lvlText w:val=""/>
        <w:legacy w:legacy="1" w:legacySpace="0" w:legacyIndent="360"/>
        <w:lvlJc w:val="left"/>
        <w:pPr>
          <w:ind w:left="0" w:hanging="360"/>
        </w:pPr>
        <w:rPr>
          <w:rFonts w:ascii="Symbol" w:hAnsi="Symbol" w:hint="default"/>
        </w:rPr>
      </w:lvl>
    </w:lvlOverride>
  </w:num>
  <w:num w:numId="2" w16cid:durableId="1596011704">
    <w:abstractNumId w:val="31"/>
  </w:num>
  <w:num w:numId="3" w16cid:durableId="330570239">
    <w:abstractNumId w:val="42"/>
  </w:num>
  <w:num w:numId="4" w16cid:durableId="2073969051">
    <w:abstractNumId w:val="28"/>
  </w:num>
  <w:num w:numId="5" w16cid:durableId="1147477750">
    <w:abstractNumId w:val="11"/>
  </w:num>
  <w:num w:numId="6" w16cid:durableId="2115899831">
    <w:abstractNumId w:val="13"/>
  </w:num>
  <w:num w:numId="7" w16cid:durableId="930503406">
    <w:abstractNumId w:val="12"/>
  </w:num>
  <w:num w:numId="8" w16cid:durableId="1007907069">
    <w:abstractNumId w:val="21"/>
  </w:num>
  <w:num w:numId="9" w16cid:durableId="115879974">
    <w:abstractNumId w:val="30"/>
  </w:num>
  <w:num w:numId="10" w16cid:durableId="735395497">
    <w:abstractNumId w:val="33"/>
  </w:num>
  <w:num w:numId="11" w16cid:durableId="707528679">
    <w:abstractNumId w:val="20"/>
  </w:num>
  <w:num w:numId="12" w16cid:durableId="1493836736">
    <w:abstractNumId w:val="44"/>
  </w:num>
  <w:num w:numId="13" w16cid:durableId="1124271817">
    <w:abstractNumId w:val="9"/>
  </w:num>
  <w:num w:numId="14" w16cid:durableId="90198199">
    <w:abstractNumId w:val="14"/>
  </w:num>
  <w:num w:numId="15" w16cid:durableId="1353917894">
    <w:abstractNumId w:val="24"/>
  </w:num>
  <w:num w:numId="16" w16cid:durableId="1589389564">
    <w:abstractNumId w:val="1"/>
  </w:num>
  <w:num w:numId="17" w16cid:durableId="349379316">
    <w:abstractNumId w:val="8"/>
  </w:num>
  <w:num w:numId="18" w16cid:durableId="815537153">
    <w:abstractNumId w:val="34"/>
  </w:num>
  <w:num w:numId="19" w16cid:durableId="216088049">
    <w:abstractNumId w:val="41"/>
  </w:num>
  <w:num w:numId="20" w16cid:durableId="567615953">
    <w:abstractNumId w:val="5"/>
  </w:num>
  <w:num w:numId="21" w16cid:durableId="1983457804">
    <w:abstractNumId w:val="37"/>
  </w:num>
  <w:num w:numId="22" w16cid:durableId="968976177">
    <w:abstractNumId w:val="27"/>
  </w:num>
  <w:num w:numId="23" w16cid:durableId="145823921">
    <w:abstractNumId w:val="6"/>
  </w:num>
  <w:num w:numId="24" w16cid:durableId="28798488">
    <w:abstractNumId w:val="18"/>
  </w:num>
  <w:num w:numId="25" w16cid:durableId="751663721">
    <w:abstractNumId w:val="45"/>
  </w:num>
  <w:num w:numId="26" w16cid:durableId="1700349689">
    <w:abstractNumId w:val="16"/>
  </w:num>
  <w:num w:numId="27" w16cid:durableId="1977682677">
    <w:abstractNumId w:val="3"/>
  </w:num>
  <w:num w:numId="28" w16cid:durableId="1442990974">
    <w:abstractNumId w:val="36"/>
  </w:num>
  <w:num w:numId="29" w16cid:durableId="1391540919">
    <w:abstractNumId w:val="29"/>
  </w:num>
  <w:num w:numId="30" w16cid:durableId="1167089755">
    <w:abstractNumId w:val="2"/>
  </w:num>
  <w:num w:numId="31" w16cid:durableId="1151406147">
    <w:abstractNumId w:val="19"/>
  </w:num>
  <w:num w:numId="32" w16cid:durableId="530415357">
    <w:abstractNumId w:val="35"/>
  </w:num>
  <w:num w:numId="33" w16cid:durableId="341933996">
    <w:abstractNumId w:val="7"/>
  </w:num>
  <w:num w:numId="34" w16cid:durableId="1349678531">
    <w:abstractNumId w:val="43"/>
  </w:num>
  <w:num w:numId="35" w16cid:durableId="289365023">
    <w:abstractNumId w:val="10"/>
  </w:num>
  <w:num w:numId="36" w16cid:durableId="1259410393">
    <w:abstractNumId w:val="4"/>
  </w:num>
  <w:num w:numId="37" w16cid:durableId="388459079">
    <w:abstractNumId w:val="17"/>
  </w:num>
  <w:num w:numId="38" w16cid:durableId="1702364819">
    <w:abstractNumId w:val="46"/>
  </w:num>
  <w:num w:numId="39" w16cid:durableId="1976833700">
    <w:abstractNumId w:val="22"/>
  </w:num>
  <w:num w:numId="40" w16cid:durableId="1234124625">
    <w:abstractNumId w:val="40"/>
  </w:num>
  <w:num w:numId="41" w16cid:durableId="1316298958">
    <w:abstractNumId w:val="32"/>
  </w:num>
  <w:num w:numId="42" w16cid:durableId="602156113">
    <w:abstractNumId w:val="48"/>
  </w:num>
  <w:num w:numId="43" w16cid:durableId="1756172298">
    <w:abstractNumId w:val="23"/>
  </w:num>
  <w:num w:numId="44" w16cid:durableId="1873834306">
    <w:abstractNumId w:val="39"/>
  </w:num>
  <w:num w:numId="45" w16cid:durableId="1183785200">
    <w:abstractNumId w:val="47"/>
  </w:num>
  <w:num w:numId="46" w16cid:durableId="1108311879">
    <w:abstractNumId w:val="15"/>
  </w:num>
  <w:num w:numId="47" w16cid:durableId="480079477">
    <w:abstractNumId w:val="25"/>
  </w:num>
  <w:num w:numId="48" w16cid:durableId="1350177478">
    <w:abstractNumId w:val="38"/>
  </w:num>
  <w:num w:numId="49" w16cid:durableId="12760560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6D"/>
    <w:rsid w:val="000041EA"/>
    <w:rsid w:val="00011ADF"/>
    <w:rsid w:val="00012E73"/>
    <w:rsid w:val="0001581A"/>
    <w:rsid w:val="00015884"/>
    <w:rsid w:val="00015DAE"/>
    <w:rsid w:val="00020E6F"/>
    <w:rsid w:val="00021D4E"/>
    <w:rsid w:val="000220BD"/>
    <w:rsid w:val="000223AF"/>
    <w:rsid w:val="00043DE5"/>
    <w:rsid w:val="00043E6B"/>
    <w:rsid w:val="00047E3B"/>
    <w:rsid w:val="000557FF"/>
    <w:rsid w:val="000571E3"/>
    <w:rsid w:val="00071051"/>
    <w:rsid w:val="00072C23"/>
    <w:rsid w:val="000771D5"/>
    <w:rsid w:val="00080C83"/>
    <w:rsid w:val="000843E3"/>
    <w:rsid w:val="000844D2"/>
    <w:rsid w:val="00087D7A"/>
    <w:rsid w:val="00091D43"/>
    <w:rsid w:val="00092114"/>
    <w:rsid w:val="000923FB"/>
    <w:rsid w:val="00095214"/>
    <w:rsid w:val="000B315F"/>
    <w:rsid w:val="000B3FBD"/>
    <w:rsid w:val="000C1946"/>
    <w:rsid w:val="000D3FC9"/>
    <w:rsid w:val="000D5266"/>
    <w:rsid w:val="000D600B"/>
    <w:rsid w:val="000E5DBA"/>
    <w:rsid w:val="001046E3"/>
    <w:rsid w:val="00114E33"/>
    <w:rsid w:val="001151CB"/>
    <w:rsid w:val="00115AB7"/>
    <w:rsid w:val="001238BD"/>
    <w:rsid w:val="00134B4C"/>
    <w:rsid w:val="001355B4"/>
    <w:rsid w:val="0014741D"/>
    <w:rsid w:val="0015243E"/>
    <w:rsid w:val="00163FBA"/>
    <w:rsid w:val="0017539E"/>
    <w:rsid w:val="00175D30"/>
    <w:rsid w:val="00176BB8"/>
    <w:rsid w:val="00197467"/>
    <w:rsid w:val="001B283E"/>
    <w:rsid w:val="001C774E"/>
    <w:rsid w:val="001D19FA"/>
    <w:rsid w:val="001D6515"/>
    <w:rsid w:val="001E06F6"/>
    <w:rsid w:val="001F1797"/>
    <w:rsid w:val="001F578A"/>
    <w:rsid w:val="002140A4"/>
    <w:rsid w:val="002146AF"/>
    <w:rsid w:val="002147B1"/>
    <w:rsid w:val="00215C87"/>
    <w:rsid w:val="00223605"/>
    <w:rsid w:val="00224958"/>
    <w:rsid w:val="0023412C"/>
    <w:rsid w:val="002415D6"/>
    <w:rsid w:val="002635CB"/>
    <w:rsid w:val="00267E18"/>
    <w:rsid w:val="00270436"/>
    <w:rsid w:val="00271101"/>
    <w:rsid w:val="002712AD"/>
    <w:rsid w:val="00292404"/>
    <w:rsid w:val="0029478B"/>
    <w:rsid w:val="002A7C6D"/>
    <w:rsid w:val="002B2A3C"/>
    <w:rsid w:val="002B3F22"/>
    <w:rsid w:val="002E6E14"/>
    <w:rsid w:val="002F02CB"/>
    <w:rsid w:val="00300348"/>
    <w:rsid w:val="00312486"/>
    <w:rsid w:val="00313099"/>
    <w:rsid w:val="003234ED"/>
    <w:rsid w:val="0032639F"/>
    <w:rsid w:val="003548B0"/>
    <w:rsid w:val="003627C3"/>
    <w:rsid w:val="0036695F"/>
    <w:rsid w:val="00382148"/>
    <w:rsid w:val="00385A5B"/>
    <w:rsid w:val="0038767F"/>
    <w:rsid w:val="00393E93"/>
    <w:rsid w:val="003B7395"/>
    <w:rsid w:val="003C4586"/>
    <w:rsid w:val="003C4761"/>
    <w:rsid w:val="003D45C8"/>
    <w:rsid w:val="003E1664"/>
    <w:rsid w:val="003E1B11"/>
    <w:rsid w:val="003F2CFA"/>
    <w:rsid w:val="003F55E9"/>
    <w:rsid w:val="004026D3"/>
    <w:rsid w:val="00404E41"/>
    <w:rsid w:val="004253B9"/>
    <w:rsid w:val="0043675F"/>
    <w:rsid w:val="00442D95"/>
    <w:rsid w:val="00443C4C"/>
    <w:rsid w:val="00443F54"/>
    <w:rsid w:val="004464AE"/>
    <w:rsid w:val="00446E7F"/>
    <w:rsid w:val="00451640"/>
    <w:rsid w:val="00454FF1"/>
    <w:rsid w:val="0045594B"/>
    <w:rsid w:val="004626F2"/>
    <w:rsid w:val="00463DF7"/>
    <w:rsid w:val="0046477F"/>
    <w:rsid w:val="004902E6"/>
    <w:rsid w:val="004B739D"/>
    <w:rsid w:val="004C1709"/>
    <w:rsid w:val="004C4753"/>
    <w:rsid w:val="004D4B94"/>
    <w:rsid w:val="004D7F32"/>
    <w:rsid w:val="00512346"/>
    <w:rsid w:val="00514714"/>
    <w:rsid w:val="00514873"/>
    <w:rsid w:val="005241D9"/>
    <w:rsid w:val="00532981"/>
    <w:rsid w:val="00573670"/>
    <w:rsid w:val="00573C61"/>
    <w:rsid w:val="005843C2"/>
    <w:rsid w:val="005871C9"/>
    <w:rsid w:val="00587F7F"/>
    <w:rsid w:val="00594107"/>
    <w:rsid w:val="00594C93"/>
    <w:rsid w:val="005A591D"/>
    <w:rsid w:val="005A74A4"/>
    <w:rsid w:val="005B591D"/>
    <w:rsid w:val="005B600A"/>
    <w:rsid w:val="005C70C5"/>
    <w:rsid w:val="005D36C5"/>
    <w:rsid w:val="005F0A8B"/>
    <w:rsid w:val="005F543B"/>
    <w:rsid w:val="0060279D"/>
    <w:rsid w:val="00602AD0"/>
    <w:rsid w:val="00607E0B"/>
    <w:rsid w:val="006133FE"/>
    <w:rsid w:val="00616734"/>
    <w:rsid w:val="006209A3"/>
    <w:rsid w:val="00622456"/>
    <w:rsid w:val="006311AC"/>
    <w:rsid w:val="00637330"/>
    <w:rsid w:val="006374EB"/>
    <w:rsid w:val="00645590"/>
    <w:rsid w:val="00647B87"/>
    <w:rsid w:val="006576A7"/>
    <w:rsid w:val="0066302B"/>
    <w:rsid w:val="00664CCD"/>
    <w:rsid w:val="006712E2"/>
    <w:rsid w:val="00673C59"/>
    <w:rsid w:val="00677C83"/>
    <w:rsid w:val="006837C4"/>
    <w:rsid w:val="006A3CB7"/>
    <w:rsid w:val="006B3DEA"/>
    <w:rsid w:val="006B57B7"/>
    <w:rsid w:val="006C319D"/>
    <w:rsid w:val="006D41FE"/>
    <w:rsid w:val="006E0B93"/>
    <w:rsid w:val="006E7542"/>
    <w:rsid w:val="006F00ED"/>
    <w:rsid w:val="006F699D"/>
    <w:rsid w:val="007046A3"/>
    <w:rsid w:val="00715CDA"/>
    <w:rsid w:val="0073032A"/>
    <w:rsid w:val="00731E3D"/>
    <w:rsid w:val="00737577"/>
    <w:rsid w:val="00741342"/>
    <w:rsid w:val="00751CE6"/>
    <w:rsid w:val="00761E1B"/>
    <w:rsid w:val="007622D1"/>
    <w:rsid w:val="00764CC6"/>
    <w:rsid w:val="007709A8"/>
    <w:rsid w:val="00775BDC"/>
    <w:rsid w:val="00780EA9"/>
    <w:rsid w:val="00792346"/>
    <w:rsid w:val="007A6E4C"/>
    <w:rsid w:val="007C1485"/>
    <w:rsid w:val="007C2FAC"/>
    <w:rsid w:val="007C3A1E"/>
    <w:rsid w:val="007D059A"/>
    <w:rsid w:val="007D1C30"/>
    <w:rsid w:val="007F3D53"/>
    <w:rsid w:val="0081317B"/>
    <w:rsid w:val="00816BDF"/>
    <w:rsid w:val="00822065"/>
    <w:rsid w:val="008238FC"/>
    <w:rsid w:val="008330F1"/>
    <w:rsid w:val="00833788"/>
    <w:rsid w:val="00837A43"/>
    <w:rsid w:val="00841379"/>
    <w:rsid w:val="0084319F"/>
    <w:rsid w:val="0084330D"/>
    <w:rsid w:val="008601B3"/>
    <w:rsid w:val="008623F1"/>
    <w:rsid w:val="00871063"/>
    <w:rsid w:val="00875F7D"/>
    <w:rsid w:val="00876677"/>
    <w:rsid w:val="00895D2F"/>
    <w:rsid w:val="008A26DB"/>
    <w:rsid w:val="008B5923"/>
    <w:rsid w:val="008D0A74"/>
    <w:rsid w:val="008D1237"/>
    <w:rsid w:val="008D780A"/>
    <w:rsid w:val="008E70E4"/>
    <w:rsid w:val="008F2A2F"/>
    <w:rsid w:val="009122B1"/>
    <w:rsid w:val="009126E0"/>
    <w:rsid w:val="009158EF"/>
    <w:rsid w:val="0091693E"/>
    <w:rsid w:val="00926B5A"/>
    <w:rsid w:val="00946E52"/>
    <w:rsid w:val="00953AA2"/>
    <w:rsid w:val="009549D2"/>
    <w:rsid w:val="009560F2"/>
    <w:rsid w:val="009646BC"/>
    <w:rsid w:val="0096767E"/>
    <w:rsid w:val="00984E56"/>
    <w:rsid w:val="0099136C"/>
    <w:rsid w:val="00997E2C"/>
    <w:rsid w:val="009A71F8"/>
    <w:rsid w:val="009B49B8"/>
    <w:rsid w:val="009D2824"/>
    <w:rsid w:val="009D4FAC"/>
    <w:rsid w:val="009D50ED"/>
    <w:rsid w:val="009D7DF7"/>
    <w:rsid w:val="009E0D62"/>
    <w:rsid w:val="009F1968"/>
    <w:rsid w:val="009F5F63"/>
    <w:rsid w:val="00A04084"/>
    <w:rsid w:val="00A1745E"/>
    <w:rsid w:val="00A17B51"/>
    <w:rsid w:val="00A17FEE"/>
    <w:rsid w:val="00A2065A"/>
    <w:rsid w:val="00A24DB0"/>
    <w:rsid w:val="00A3716E"/>
    <w:rsid w:val="00A43079"/>
    <w:rsid w:val="00A46776"/>
    <w:rsid w:val="00A566B1"/>
    <w:rsid w:val="00A612B2"/>
    <w:rsid w:val="00A62EDD"/>
    <w:rsid w:val="00A65ABC"/>
    <w:rsid w:val="00A65E4E"/>
    <w:rsid w:val="00A811EB"/>
    <w:rsid w:val="00A822E7"/>
    <w:rsid w:val="00A83D4A"/>
    <w:rsid w:val="00A84902"/>
    <w:rsid w:val="00AC2A21"/>
    <w:rsid w:val="00AE2C90"/>
    <w:rsid w:val="00AF32E6"/>
    <w:rsid w:val="00B16B99"/>
    <w:rsid w:val="00B335FF"/>
    <w:rsid w:val="00B46C8B"/>
    <w:rsid w:val="00B565D7"/>
    <w:rsid w:val="00B61FEC"/>
    <w:rsid w:val="00B62ED2"/>
    <w:rsid w:val="00B6319C"/>
    <w:rsid w:val="00B83270"/>
    <w:rsid w:val="00B839FC"/>
    <w:rsid w:val="00B8477B"/>
    <w:rsid w:val="00B91321"/>
    <w:rsid w:val="00B9201C"/>
    <w:rsid w:val="00BA1889"/>
    <w:rsid w:val="00BA3E97"/>
    <w:rsid w:val="00BA474F"/>
    <w:rsid w:val="00BB6B7D"/>
    <w:rsid w:val="00BD569C"/>
    <w:rsid w:val="00BE0E1F"/>
    <w:rsid w:val="00C01A92"/>
    <w:rsid w:val="00C132AD"/>
    <w:rsid w:val="00C179FC"/>
    <w:rsid w:val="00C24059"/>
    <w:rsid w:val="00C3134C"/>
    <w:rsid w:val="00C36B1E"/>
    <w:rsid w:val="00C36E60"/>
    <w:rsid w:val="00C4408F"/>
    <w:rsid w:val="00C44349"/>
    <w:rsid w:val="00C448A0"/>
    <w:rsid w:val="00C46134"/>
    <w:rsid w:val="00C47077"/>
    <w:rsid w:val="00C66223"/>
    <w:rsid w:val="00C704CF"/>
    <w:rsid w:val="00C827BD"/>
    <w:rsid w:val="00C92CC4"/>
    <w:rsid w:val="00CA77F4"/>
    <w:rsid w:val="00CB362B"/>
    <w:rsid w:val="00CB5378"/>
    <w:rsid w:val="00CC19FE"/>
    <w:rsid w:val="00CD3EBF"/>
    <w:rsid w:val="00CE3252"/>
    <w:rsid w:val="00CF0389"/>
    <w:rsid w:val="00CF4B63"/>
    <w:rsid w:val="00D1221E"/>
    <w:rsid w:val="00D14B55"/>
    <w:rsid w:val="00D159A8"/>
    <w:rsid w:val="00D26212"/>
    <w:rsid w:val="00D34E59"/>
    <w:rsid w:val="00D36E7C"/>
    <w:rsid w:val="00D46FCB"/>
    <w:rsid w:val="00D5075E"/>
    <w:rsid w:val="00D511FA"/>
    <w:rsid w:val="00D54C9F"/>
    <w:rsid w:val="00D55E98"/>
    <w:rsid w:val="00D61E49"/>
    <w:rsid w:val="00D72C12"/>
    <w:rsid w:val="00D75C70"/>
    <w:rsid w:val="00D76068"/>
    <w:rsid w:val="00D85BBB"/>
    <w:rsid w:val="00D90FF8"/>
    <w:rsid w:val="00DA29A2"/>
    <w:rsid w:val="00DB45E0"/>
    <w:rsid w:val="00DB51E0"/>
    <w:rsid w:val="00DC3C19"/>
    <w:rsid w:val="00DD05EE"/>
    <w:rsid w:val="00DD5DAC"/>
    <w:rsid w:val="00DE5029"/>
    <w:rsid w:val="00DF07FF"/>
    <w:rsid w:val="00DF4880"/>
    <w:rsid w:val="00DF6072"/>
    <w:rsid w:val="00DF70BC"/>
    <w:rsid w:val="00E00DFC"/>
    <w:rsid w:val="00E227A4"/>
    <w:rsid w:val="00E23825"/>
    <w:rsid w:val="00E37EE9"/>
    <w:rsid w:val="00E777CB"/>
    <w:rsid w:val="00E77A0E"/>
    <w:rsid w:val="00E85E5C"/>
    <w:rsid w:val="00E9219F"/>
    <w:rsid w:val="00E96945"/>
    <w:rsid w:val="00E9787A"/>
    <w:rsid w:val="00EB1CB9"/>
    <w:rsid w:val="00EB4FDE"/>
    <w:rsid w:val="00EC0BF5"/>
    <w:rsid w:val="00EC1648"/>
    <w:rsid w:val="00EC5BAC"/>
    <w:rsid w:val="00ED3D64"/>
    <w:rsid w:val="00EE1627"/>
    <w:rsid w:val="00F01650"/>
    <w:rsid w:val="00F03AE8"/>
    <w:rsid w:val="00F04981"/>
    <w:rsid w:val="00F049CC"/>
    <w:rsid w:val="00F1024B"/>
    <w:rsid w:val="00F10CA9"/>
    <w:rsid w:val="00F118C6"/>
    <w:rsid w:val="00F129B0"/>
    <w:rsid w:val="00F14A2B"/>
    <w:rsid w:val="00F24D74"/>
    <w:rsid w:val="00F26155"/>
    <w:rsid w:val="00F4183A"/>
    <w:rsid w:val="00F478B5"/>
    <w:rsid w:val="00F504A1"/>
    <w:rsid w:val="00F5528A"/>
    <w:rsid w:val="00F622C3"/>
    <w:rsid w:val="00F71228"/>
    <w:rsid w:val="00F80242"/>
    <w:rsid w:val="00F92FA9"/>
    <w:rsid w:val="00FA3064"/>
    <w:rsid w:val="00FC243A"/>
    <w:rsid w:val="00FC29CE"/>
    <w:rsid w:val="00FE1BF9"/>
    <w:rsid w:val="00FE3681"/>
    <w:rsid w:val="00FE4F74"/>
    <w:rsid w:val="2A07F53D"/>
    <w:rsid w:val="2ACB716B"/>
    <w:rsid w:val="3FE3972C"/>
    <w:rsid w:val="61227F80"/>
    <w:rsid w:val="6443216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556E"/>
  <w15:chartTrackingRefBased/>
  <w15:docId w15:val="{0A730250-D881-437A-BECA-5687C65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1B"/>
    <w:pPr>
      <w:spacing w:after="240" w:line="276" w:lineRule="auto"/>
      <w:jc w:val="both"/>
    </w:pPr>
    <w:rPr>
      <w:rFonts w:ascii="Calibri" w:eastAsia="Calibri" w:hAnsi="Calibri" w:cs="Calibri"/>
      <w:lang w:eastAsia="en-US"/>
    </w:rPr>
  </w:style>
  <w:style w:type="paragraph" w:styleId="Titre1">
    <w:name w:val="heading 1"/>
    <w:basedOn w:val="Paragraphedeliste"/>
    <w:next w:val="Normal"/>
    <w:link w:val="Titre1Car"/>
    <w:uiPriority w:val="9"/>
    <w:qFormat/>
    <w:rsid w:val="00871063"/>
    <w:pPr>
      <w:numPr>
        <w:numId w:val="20"/>
      </w:numPr>
      <w:outlineLvl w:val="0"/>
    </w:pPr>
    <w:rPr>
      <w:b/>
      <w:bCs/>
      <w:color w:val="1F3864" w:themeColor="accent1" w:themeShade="80"/>
      <w:sz w:val="36"/>
      <w:szCs w:val="36"/>
    </w:rPr>
  </w:style>
  <w:style w:type="paragraph" w:styleId="Titre2">
    <w:name w:val="heading 2"/>
    <w:basedOn w:val="Paragraphedeliste"/>
    <w:next w:val="Normal"/>
    <w:link w:val="Titre2Car"/>
    <w:uiPriority w:val="9"/>
    <w:unhideWhenUsed/>
    <w:qFormat/>
    <w:rsid w:val="00602AD0"/>
    <w:pPr>
      <w:numPr>
        <w:ilvl w:val="1"/>
        <w:numId w:val="20"/>
      </w:numPr>
      <w:outlineLvl w:val="1"/>
    </w:pPr>
    <w:rPr>
      <w:b/>
      <w:bCs/>
      <w:color w:val="2F5496" w:themeColor="accent1" w:themeShade="BF"/>
      <w:sz w:val="28"/>
      <w:szCs w:val="28"/>
    </w:rPr>
  </w:style>
  <w:style w:type="paragraph" w:styleId="Titre3">
    <w:name w:val="heading 3"/>
    <w:basedOn w:val="Paragraphedeliste"/>
    <w:next w:val="Normal"/>
    <w:link w:val="Titre3Car"/>
    <w:uiPriority w:val="9"/>
    <w:unhideWhenUsed/>
    <w:qFormat/>
    <w:rsid w:val="00602AD0"/>
    <w:pPr>
      <w:numPr>
        <w:ilvl w:val="2"/>
        <w:numId w:val="20"/>
      </w:numPr>
      <w:outlineLvl w:val="2"/>
    </w:pPr>
    <w:rPr>
      <w:b/>
      <w:bCs/>
      <w:color w:val="4472C4"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C1648"/>
    <w:pPr>
      <w:spacing w:line="360" w:lineRule="auto"/>
    </w:pPr>
    <w:rPr>
      <w:rFonts w:cs="Times New Roman"/>
      <w:b/>
      <w:i/>
      <w:snapToGrid w:val="0"/>
      <w:color w:val="000000"/>
    </w:rPr>
  </w:style>
  <w:style w:type="paragraph" w:styleId="Pieddepage">
    <w:name w:val="footer"/>
    <w:basedOn w:val="Normal"/>
    <w:link w:val="PieddepageCar"/>
    <w:uiPriority w:val="99"/>
    <w:rsid w:val="00EC1648"/>
    <w:pPr>
      <w:tabs>
        <w:tab w:val="center" w:pos="4536"/>
        <w:tab w:val="right" w:pos="9072"/>
      </w:tabs>
    </w:pPr>
    <w:rPr>
      <w:rFonts w:ascii="Times New Roman" w:hAnsi="Times New Roman" w:cs="Times New Roman"/>
    </w:rPr>
  </w:style>
  <w:style w:type="paragraph" w:styleId="Textedebulles">
    <w:name w:val="Balloon Text"/>
    <w:basedOn w:val="Normal"/>
    <w:link w:val="TextedebullesCar"/>
    <w:uiPriority w:val="99"/>
    <w:semiHidden/>
    <w:unhideWhenUsed/>
    <w:rsid w:val="00664CCD"/>
    <w:rPr>
      <w:rFonts w:ascii="Tahoma" w:hAnsi="Tahoma" w:cs="Tahoma"/>
      <w:sz w:val="16"/>
      <w:szCs w:val="16"/>
    </w:rPr>
  </w:style>
  <w:style w:type="character" w:customStyle="1" w:styleId="TextedebullesCar">
    <w:name w:val="Texte de bulles Car"/>
    <w:link w:val="Textedebulles"/>
    <w:uiPriority w:val="99"/>
    <w:semiHidden/>
    <w:rsid w:val="00664CCD"/>
    <w:rPr>
      <w:rFonts w:ascii="Tahoma" w:hAnsi="Tahoma" w:cs="Tahoma"/>
      <w:sz w:val="16"/>
      <w:szCs w:val="16"/>
    </w:rPr>
  </w:style>
  <w:style w:type="character" w:customStyle="1" w:styleId="PieddepageCar">
    <w:name w:val="Pied de page Car"/>
    <w:link w:val="Pieddepage"/>
    <w:uiPriority w:val="99"/>
    <w:rsid w:val="000571E3"/>
  </w:style>
  <w:style w:type="paragraph" w:styleId="Paragraphedeliste">
    <w:name w:val="List Paragraph"/>
    <w:aliases w:val="ParagrapheLEXSI,Listes,Liste 1"/>
    <w:basedOn w:val="Normal"/>
    <w:link w:val="ParagraphedelisteCar"/>
    <w:uiPriority w:val="34"/>
    <w:qFormat/>
    <w:rsid w:val="00F129B0"/>
    <w:pPr>
      <w:ind w:left="708"/>
    </w:pPr>
  </w:style>
  <w:style w:type="character" w:styleId="Marquedecommentaire">
    <w:name w:val="annotation reference"/>
    <w:uiPriority w:val="99"/>
    <w:semiHidden/>
    <w:unhideWhenUsed/>
    <w:rsid w:val="00DD5DAC"/>
    <w:rPr>
      <w:sz w:val="16"/>
      <w:szCs w:val="16"/>
    </w:rPr>
  </w:style>
  <w:style w:type="paragraph" w:styleId="Commentaire">
    <w:name w:val="annotation text"/>
    <w:basedOn w:val="Normal"/>
    <w:link w:val="CommentaireCar"/>
    <w:uiPriority w:val="99"/>
    <w:unhideWhenUsed/>
    <w:rsid w:val="00DD5DAC"/>
  </w:style>
  <w:style w:type="character" w:customStyle="1" w:styleId="CommentaireCar">
    <w:name w:val="Commentaire Car"/>
    <w:link w:val="Commentaire"/>
    <w:uiPriority w:val="99"/>
    <w:rsid w:val="00DD5DAC"/>
    <w:rPr>
      <w:rFonts w:ascii="Arial" w:hAnsi="Arial" w:cs="Arial"/>
    </w:rPr>
  </w:style>
  <w:style w:type="paragraph" w:styleId="Objetducommentaire">
    <w:name w:val="annotation subject"/>
    <w:basedOn w:val="Commentaire"/>
    <w:next w:val="Commentaire"/>
    <w:link w:val="ObjetducommentaireCar"/>
    <w:uiPriority w:val="99"/>
    <w:semiHidden/>
    <w:unhideWhenUsed/>
    <w:rsid w:val="00DD5DAC"/>
    <w:rPr>
      <w:b/>
      <w:bCs/>
    </w:rPr>
  </w:style>
  <w:style w:type="character" w:customStyle="1" w:styleId="ObjetducommentaireCar">
    <w:name w:val="Objet du commentaire Car"/>
    <w:link w:val="Objetducommentaire"/>
    <w:uiPriority w:val="99"/>
    <w:semiHidden/>
    <w:rsid w:val="00DD5DAC"/>
    <w:rPr>
      <w:rFonts w:ascii="Arial" w:hAnsi="Arial" w:cs="Arial"/>
      <w:b/>
      <w:bCs/>
    </w:rPr>
  </w:style>
  <w:style w:type="character" w:customStyle="1" w:styleId="Titre2Car">
    <w:name w:val="Titre 2 Car"/>
    <w:basedOn w:val="Policepardfaut"/>
    <w:link w:val="Titre2"/>
    <w:uiPriority w:val="9"/>
    <w:rsid w:val="00602AD0"/>
    <w:rPr>
      <w:rFonts w:ascii="Calibri" w:eastAsia="Calibri" w:hAnsi="Calibri" w:cs="Calibri"/>
      <w:b/>
      <w:bCs/>
      <w:color w:val="2F5496" w:themeColor="accent1" w:themeShade="BF"/>
      <w:sz w:val="28"/>
      <w:szCs w:val="28"/>
      <w:lang w:eastAsia="en-US"/>
    </w:rPr>
  </w:style>
  <w:style w:type="character" w:customStyle="1" w:styleId="Titre3Car">
    <w:name w:val="Titre 3 Car"/>
    <w:basedOn w:val="Policepardfaut"/>
    <w:link w:val="Titre3"/>
    <w:uiPriority w:val="9"/>
    <w:rsid w:val="00602AD0"/>
    <w:rPr>
      <w:rFonts w:ascii="Calibri" w:eastAsia="Calibri" w:hAnsi="Calibri" w:cs="Calibri"/>
      <w:b/>
      <w:bCs/>
      <w:color w:val="4472C4" w:themeColor="accent1"/>
      <w:sz w:val="22"/>
      <w:szCs w:val="22"/>
      <w:lang w:eastAsia="en-US"/>
    </w:rPr>
  </w:style>
  <w:style w:type="character" w:customStyle="1" w:styleId="Titre1Car">
    <w:name w:val="Titre 1 Car"/>
    <w:basedOn w:val="Policepardfaut"/>
    <w:link w:val="Titre1"/>
    <w:uiPriority w:val="9"/>
    <w:rsid w:val="00871063"/>
    <w:rPr>
      <w:rFonts w:ascii="Calibri" w:eastAsia="Calibri" w:hAnsi="Calibri" w:cs="Calibri"/>
      <w:b/>
      <w:bCs/>
      <w:color w:val="1F3864" w:themeColor="accent1" w:themeShade="80"/>
      <w:sz w:val="36"/>
      <w:szCs w:val="36"/>
      <w:lang w:eastAsia="en-US"/>
    </w:rPr>
  </w:style>
  <w:style w:type="paragraph" w:styleId="Sansinterligne">
    <w:name w:val="No Spacing"/>
    <w:link w:val="SansinterligneCar"/>
    <w:uiPriority w:val="1"/>
    <w:qFormat/>
    <w:rsid w:val="00587F7F"/>
    <w:rPr>
      <w:rFonts w:ascii="Calibri" w:eastAsiaTheme="minorEastAsia" w:hAnsi="Calibri" w:cstheme="minorBidi"/>
      <w:lang w:eastAsia="en-US"/>
    </w:rPr>
  </w:style>
  <w:style w:type="character" w:customStyle="1" w:styleId="SansinterligneCar">
    <w:name w:val="Sans interligne Car"/>
    <w:basedOn w:val="Policepardfaut"/>
    <w:link w:val="Sansinterligne"/>
    <w:uiPriority w:val="1"/>
    <w:rsid w:val="00587F7F"/>
    <w:rPr>
      <w:rFonts w:ascii="Calibri" w:eastAsiaTheme="minorEastAsia" w:hAnsi="Calibri" w:cstheme="minorBidi"/>
      <w:lang w:eastAsia="en-US"/>
    </w:rPr>
  </w:style>
  <w:style w:type="paragraph" w:styleId="En-tte">
    <w:name w:val="header"/>
    <w:basedOn w:val="Normal"/>
    <w:link w:val="En-tteCar"/>
    <w:uiPriority w:val="99"/>
    <w:unhideWhenUsed/>
    <w:rsid w:val="0046477F"/>
    <w:pPr>
      <w:tabs>
        <w:tab w:val="center" w:pos="4536"/>
        <w:tab w:val="right" w:pos="9072"/>
      </w:tabs>
    </w:pPr>
  </w:style>
  <w:style w:type="character" w:customStyle="1" w:styleId="En-tteCar">
    <w:name w:val="En-tête Car"/>
    <w:basedOn w:val="Policepardfaut"/>
    <w:link w:val="En-tte"/>
    <w:uiPriority w:val="99"/>
    <w:rsid w:val="0046477F"/>
    <w:rPr>
      <w:rFonts w:ascii="Arial" w:hAnsi="Arial" w:cs="Arial"/>
      <w:sz w:val="22"/>
      <w:szCs w:val="22"/>
    </w:rPr>
  </w:style>
  <w:style w:type="paragraph" w:styleId="NormalWeb">
    <w:name w:val="Normal (Web)"/>
    <w:basedOn w:val="Normal"/>
    <w:uiPriority w:val="99"/>
    <w:semiHidden/>
    <w:unhideWhenUsed/>
    <w:rsid w:val="00C179FC"/>
    <w:pPr>
      <w:spacing w:before="100" w:beforeAutospacing="1" w:after="100" w:afterAutospacing="1"/>
    </w:pPr>
    <w:rPr>
      <w:rFonts w:ascii="Times New Roman" w:hAnsi="Times New Roman" w:cs="Times New Roman"/>
      <w:sz w:val="24"/>
      <w:szCs w:val="24"/>
    </w:rPr>
  </w:style>
  <w:style w:type="paragraph" w:customStyle="1" w:styleId="Sectionpuces">
    <w:name w:val="Section à puces"/>
    <w:basedOn w:val="Paragraphedeliste"/>
    <w:link w:val="SectionpucesCar"/>
    <w:qFormat/>
    <w:rsid w:val="00871063"/>
    <w:pPr>
      <w:numPr>
        <w:numId w:val="9"/>
      </w:numPr>
    </w:pPr>
  </w:style>
  <w:style w:type="character" w:customStyle="1" w:styleId="ParagraphedelisteCar">
    <w:name w:val="Paragraphe de liste Car"/>
    <w:aliases w:val="ParagrapheLEXSI Car,Listes Car,Liste 1 Car"/>
    <w:basedOn w:val="Policepardfaut"/>
    <w:link w:val="Paragraphedeliste"/>
    <w:uiPriority w:val="34"/>
    <w:qFormat/>
    <w:rsid w:val="00871063"/>
    <w:rPr>
      <w:rFonts w:ascii="Calibri" w:eastAsia="Calibri" w:hAnsi="Calibri" w:cs="Calibri"/>
      <w:lang w:eastAsia="en-US"/>
    </w:rPr>
  </w:style>
  <w:style w:type="character" w:customStyle="1" w:styleId="SectionpucesCar">
    <w:name w:val="Section à puces Car"/>
    <w:basedOn w:val="ParagraphedelisteCar"/>
    <w:link w:val="Sectionpuces"/>
    <w:rsid w:val="00871063"/>
    <w:rPr>
      <w:rFonts w:ascii="Calibri" w:eastAsia="Calibri" w:hAnsi="Calibri" w:cs="Calibri"/>
      <w:lang w:eastAsia="en-US"/>
    </w:rPr>
  </w:style>
  <w:style w:type="character" w:styleId="Textedelespacerserv">
    <w:name w:val="Placeholder Text"/>
    <w:basedOn w:val="Policepardfaut"/>
    <w:uiPriority w:val="99"/>
    <w:semiHidden/>
    <w:rsid w:val="00DA29A2"/>
    <w:rPr>
      <w:color w:val="808080"/>
    </w:rPr>
  </w:style>
  <w:style w:type="paragraph" w:customStyle="1" w:styleId="m-corpstexte">
    <w:name w:val="m-corps texte"/>
    <w:basedOn w:val="Normal"/>
    <w:qFormat/>
    <w:rsid w:val="002712AD"/>
    <w:pPr>
      <w:suppressAutoHyphens/>
      <w:spacing w:after="261" w:line="240" w:lineRule="auto"/>
      <w:ind w:firstLine="709"/>
    </w:pPr>
    <w:rPr>
      <w:rFonts w:ascii="Liberation Sans" w:eastAsia="Times New Roman" w:hAnsi="Liberation Sans" w:cs="Times New Roman"/>
      <w:kern w:val="2"/>
      <w:szCs w:val="24"/>
      <w:lang w:eastAsia="zh-CN"/>
    </w:rPr>
  </w:style>
  <w:style w:type="paragraph" w:customStyle="1" w:styleId="Intitul">
    <w:name w:val="Intitulé"/>
    <w:basedOn w:val="Normal"/>
    <w:rsid w:val="00C24059"/>
    <w:pPr>
      <w:suppressAutoHyphens/>
      <w:spacing w:after="0" w:line="240" w:lineRule="auto"/>
      <w:jc w:val="center"/>
    </w:pPr>
    <w:rPr>
      <w:rFonts w:ascii="Times New Roman" w:eastAsia="Times New Roman" w:hAnsi="Times New Roman" w:cs="Times New Roman"/>
      <w:sz w:val="24"/>
      <w:szCs w:val="24"/>
      <w:lang w:eastAsia="ar-SA"/>
    </w:rPr>
  </w:style>
  <w:style w:type="paragraph" w:styleId="TM4">
    <w:name w:val="toc 4"/>
    <w:basedOn w:val="Normal"/>
    <w:next w:val="Normal"/>
    <w:autoRedefine/>
    <w:semiHidden/>
    <w:rsid w:val="00C24059"/>
    <w:pPr>
      <w:spacing w:line="240" w:lineRule="auto"/>
      <w:ind w:left="720"/>
      <w:jc w:val="left"/>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semiHidden/>
    <w:unhideWhenUsed/>
    <w:rsid w:val="00C24059"/>
    <w:pPr>
      <w:spacing w:after="0" w:line="240" w:lineRule="auto"/>
      <w:jc w:val="left"/>
    </w:pPr>
    <w:rPr>
      <w:rFonts w:ascii="Optima" w:eastAsia="Times New Roman" w:hAnsi="Optima" w:cs="Times New Roman"/>
      <w:sz w:val="24"/>
      <w:szCs w:val="24"/>
      <w:lang w:eastAsia="fr-FR"/>
    </w:rPr>
  </w:style>
  <w:style w:type="character" w:styleId="Mention">
    <w:name w:val="Mention"/>
    <w:basedOn w:val="Policepardfaut"/>
    <w:uiPriority w:val="99"/>
    <w:unhideWhenUsed/>
    <w:rsid w:val="00984E56"/>
    <w:rPr>
      <w:color w:val="2B579A"/>
      <w:shd w:val="clear" w:color="auto" w:fill="E1DFDD"/>
    </w:rPr>
  </w:style>
  <w:style w:type="paragraph" w:styleId="Notedebasdepage">
    <w:name w:val="footnote text"/>
    <w:basedOn w:val="Normal"/>
    <w:link w:val="NotedebasdepageCar"/>
    <w:uiPriority w:val="99"/>
    <w:semiHidden/>
    <w:unhideWhenUsed/>
    <w:rsid w:val="00984E56"/>
    <w:pPr>
      <w:spacing w:after="0" w:line="240" w:lineRule="auto"/>
    </w:pPr>
  </w:style>
  <w:style w:type="character" w:customStyle="1" w:styleId="NotedebasdepageCar">
    <w:name w:val="Note de bas de page Car"/>
    <w:basedOn w:val="Policepardfaut"/>
    <w:link w:val="Notedebasdepage"/>
    <w:uiPriority w:val="99"/>
    <w:semiHidden/>
    <w:rsid w:val="00984E56"/>
    <w:rPr>
      <w:rFonts w:ascii="Calibri" w:eastAsia="Calibri" w:hAnsi="Calibri" w:cs="Calibri"/>
      <w:lang w:eastAsia="en-US"/>
    </w:rPr>
  </w:style>
  <w:style w:type="character" w:styleId="Appelnotedebasdep">
    <w:name w:val="footnote reference"/>
    <w:basedOn w:val="Policepardfaut"/>
    <w:uiPriority w:val="99"/>
    <w:semiHidden/>
    <w:unhideWhenUsed/>
    <w:rsid w:val="00984E56"/>
    <w:rPr>
      <w:vertAlign w:val="superscript"/>
    </w:rPr>
  </w:style>
  <w:style w:type="paragraph" w:styleId="Rvision">
    <w:name w:val="Revision"/>
    <w:hidden/>
    <w:uiPriority w:val="99"/>
    <w:semiHidden/>
    <w:rsid w:val="002415D6"/>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320">
      <w:bodyDiv w:val="1"/>
      <w:marLeft w:val="0"/>
      <w:marRight w:val="0"/>
      <w:marTop w:val="0"/>
      <w:marBottom w:val="0"/>
      <w:divBdr>
        <w:top w:val="none" w:sz="0" w:space="0" w:color="auto"/>
        <w:left w:val="none" w:sz="0" w:space="0" w:color="auto"/>
        <w:bottom w:val="none" w:sz="0" w:space="0" w:color="auto"/>
        <w:right w:val="none" w:sz="0" w:space="0" w:color="auto"/>
      </w:divBdr>
    </w:div>
    <w:div w:id="101147442">
      <w:bodyDiv w:val="1"/>
      <w:marLeft w:val="0"/>
      <w:marRight w:val="0"/>
      <w:marTop w:val="0"/>
      <w:marBottom w:val="0"/>
      <w:divBdr>
        <w:top w:val="none" w:sz="0" w:space="0" w:color="auto"/>
        <w:left w:val="none" w:sz="0" w:space="0" w:color="auto"/>
        <w:bottom w:val="none" w:sz="0" w:space="0" w:color="auto"/>
        <w:right w:val="none" w:sz="0" w:space="0" w:color="auto"/>
      </w:divBdr>
    </w:div>
    <w:div w:id="151919498">
      <w:bodyDiv w:val="1"/>
      <w:marLeft w:val="0"/>
      <w:marRight w:val="0"/>
      <w:marTop w:val="0"/>
      <w:marBottom w:val="0"/>
      <w:divBdr>
        <w:top w:val="none" w:sz="0" w:space="0" w:color="auto"/>
        <w:left w:val="none" w:sz="0" w:space="0" w:color="auto"/>
        <w:bottom w:val="none" w:sz="0" w:space="0" w:color="auto"/>
        <w:right w:val="none" w:sz="0" w:space="0" w:color="auto"/>
      </w:divBdr>
    </w:div>
    <w:div w:id="304506641">
      <w:bodyDiv w:val="1"/>
      <w:marLeft w:val="0"/>
      <w:marRight w:val="0"/>
      <w:marTop w:val="0"/>
      <w:marBottom w:val="0"/>
      <w:divBdr>
        <w:top w:val="none" w:sz="0" w:space="0" w:color="auto"/>
        <w:left w:val="none" w:sz="0" w:space="0" w:color="auto"/>
        <w:bottom w:val="none" w:sz="0" w:space="0" w:color="auto"/>
        <w:right w:val="none" w:sz="0" w:space="0" w:color="auto"/>
      </w:divBdr>
    </w:div>
    <w:div w:id="382951656">
      <w:bodyDiv w:val="1"/>
      <w:marLeft w:val="0"/>
      <w:marRight w:val="0"/>
      <w:marTop w:val="0"/>
      <w:marBottom w:val="0"/>
      <w:divBdr>
        <w:top w:val="none" w:sz="0" w:space="0" w:color="auto"/>
        <w:left w:val="none" w:sz="0" w:space="0" w:color="auto"/>
        <w:bottom w:val="none" w:sz="0" w:space="0" w:color="auto"/>
        <w:right w:val="none" w:sz="0" w:space="0" w:color="auto"/>
      </w:divBdr>
    </w:div>
    <w:div w:id="419958143">
      <w:bodyDiv w:val="1"/>
      <w:marLeft w:val="0"/>
      <w:marRight w:val="0"/>
      <w:marTop w:val="0"/>
      <w:marBottom w:val="0"/>
      <w:divBdr>
        <w:top w:val="none" w:sz="0" w:space="0" w:color="auto"/>
        <w:left w:val="none" w:sz="0" w:space="0" w:color="auto"/>
        <w:bottom w:val="none" w:sz="0" w:space="0" w:color="auto"/>
        <w:right w:val="none" w:sz="0" w:space="0" w:color="auto"/>
      </w:divBdr>
    </w:div>
    <w:div w:id="424694002">
      <w:bodyDiv w:val="1"/>
      <w:marLeft w:val="0"/>
      <w:marRight w:val="0"/>
      <w:marTop w:val="0"/>
      <w:marBottom w:val="0"/>
      <w:divBdr>
        <w:top w:val="none" w:sz="0" w:space="0" w:color="auto"/>
        <w:left w:val="none" w:sz="0" w:space="0" w:color="auto"/>
        <w:bottom w:val="none" w:sz="0" w:space="0" w:color="auto"/>
        <w:right w:val="none" w:sz="0" w:space="0" w:color="auto"/>
      </w:divBdr>
    </w:div>
    <w:div w:id="493766605">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796684017">
      <w:bodyDiv w:val="1"/>
      <w:marLeft w:val="0"/>
      <w:marRight w:val="0"/>
      <w:marTop w:val="0"/>
      <w:marBottom w:val="0"/>
      <w:divBdr>
        <w:top w:val="none" w:sz="0" w:space="0" w:color="auto"/>
        <w:left w:val="none" w:sz="0" w:space="0" w:color="auto"/>
        <w:bottom w:val="none" w:sz="0" w:space="0" w:color="auto"/>
        <w:right w:val="none" w:sz="0" w:space="0" w:color="auto"/>
      </w:divBdr>
    </w:div>
    <w:div w:id="1066146206">
      <w:bodyDiv w:val="1"/>
      <w:marLeft w:val="0"/>
      <w:marRight w:val="0"/>
      <w:marTop w:val="0"/>
      <w:marBottom w:val="0"/>
      <w:divBdr>
        <w:top w:val="none" w:sz="0" w:space="0" w:color="auto"/>
        <w:left w:val="none" w:sz="0" w:space="0" w:color="auto"/>
        <w:bottom w:val="none" w:sz="0" w:space="0" w:color="auto"/>
        <w:right w:val="none" w:sz="0" w:space="0" w:color="auto"/>
      </w:divBdr>
    </w:div>
    <w:div w:id="1148205862">
      <w:bodyDiv w:val="1"/>
      <w:marLeft w:val="0"/>
      <w:marRight w:val="0"/>
      <w:marTop w:val="0"/>
      <w:marBottom w:val="0"/>
      <w:divBdr>
        <w:top w:val="none" w:sz="0" w:space="0" w:color="auto"/>
        <w:left w:val="none" w:sz="0" w:space="0" w:color="auto"/>
        <w:bottom w:val="none" w:sz="0" w:space="0" w:color="auto"/>
        <w:right w:val="none" w:sz="0" w:space="0" w:color="auto"/>
      </w:divBdr>
    </w:div>
    <w:div w:id="1192379284">
      <w:bodyDiv w:val="1"/>
      <w:marLeft w:val="0"/>
      <w:marRight w:val="0"/>
      <w:marTop w:val="0"/>
      <w:marBottom w:val="0"/>
      <w:divBdr>
        <w:top w:val="none" w:sz="0" w:space="0" w:color="auto"/>
        <w:left w:val="none" w:sz="0" w:space="0" w:color="auto"/>
        <w:bottom w:val="none" w:sz="0" w:space="0" w:color="auto"/>
        <w:right w:val="none" w:sz="0" w:space="0" w:color="auto"/>
      </w:divBdr>
    </w:div>
    <w:div w:id="1196501961">
      <w:bodyDiv w:val="1"/>
      <w:marLeft w:val="0"/>
      <w:marRight w:val="0"/>
      <w:marTop w:val="0"/>
      <w:marBottom w:val="0"/>
      <w:divBdr>
        <w:top w:val="none" w:sz="0" w:space="0" w:color="auto"/>
        <w:left w:val="none" w:sz="0" w:space="0" w:color="auto"/>
        <w:bottom w:val="none" w:sz="0" w:space="0" w:color="auto"/>
        <w:right w:val="none" w:sz="0" w:space="0" w:color="auto"/>
      </w:divBdr>
    </w:div>
    <w:div w:id="1256597330">
      <w:bodyDiv w:val="1"/>
      <w:marLeft w:val="0"/>
      <w:marRight w:val="0"/>
      <w:marTop w:val="0"/>
      <w:marBottom w:val="0"/>
      <w:divBdr>
        <w:top w:val="none" w:sz="0" w:space="0" w:color="auto"/>
        <w:left w:val="none" w:sz="0" w:space="0" w:color="auto"/>
        <w:bottom w:val="none" w:sz="0" w:space="0" w:color="auto"/>
        <w:right w:val="none" w:sz="0" w:space="0" w:color="auto"/>
      </w:divBdr>
    </w:div>
    <w:div w:id="1294213493">
      <w:bodyDiv w:val="1"/>
      <w:marLeft w:val="0"/>
      <w:marRight w:val="0"/>
      <w:marTop w:val="0"/>
      <w:marBottom w:val="0"/>
      <w:divBdr>
        <w:top w:val="none" w:sz="0" w:space="0" w:color="auto"/>
        <w:left w:val="none" w:sz="0" w:space="0" w:color="auto"/>
        <w:bottom w:val="none" w:sz="0" w:space="0" w:color="auto"/>
        <w:right w:val="none" w:sz="0" w:space="0" w:color="auto"/>
      </w:divBdr>
    </w:div>
    <w:div w:id="1336297683">
      <w:bodyDiv w:val="1"/>
      <w:marLeft w:val="0"/>
      <w:marRight w:val="0"/>
      <w:marTop w:val="0"/>
      <w:marBottom w:val="0"/>
      <w:divBdr>
        <w:top w:val="none" w:sz="0" w:space="0" w:color="auto"/>
        <w:left w:val="none" w:sz="0" w:space="0" w:color="auto"/>
        <w:bottom w:val="none" w:sz="0" w:space="0" w:color="auto"/>
        <w:right w:val="none" w:sz="0" w:space="0" w:color="auto"/>
      </w:divBdr>
    </w:div>
    <w:div w:id="1340422437">
      <w:bodyDiv w:val="1"/>
      <w:marLeft w:val="0"/>
      <w:marRight w:val="0"/>
      <w:marTop w:val="0"/>
      <w:marBottom w:val="0"/>
      <w:divBdr>
        <w:top w:val="none" w:sz="0" w:space="0" w:color="auto"/>
        <w:left w:val="none" w:sz="0" w:space="0" w:color="auto"/>
        <w:bottom w:val="none" w:sz="0" w:space="0" w:color="auto"/>
        <w:right w:val="none" w:sz="0" w:space="0" w:color="auto"/>
      </w:divBdr>
    </w:div>
    <w:div w:id="1385526565">
      <w:bodyDiv w:val="1"/>
      <w:marLeft w:val="0"/>
      <w:marRight w:val="0"/>
      <w:marTop w:val="0"/>
      <w:marBottom w:val="0"/>
      <w:divBdr>
        <w:top w:val="none" w:sz="0" w:space="0" w:color="auto"/>
        <w:left w:val="none" w:sz="0" w:space="0" w:color="auto"/>
        <w:bottom w:val="none" w:sz="0" w:space="0" w:color="auto"/>
        <w:right w:val="none" w:sz="0" w:space="0" w:color="auto"/>
      </w:divBdr>
    </w:div>
    <w:div w:id="1511338022">
      <w:bodyDiv w:val="1"/>
      <w:marLeft w:val="0"/>
      <w:marRight w:val="0"/>
      <w:marTop w:val="0"/>
      <w:marBottom w:val="0"/>
      <w:divBdr>
        <w:top w:val="none" w:sz="0" w:space="0" w:color="auto"/>
        <w:left w:val="none" w:sz="0" w:space="0" w:color="auto"/>
        <w:bottom w:val="none" w:sz="0" w:space="0" w:color="auto"/>
        <w:right w:val="none" w:sz="0" w:space="0" w:color="auto"/>
      </w:divBdr>
    </w:div>
    <w:div w:id="1581056914">
      <w:bodyDiv w:val="1"/>
      <w:marLeft w:val="0"/>
      <w:marRight w:val="0"/>
      <w:marTop w:val="0"/>
      <w:marBottom w:val="0"/>
      <w:divBdr>
        <w:top w:val="none" w:sz="0" w:space="0" w:color="auto"/>
        <w:left w:val="none" w:sz="0" w:space="0" w:color="auto"/>
        <w:bottom w:val="none" w:sz="0" w:space="0" w:color="auto"/>
        <w:right w:val="none" w:sz="0" w:space="0" w:color="auto"/>
      </w:divBdr>
    </w:div>
    <w:div w:id="1865291700">
      <w:bodyDiv w:val="1"/>
      <w:marLeft w:val="0"/>
      <w:marRight w:val="0"/>
      <w:marTop w:val="0"/>
      <w:marBottom w:val="0"/>
      <w:divBdr>
        <w:top w:val="none" w:sz="0" w:space="0" w:color="auto"/>
        <w:left w:val="none" w:sz="0" w:space="0" w:color="auto"/>
        <w:bottom w:val="none" w:sz="0" w:space="0" w:color="auto"/>
        <w:right w:val="none" w:sz="0" w:space="0" w:color="auto"/>
      </w:divBdr>
    </w:div>
    <w:div w:id="18935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97833686544AAA810809E89EC0D36"/>
        <w:category>
          <w:name w:val="Général"/>
          <w:gallery w:val="placeholder"/>
        </w:category>
        <w:types>
          <w:type w:val="bbPlcHdr"/>
        </w:types>
        <w:behaviors>
          <w:behavior w:val="content"/>
        </w:behaviors>
        <w:guid w:val="{6C8FE4F5-E95B-431A-A3E3-CD3D5135F3C5}"/>
      </w:docPartPr>
      <w:docPartBody>
        <w:p w:rsidR="00B2171B" w:rsidRDefault="005F0A8B" w:rsidP="005F0A8B">
          <w:pPr>
            <w:pStyle w:val="83297833686544AAA810809E89EC0D36"/>
          </w:pPr>
          <w:r w:rsidRPr="00BA73B3">
            <w:rPr>
              <w:rStyle w:val="Textedelespacerserv"/>
            </w:rPr>
            <w:t>Cliquez ou appuyez ici pour entrer du texte.</w:t>
          </w:r>
        </w:p>
      </w:docPartBody>
    </w:docPart>
    <w:docPart>
      <w:docPartPr>
        <w:name w:val="13E690F0867A4753A1EEB29E16FDEF40"/>
        <w:category>
          <w:name w:val="Général"/>
          <w:gallery w:val="placeholder"/>
        </w:category>
        <w:types>
          <w:type w:val="bbPlcHdr"/>
        </w:types>
        <w:behaviors>
          <w:behavior w:val="content"/>
        </w:behaviors>
        <w:guid w:val="{37B91B93-FB18-4D5E-8CCB-243E7FA99C04}"/>
      </w:docPartPr>
      <w:docPartBody>
        <w:p w:rsidR="00B2171B" w:rsidRDefault="005F0A8B" w:rsidP="005F0A8B">
          <w:pPr>
            <w:pStyle w:val="13E690F0867A4753A1EEB29E16FDEF40"/>
          </w:pPr>
          <w:r w:rsidRPr="00BA73B3">
            <w:rPr>
              <w:rStyle w:val="Textedelespacerserv"/>
            </w:rPr>
            <w:t>Cliquez ou appuyez ici pour entrer du texte.</w:t>
          </w:r>
        </w:p>
      </w:docPartBody>
    </w:docPart>
    <w:docPart>
      <w:docPartPr>
        <w:name w:val="D2568A7F6DB64B22A4C446069F4C0AA1"/>
        <w:category>
          <w:name w:val="Général"/>
          <w:gallery w:val="placeholder"/>
        </w:category>
        <w:types>
          <w:type w:val="bbPlcHdr"/>
        </w:types>
        <w:behaviors>
          <w:behavior w:val="content"/>
        </w:behaviors>
        <w:guid w:val="{85C19D99-D94F-4438-9D76-6C1B3515AF92}"/>
      </w:docPartPr>
      <w:docPartBody>
        <w:p w:rsidR="00B2171B" w:rsidRDefault="005F0A8B" w:rsidP="005F0A8B">
          <w:pPr>
            <w:pStyle w:val="D2568A7F6DB64B22A4C446069F4C0AA1"/>
          </w:pPr>
          <w:r w:rsidRPr="00BA73B3">
            <w:rPr>
              <w:rStyle w:val="Textedelespacerserv"/>
            </w:rPr>
            <w:t>Cliquez ou appuyez ici pour entrer du texte.</w:t>
          </w:r>
        </w:p>
      </w:docPartBody>
    </w:docPart>
    <w:docPart>
      <w:docPartPr>
        <w:name w:val="0AC28A9DE9F442ACAD3709974E9B2F82"/>
        <w:category>
          <w:name w:val="Général"/>
          <w:gallery w:val="placeholder"/>
        </w:category>
        <w:types>
          <w:type w:val="bbPlcHdr"/>
        </w:types>
        <w:behaviors>
          <w:behavior w:val="content"/>
        </w:behaviors>
        <w:guid w:val="{06684E3A-7A92-43C7-9C62-1CCE56E12DCE}"/>
      </w:docPartPr>
      <w:docPartBody>
        <w:p w:rsidR="00B2171B" w:rsidRDefault="005F0A8B" w:rsidP="005F0A8B">
          <w:pPr>
            <w:pStyle w:val="0AC28A9DE9F442ACAD3709974E9B2F82"/>
          </w:pPr>
          <w:r w:rsidRPr="00BA73B3">
            <w:rPr>
              <w:rStyle w:val="Textedelespacerserv"/>
            </w:rPr>
            <w:t>Cliquez ou appuyez ici pour entrer du texte.</w:t>
          </w:r>
        </w:p>
      </w:docPartBody>
    </w:docPart>
    <w:docPart>
      <w:docPartPr>
        <w:name w:val="75846D68A1694698AD2EECE7F648737D"/>
        <w:category>
          <w:name w:val="Général"/>
          <w:gallery w:val="placeholder"/>
        </w:category>
        <w:types>
          <w:type w:val="bbPlcHdr"/>
        </w:types>
        <w:behaviors>
          <w:behavior w:val="content"/>
        </w:behaviors>
        <w:guid w:val="{7502B577-4DF0-477B-AF4E-17C0E756CC2A}"/>
      </w:docPartPr>
      <w:docPartBody>
        <w:p w:rsidR="00B2171B" w:rsidRDefault="005F0A8B" w:rsidP="005F0A8B">
          <w:pPr>
            <w:pStyle w:val="75846D68A1694698AD2EECE7F648737D"/>
          </w:pPr>
          <w:r w:rsidRPr="00BA73B3">
            <w:rPr>
              <w:rStyle w:val="Textedelespacerserv"/>
            </w:rPr>
            <w:t>Cliquez ou appuyez ici pour entrer du texte.</w:t>
          </w:r>
        </w:p>
      </w:docPartBody>
    </w:docPart>
    <w:docPart>
      <w:docPartPr>
        <w:name w:val="85DFF49AAF4D4D85B0A851DF4EC55D6D"/>
        <w:category>
          <w:name w:val="Général"/>
          <w:gallery w:val="placeholder"/>
        </w:category>
        <w:types>
          <w:type w:val="bbPlcHdr"/>
        </w:types>
        <w:behaviors>
          <w:behavior w:val="content"/>
        </w:behaviors>
        <w:guid w:val="{87B08985-767B-4CA9-A520-6DE3CBB1CADC}"/>
      </w:docPartPr>
      <w:docPartBody>
        <w:p w:rsidR="00B2171B" w:rsidRDefault="005F0A8B" w:rsidP="005F0A8B">
          <w:pPr>
            <w:pStyle w:val="85DFF49AAF4D4D85B0A851DF4EC55D6D"/>
          </w:pPr>
          <w:r w:rsidRPr="00BA73B3">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0C6614AC-5B5E-4ACF-B6C1-7FCEDD49C404}"/>
      </w:docPartPr>
      <w:docPartBody>
        <w:p w:rsidR="006C319D" w:rsidRDefault="006C319D">
          <w:r w:rsidRPr="00D275B8">
            <w:rPr>
              <w:rStyle w:val="Textedelespacerserv"/>
            </w:rPr>
            <w:t>Cliquez ou appuyez ici pour entrer du texte.</w:t>
          </w:r>
        </w:p>
      </w:docPartBody>
    </w:docPart>
    <w:docPart>
      <w:docPartPr>
        <w:name w:val="A623B16B9530414A9B80D4C4CB6A1B03"/>
        <w:category>
          <w:name w:val="Général"/>
          <w:gallery w:val="placeholder"/>
        </w:category>
        <w:types>
          <w:type w:val="bbPlcHdr"/>
        </w:types>
        <w:behaviors>
          <w:behavior w:val="content"/>
        </w:behaviors>
        <w:guid w:val="{06F9EC20-2EC7-442A-B898-8CDB92187F2D}"/>
      </w:docPartPr>
      <w:docPartBody>
        <w:p w:rsidR="005F5E13" w:rsidRDefault="002E51D9" w:rsidP="002E51D9">
          <w:pPr>
            <w:pStyle w:val="A623B16B9530414A9B80D4C4CB6A1B03"/>
          </w:pPr>
          <w:r w:rsidRPr="00BA73B3">
            <w:rPr>
              <w:rStyle w:val="Textedelespacerserv"/>
            </w:rPr>
            <w:t>Cliquez ou appuyez ici pour entrer une date.</w:t>
          </w:r>
        </w:p>
      </w:docPartBody>
    </w:docPart>
    <w:docPart>
      <w:docPartPr>
        <w:name w:val="DF3E6FFC5AA8435780435C07FCB4D018"/>
        <w:category>
          <w:name w:val="Général"/>
          <w:gallery w:val="placeholder"/>
        </w:category>
        <w:types>
          <w:type w:val="bbPlcHdr"/>
        </w:types>
        <w:behaviors>
          <w:behavior w:val="content"/>
        </w:behaviors>
        <w:guid w:val="{121142D4-3616-4521-A5E6-E27F6AB47F0E}"/>
      </w:docPartPr>
      <w:docPartBody>
        <w:p w:rsidR="005F5E13" w:rsidRDefault="002E51D9" w:rsidP="002E51D9">
          <w:pPr>
            <w:pStyle w:val="DF3E6FFC5AA8435780435C07FCB4D018"/>
          </w:pPr>
          <w:r w:rsidRPr="00BA73B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Optima&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Optima">
    <w:panose1 w:val="020B0502050508020304"/>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8B"/>
    <w:rsid w:val="001279F4"/>
    <w:rsid w:val="002E51D9"/>
    <w:rsid w:val="004C57E0"/>
    <w:rsid w:val="005E0BFD"/>
    <w:rsid w:val="005F0A8B"/>
    <w:rsid w:val="005F5E13"/>
    <w:rsid w:val="006C319D"/>
    <w:rsid w:val="0075665A"/>
    <w:rsid w:val="0091693E"/>
    <w:rsid w:val="009C0636"/>
    <w:rsid w:val="00B07540"/>
    <w:rsid w:val="00B2171B"/>
    <w:rsid w:val="00BD4ABE"/>
    <w:rsid w:val="00E81DE0"/>
    <w:rsid w:val="00F4724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E7B82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51D9"/>
    <w:rPr>
      <w:color w:val="808080"/>
    </w:rPr>
  </w:style>
  <w:style w:type="paragraph" w:customStyle="1" w:styleId="83297833686544AAA810809E89EC0D36">
    <w:name w:val="83297833686544AAA810809E89EC0D36"/>
    <w:rsid w:val="005F0A8B"/>
  </w:style>
  <w:style w:type="paragraph" w:customStyle="1" w:styleId="13E690F0867A4753A1EEB29E16FDEF40">
    <w:name w:val="13E690F0867A4753A1EEB29E16FDEF40"/>
    <w:rsid w:val="005F0A8B"/>
  </w:style>
  <w:style w:type="paragraph" w:customStyle="1" w:styleId="D2568A7F6DB64B22A4C446069F4C0AA1">
    <w:name w:val="D2568A7F6DB64B22A4C446069F4C0AA1"/>
    <w:rsid w:val="005F0A8B"/>
  </w:style>
  <w:style w:type="paragraph" w:customStyle="1" w:styleId="0AC28A9DE9F442ACAD3709974E9B2F82">
    <w:name w:val="0AC28A9DE9F442ACAD3709974E9B2F82"/>
    <w:rsid w:val="005F0A8B"/>
  </w:style>
  <w:style w:type="paragraph" w:customStyle="1" w:styleId="75846D68A1694698AD2EECE7F648737D">
    <w:name w:val="75846D68A1694698AD2EECE7F648737D"/>
    <w:rsid w:val="005F0A8B"/>
  </w:style>
  <w:style w:type="paragraph" w:customStyle="1" w:styleId="85DFF49AAF4D4D85B0A851DF4EC55D6D">
    <w:name w:val="85DFF49AAF4D4D85B0A851DF4EC55D6D"/>
    <w:rsid w:val="005F0A8B"/>
  </w:style>
  <w:style w:type="paragraph" w:customStyle="1" w:styleId="A623B16B9530414A9B80D4C4CB6A1B03">
    <w:name w:val="A623B16B9530414A9B80D4C4CB6A1B03"/>
    <w:rsid w:val="002E51D9"/>
    <w:rPr>
      <w:kern w:val="2"/>
      <w14:ligatures w14:val="standardContextual"/>
    </w:rPr>
  </w:style>
  <w:style w:type="paragraph" w:customStyle="1" w:styleId="DF3E6FFC5AA8435780435C07FCB4D018">
    <w:name w:val="DF3E6FFC5AA8435780435C07FCB4D018"/>
    <w:rsid w:val="002E51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64c5e1-77b8-4aeb-9c21-ea550977db7a">
      <UserInfo>
        <DisplayName>Francoise CALDERON 301</DisplayName>
        <AccountId>488</AccountId>
        <AccountType/>
      </UserInfo>
    </SharedWithUsers>
    <Th_x00e8_me xmlns="df1a70aa-8fb2-4a70-b84e-7159ed91c4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DD125B4B7194B95A43B962BBC4015" ma:contentTypeVersion="7" ma:contentTypeDescription="Crée un document." ma:contentTypeScope="" ma:versionID="a6a80f9213b63a49994fba2eebe25ade">
  <xsd:schema xmlns:xsd="http://www.w3.org/2001/XMLSchema" xmlns:xs="http://www.w3.org/2001/XMLSchema" xmlns:p="http://schemas.microsoft.com/office/2006/metadata/properties" xmlns:ns2="df1a70aa-8fb2-4a70-b84e-7159ed91c423" xmlns:ns3="7a64c5e1-77b8-4aeb-9c21-ea550977db7a" targetNamespace="http://schemas.microsoft.com/office/2006/metadata/properties" ma:root="true" ma:fieldsID="07d92b3da09640dcfee2b5342c1980ad" ns2:_="" ns3:_="">
    <xsd:import namespace="df1a70aa-8fb2-4a70-b84e-7159ed91c423"/>
    <xsd:import namespace="7a64c5e1-77b8-4aeb-9c21-ea550977db7a"/>
    <xsd:element name="properties">
      <xsd:complexType>
        <xsd:sequence>
          <xsd:element name="documentManagement">
            <xsd:complexType>
              <xsd:all>
                <xsd:element ref="ns2:MediaServiceMetadata" minOccurs="0"/>
                <xsd:element ref="ns2:MediaServiceFastMetadata" minOccurs="0"/>
                <xsd:element ref="ns2:Th_x00e8_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a70aa-8fb2-4a70-b84e-7159ed91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_x00e8_me" ma:index="10" nillable="true" ma:displayName="Thème" ma:format="Dropdown" ma:internalName="Th_x00e8_m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4c5e1-77b8-4aeb-9c21-ea550977db7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8C76-DAE6-46F1-AD69-04B3CF114769}">
  <ds:schemaRefs>
    <ds:schemaRef ds:uri="http://schemas.microsoft.com/sharepoint/v3/contenttype/forms"/>
  </ds:schemaRefs>
</ds:datastoreItem>
</file>

<file path=customXml/itemProps2.xml><?xml version="1.0" encoding="utf-8"?>
<ds:datastoreItem xmlns:ds="http://schemas.openxmlformats.org/officeDocument/2006/customXml" ds:itemID="{FC1C2C98-2A40-4B53-9A28-CC3395CDF166}">
  <ds:schemaRefs>
    <ds:schemaRef ds:uri="http://schemas.microsoft.com/office/2006/metadata/properties"/>
    <ds:schemaRef ds:uri="http://schemas.microsoft.com/office/infopath/2007/PartnerControls"/>
    <ds:schemaRef ds:uri="7a64c5e1-77b8-4aeb-9c21-ea550977db7a"/>
    <ds:schemaRef ds:uri="df1a70aa-8fb2-4a70-b84e-7159ed91c423"/>
  </ds:schemaRefs>
</ds:datastoreItem>
</file>

<file path=customXml/itemProps3.xml><?xml version="1.0" encoding="utf-8"?>
<ds:datastoreItem xmlns:ds="http://schemas.openxmlformats.org/officeDocument/2006/customXml" ds:itemID="{62EFE9B2-C8CA-477A-B286-EB3BB6F7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a70aa-8fb2-4a70-b84e-7159ed91c423"/>
    <ds:schemaRef ds:uri="7a64c5e1-77b8-4aeb-9c21-ea550977d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DB3DE-354D-4332-8CF4-3402B60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4627</Words>
  <Characters>25453</Characters>
  <Application>Microsoft Office Word</Application>
  <DocSecurity>4</DocSecurity>
  <Lines>212</Lines>
  <Paragraphs>60</Paragraphs>
  <ScaleCrop>false</ScaleCrop>
  <HeadingPairs>
    <vt:vector size="2" baseType="variant">
      <vt:variant>
        <vt:lpstr>Titre</vt:lpstr>
      </vt:variant>
      <vt:variant>
        <vt:i4>1</vt:i4>
      </vt:variant>
    </vt:vector>
  </HeadingPairs>
  <TitlesOfParts>
    <vt:vector size="1" baseType="lpstr">
      <vt:lpstr>Lettre circulaire développement durable</vt:lpstr>
    </vt:vector>
  </TitlesOfParts>
  <Company>cnaf</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circulaire développement durable</dc:title>
  <dc:subject>Modèle LR</dc:subject>
  <dc:creator>vravocnf</dc:creator>
  <cp:keywords/>
  <cp:lastModifiedBy>Virginie DUBUS 755</cp:lastModifiedBy>
  <cp:revision>5</cp:revision>
  <cp:lastPrinted>2018-07-03T00:49:00Z</cp:lastPrinted>
  <dcterms:created xsi:type="dcterms:W3CDTF">2024-05-31T01:57:00Z</dcterms:created>
  <dcterms:modified xsi:type="dcterms:W3CDTF">2024-05-31T13:29:00Z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0x010100EE1DD125B4B7194B95A43B962BBC4015</vt:lpwstr>
  </property>
  <property fmtid="{D5CDD505-2E9C-101B-9397-08002B2CF9AE}" pid="3" name="MediaServiceImageTags">
    <vt:lpwstr/>
  </property>
</Properties>
</file>