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C980" w14:textId="77777777" w:rsidR="00135066" w:rsidRPr="00135066" w:rsidRDefault="00135066" w:rsidP="00135066">
      <w:pPr>
        <w:pStyle w:val="Titre"/>
        <w:widowControl w:val="0"/>
        <w:shd w:val="clear" w:color="auto" w:fill="8EAADB" w:themeFill="accent1" w:themeFillTint="99"/>
        <w:autoSpaceDE w:val="0"/>
        <w:autoSpaceDN w:val="0"/>
        <w:adjustRightInd w:val="0"/>
        <w:spacing w:before="240" w:after="60"/>
        <w:ind w:left="-1134" w:right="-993"/>
        <w:jc w:val="left"/>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14:paraId="386E229F" w14:textId="77777777" w:rsidR="00135066" w:rsidRPr="00837881" w:rsidRDefault="00135066"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14:paraId="7432EF8C" w14:textId="59EAC575" w:rsidR="00135066" w:rsidRPr="00837881" w:rsidRDefault="00135066"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ADDEND</w:t>
      </w:r>
      <w:r w:rsidR="00170FF8">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UM</w:t>
      </w:r>
    </w:p>
    <w:p w14:paraId="611CBA21" w14:textId="77777777" w:rsidR="00135066" w:rsidRPr="00837881" w:rsidRDefault="00135066"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Modalités de calcul </w:t>
      </w:r>
    </w:p>
    <w:p w14:paraId="6DD9C721" w14:textId="77777777" w:rsidR="00942D20" w:rsidRDefault="00135066"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de la subvention </w:t>
      </w:r>
    </w:p>
    <w:p w14:paraId="261D6FF6" w14:textId="362C74B0" w:rsidR="00135066" w:rsidRPr="00837881" w:rsidRDefault="00135066"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00837881">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 </w:t>
      </w:r>
    </w:p>
    <w:p w14:paraId="525D0064" w14:textId="77777777" w:rsidR="00135066" w:rsidRPr="00837881" w:rsidRDefault="00135066" w:rsidP="00135066">
      <w:pPr>
        <w:pStyle w:val="Titre"/>
        <w:shd w:val="clear" w:color="auto" w:fill="8EAADB" w:themeFill="accent1" w:themeFillTint="99"/>
        <w:ind w:left="-1134" w:right="-993"/>
        <w:jc w:val="left"/>
      </w:pPr>
    </w:p>
    <w:p w14:paraId="54E4D5DE" w14:textId="39ECB29C" w:rsidR="00135066" w:rsidRPr="00837881" w:rsidRDefault="00135066" w:rsidP="00135066">
      <w:pPr>
        <w:pStyle w:val="Titre"/>
        <w:shd w:val="clear" w:color="auto" w:fill="8EAADB" w:themeFill="accent1" w:themeFillTint="99"/>
        <w:ind w:left="-1134" w:right="-993"/>
        <w:jc w:val="left"/>
      </w:pPr>
      <w:r w:rsidRPr="00837881">
        <w:rPr>
          <w:noProof/>
        </w:rPr>
        <mc:AlternateContent>
          <mc:Choice Requires="wps">
            <w:drawing>
              <wp:anchor distT="0" distB="0" distL="114300" distR="114300" simplePos="0" relativeHeight="251659264" behindDoc="0" locked="0" layoutInCell="1" allowOverlap="1" wp14:anchorId="12379BAC" wp14:editId="57462B01">
                <wp:simplePos x="0" y="0"/>
                <wp:positionH relativeFrom="margin">
                  <wp:posOffset>-299085</wp:posOffset>
                </wp:positionH>
                <wp:positionV relativeFrom="margin">
                  <wp:posOffset>4686300</wp:posOffset>
                </wp:positionV>
                <wp:extent cx="1028700" cy="181927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819275"/>
                        </a:xfrm>
                        <a:prstGeom prst="rect">
                          <a:avLst/>
                        </a:prstGeom>
                        <a:solidFill>
                          <a:srgbClr val="FFFFFF"/>
                        </a:solidFill>
                        <a:ln w="9525">
                          <a:solidFill>
                            <a:srgbClr val="000000"/>
                          </a:solidFill>
                          <a:miter lim="800000"/>
                          <a:headEnd/>
                          <a:tailEnd/>
                        </a:ln>
                      </wps:spPr>
                      <wps:txbx>
                        <w:txbxContent>
                          <w:p w14:paraId="2CBDE81D" w14:textId="77777777" w:rsidR="00135066" w:rsidRDefault="00135066" w:rsidP="00135066">
                            <w:r>
                              <w:t>Logo de la Caf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79BAC" id="Rectangle 3" o:spid="_x0000_s1026" style="position:absolute;left:0;text-align:left;margin-left:-23.55pt;margin-top:369pt;width:81pt;height:14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">
                <v:textbox>
                  <w:txbxContent>
                    <w:p w14:paraId="2CBDE81D" w14:textId="77777777" w:rsidR="00135066" w:rsidRDefault="00135066" w:rsidP="00135066">
                      <w:r>
                        <w:t>Logo de la Caf</w:t>
                      </w:r>
                    </w:p>
                  </w:txbxContent>
                </v:textbox>
                <w10:wrap anchorx="margin" anchory="margin"/>
              </v:rect>
            </w:pict>
          </mc:Fallback>
        </mc:AlternateContent>
      </w:r>
    </w:p>
    <w:p w14:paraId="69ED81CF" w14:textId="77777777" w:rsidR="00135066" w:rsidRPr="00837881" w:rsidRDefault="00135066" w:rsidP="00135066">
      <w:pPr>
        <w:pStyle w:val="Titre"/>
        <w:shd w:val="clear" w:color="auto" w:fill="8EAADB" w:themeFill="accent1" w:themeFillTint="99"/>
        <w:ind w:left="-1134" w:right="-993"/>
        <w:jc w:val="left"/>
      </w:pPr>
    </w:p>
    <w:p w14:paraId="5799CC12" w14:textId="77777777" w:rsidR="00135066" w:rsidRPr="00837881" w:rsidRDefault="00135066" w:rsidP="00135066">
      <w:pPr>
        <w:pStyle w:val="Titre"/>
        <w:shd w:val="clear" w:color="auto" w:fill="8EAADB" w:themeFill="accent1" w:themeFillTint="99"/>
        <w:ind w:left="-1134" w:right="-993"/>
        <w:jc w:val="left"/>
      </w:pPr>
    </w:p>
    <w:p w14:paraId="4236C1A1" w14:textId="77777777" w:rsidR="00135066" w:rsidRPr="00837881" w:rsidRDefault="00135066" w:rsidP="00135066">
      <w:pPr>
        <w:pStyle w:val="Titre"/>
        <w:shd w:val="clear" w:color="auto" w:fill="8EAADB" w:themeFill="accent1" w:themeFillTint="99"/>
        <w:ind w:left="-1134" w:right="-993"/>
      </w:pPr>
    </w:p>
    <w:p w14:paraId="49AF1754" w14:textId="77777777" w:rsidR="00135066" w:rsidRPr="00837881" w:rsidRDefault="00135066" w:rsidP="00135066">
      <w:pPr>
        <w:pStyle w:val="Titre"/>
        <w:shd w:val="clear" w:color="auto" w:fill="8EAADB" w:themeFill="accent1" w:themeFillTint="99"/>
        <w:ind w:left="-1134" w:right="-993"/>
      </w:pPr>
    </w:p>
    <w:p w14:paraId="5D1EC330" w14:textId="77777777" w:rsidR="00135066" w:rsidRPr="00837881" w:rsidRDefault="00135066" w:rsidP="00135066">
      <w:pPr>
        <w:pStyle w:val="Titre"/>
        <w:ind w:right="-993"/>
      </w:pPr>
    </w:p>
    <w:p w14:paraId="0032E1D5" w14:textId="77777777" w:rsidR="00135066" w:rsidRPr="00837881" w:rsidRDefault="00135066" w:rsidP="00135066">
      <w:pPr>
        <w:pStyle w:val="Titre"/>
        <w:ind w:right="-993"/>
      </w:pPr>
    </w:p>
    <w:p w14:paraId="3B0E503E" w14:textId="1F656AE1" w:rsidR="00135066" w:rsidRPr="00837881" w:rsidRDefault="00C14E15" w:rsidP="00C14E15">
      <w:pPr>
        <w:pStyle w:val="Titre"/>
        <w:ind w:left="2694" w:right="-993"/>
        <w:jc w:val="left"/>
      </w:pPr>
      <w:r w:rsidRPr="005920BA">
        <w:rPr>
          <w:color w:val="1F497D"/>
          <w:sz w:val="32"/>
          <w:szCs w:val="32"/>
          <w:u w:val="single"/>
        </w:rPr>
        <w:t>Caf et Cmsa :</w:t>
      </w:r>
    </w:p>
    <w:p w14:paraId="79022959" w14:textId="4C30E570" w:rsidR="00C14E15" w:rsidRDefault="00E205FC" w:rsidP="00301425">
      <w:pPr>
        <w:widowControl w:val="0"/>
        <w:autoSpaceDE w:val="0"/>
        <w:autoSpaceDN w:val="0"/>
        <w:adjustRightInd w:val="0"/>
        <w:spacing w:after="0" w:line="240" w:lineRule="auto"/>
        <w:ind w:left="2127"/>
        <w:rPr>
          <w:rFonts w:ascii="Times New Roman" w:eastAsia="MS Mincho" w:hAnsi="Times New Roman" w:cs="Times New Roman"/>
          <w:b/>
          <w:bCs/>
          <w:color w:val="1F497D"/>
          <w:sz w:val="32"/>
          <w:szCs w:val="32"/>
          <w:lang w:eastAsia="fr-FR"/>
        </w:rPr>
      </w:pPr>
      <w:r w:rsidRPr="00937F3A">
        <w:rPr>
          <w:rFonts w:ascii="Times New Roman" w:eastAsia="MS Mincho" w:hAnsi="Times New Roman" w:cs="Times New Roman"/>
          <w:b/>
          <w:bCs/>
          <w:color w:val="1F497D"/>
          <w:sz w:val="32"/>
          <w:szCs w:val="32"/>
          <w:lang w:eastAsia="fr-FR"/>
        </w:rPr>
        <w:t>Subvention</w:t>
      </w:r>
      <w:r w:rsidR="005A322F" w:rsidRPr="00937F3A">
        <w:rPr>
          <w:rFonts w:ascii="Times New Roman" w:eastAsia="MS Mincho" w:hAnsi="Times New Roman" w:cs="Times New Roman"/>
          <w:b/>
          <w:bCs/>
          <w:color w:val="1F497D"/>
          <w:sz w:val="32"/>
          <w:szCs w:val="32"/>
          <w:lang w:eastAsia="fr-FR"/>
        </w:rPr>
        <w:t xml:space="preserve"> </w:t>
      </w:r>
      <w:r w:rsidR="00021218">
        <w:rPr>
          <w:rFonts w:ascii="Times New Roman" w:eastAsia="MS Mincho" w:hAnsi="Times New Roman" w:cs="Times New Roman"/>
          <w:b/>
          <w:bCs/>
          <w:color w:val="1F497D"/>
          <w:sz w:val="32"/>
          <w:szCs w:val="32"/>
          <w:lang w:eastAsia="fr-FR"/>
        </w:rPr>
        <w:t>ALSH</w:t>
      </w:r>
      <w:r w:rsidR="00301425">
        <w:rPr>
          <w:rFonts w:ascii="Times New Roman" w:eastAsia="MS Mincho" w:hAnsi="Times New Roman" w:cs="Times New Roman"/>
          <w:b/>
          <w:bCs/>
          <w:color w:val="1F497D"/>
          <w:sz w:val="32"/>
          <w:szCs w:val="32"/>
          <w:lang w:eastAsia="fr-FR"/>
        </w:rPr>
        <w:t xml:space="preserve"> Extrascolaire</w:t>
      </w:r>
    </w:p>
    <w:p w14:paraId="55AC39C7" w14:textId="77777777" w:rsidR="00F7194A" w:rsidRDefault="00F7194A" w:rsidP="00F7194A">
      <w:pPr>
        <w:widowControl w:val="0"/>
        <w:autoSpaceDE w:val="0"/>
        <w:autoSpaceDN w:val="0"/>
        <w:adjustRightInd w:val="0"/>
        <w:spacing w:after="0" w:line="240" w:lineRule="auto"/>
        <w:ind w:left="2127"/>
        <w:rPr>
          <w:rFonts w:ascii="Times New Roman" w:eastAsia="MS Mincho" w:hAnsi="Times New Roman" w:cs="Times New Roman"/>
          <w:b/>
          <w:bCs/>
          <w:color w:val="1F497D"/>
          <w:sz w:val="32"/>
          <w:szCs w:val="32"/>
          <w:lang w:eastAsia="fr-FR"/>
        </w:rPr>
      </w:pPr>
    </w:p>
    <w:p w14:paraId="0DE98E78" w14:textId="02D1DF2A" w:rsidR="00C14E15" w:rsidRPr="00C14E15" w:rsidRDefault="00C14E15" w:rsidP="00C14E15">
      <w:pPr>
        <w:pStyle w:val="Titre"/>
        <w:ind w:left="2694" w:right="-993"/>
        <w:jc w:val="left"/>
        <w:rPr>
          <w:color w:val="1F497D"/>
          <w:sz w:val="32"/>
          <w:szCs w:val="32"/>
          <w:u w:val="single"/>
        </w:rPr>
      </w:pPr>
      <w:r w:rsidRPr="005920BA">
        <w:rPr>
          <w:color w:val="1F497D"/>
          <w:sz w:val="32"/>
          <w:szCs w:val="32"/>
          <w:u w:val="single"/>
        </w:rPr>
        <w:t>Caf</w:t>
      </w:r>
      <w:r>
        <w:rPr>
          <w:color w:val="1F497D"/>
          <w:sz w:val="32"/>
          <w:szCs w:val="32"/>
          <w:u w:val="single"/>
        </w:rPr>
        <w:t xml:space="preserve"> </w:t>
      </w:r>
    </w:p>
    <w:p w14:paraId="7C352529" w14:textId="06A9CA75" w:rsidR="005A322F" w:rsidRDefault="005A322F" w:rsidP="00937F3A">
      <w:pPr>
        <w:widowControl w:val="0"/>
        <w:autoSpaceDE w:val="0"/>
        <w:autoSpaceDN w:val="0"/>
        <w:adjustRightInd w:val="0"/>
        <w:spacing w:after="0" w:line="240" w:lineRule="auto"/>
        <w:ind w:left="2127"/>
        <w:rPr>
          <w:rFonts w:ascii="Times New Roman" w:eastAsia="MS Mincho" w:hAnsi="Times New Roman" w:cs="Times New Roman"/>
          <w:b/>
          <w:bCs/>
          <w:color w:val="1F497D"/>
          <w:sz w:val="32"/>
          <w:szCs w:val="32"/>
          <w:lang w:eastAsia="fr-FR"/>
        </w:rPr>
      </w:pPr>
      <w:r w:rsidRPr="7B5C0818">
        <w:rPr>
          <w:rFonts w:ascii="Times New Roman" w:eastAsia="MS Mincho" w:hAnsi="Times New Roman" w:cs="Times New Roman"/>
          <w:b/>
          <w:bCs/>
          <w:color w:val="1F497D"/>
          <w:sz w:val="32"/>
          <w:szCs w:val="32"/>
          <w:lang w:eastAsia="fr-FR"/>
        </w:rPr>
        <w:t xml:space="preserve">Bonus </w:t>
      </w:r>
      <w:r w:rsidR="00C804B0" w:rsidRPr="7B5C0818">
        <w:rPr>
          <w:rFonts w:ascii="Times New Roman" w:eastAsia="MS Mincho" w:hAnsi="Times New Roman" w:cs="Times New Roman"/>
          <w:b/>
          <w:bCs/>
          <w:color w:val="1F497D"/>
          <w:sz w:val="32"/>
          <w:szCs w:val="32"/>
          <w:lang w:eastAsia="fr-FR"/>
        </w:rPr>
        <w:t xml:space="preserve">territoire </w:t>
      </w:r>
      <w:r w:rsidR="00021218">
        <w:rPr>
          <w:rFonts w:ascii="Times New Roman" w:eastAsia="MS Mincho" w:hAnsi="Times New Roman" w:cs="Times New Roman"/>
          <w:b/>
          <w:bCs/>
          <w:color w:val="1F497D"/>
          <w:sz w:val="32"/>
          <w:szCs w:val="32"/>
          <w:lang w:eastAsia="fr-FR"/>
        </w:rPr>
        <w:t>CTG</w:t>
      </w:r>
      <w:r w:rsidR="00AF2D93">
        <w:rPr>
          <w:rFonts w:ascii="Times New Roman" w:eastAsia="MS Mincho" w:hAnsi="Times New Roman" w:cs="Times New Roman"/>
          <w:b/>
          <w:bCs/>
          <w:color w:val="1F497D"/>
          <w:sz w:val="32"/>
          <w:szCs w:val="32"/>
          <w:lang w:eastAsia="fr-FR"/>
        </w:rPr>
        <w:t> </w:t>
      </w:r>
      <w:r w:rsidR="00C804B0" w:rsidRPr="7B5C0818">
        <w:rPr>
          <w:rFonts w:ascii="Times New Roman" w:eastAsia="MS Mincho" w:hAnsi="Times New Roman" w:cs="Times New Roman"/>
          <w:b/>
          <w:bCs/>
          <w:color w:val="1F497D"/>
          <w:sz w:val="32"/>
          <w:szCs w:val="32"/>
          <w:lang w:eastAsia="fr-FR"/>
        </w:rPr>
        <w:t xml:space="preserve"> </w:t>
      </w:r>
    </w:p>
    <w:p w14:paraId="27478FB6" w14:textId="0079F35C" w:rsidR="00C14E15" w:rsidRDefault="00C14E15" w:rsidP="00937F3A">
      <w:pPr>
        <w:widowControl w:val="0"/>
        <w:autoSpaceDE w:val="0"/>
        <w:autoSpaceDN w:val="0"/>
        <w:adjustRightInd w:val="0"/>
        <w:spacing w:after="0" w:line="240" w:lineRule="auto"/>
        <w:ind w:left="2127"/>
        <w:rPr>
          <w:rFonts w:ascii="Times New Roman" w:eastAsia="MS Mincho" w:hAnsi="Times New Roman" w:cs="Times New Roman"/>
          <w:b/>
          <w:bCs/>
          <w:color w:val="1F497D"/>
          <w:sz w:val="32"/>
          <w:szCs w:val="32"/>
          <w:lang w:eastAsia="fr-FR"/>
        </w:rPr>
      </w:pPr>
      <w:r>
        <w:rPr>
          <w:rFonts w:ascii="Times New Roman" w:eastAsia="MS Mincho" w:hAnsi="Times New Roman" w:cs="Times New Roman"/>
          <w:b/>
          <w:bCs/>
          <w:color w:val="1F497D"/>
          <w:sz w:val="32"/>
          <w:szCs w:val="32"/>
          <w:lang w:eastAsia="fr-FR"/>
        </w:rPr>
        <w:t>Complément inclusif</w:t>
      </w:r>
    </w:p>
    <w:p w14:paraId="114B8212" w14:textId="77777777" w:rsidR="00937F3A" w:rsidRPr="00837881" w:rsidRDefault="00937F3A" w:rsidP="00135066">
      <w:pPr>
        <w:pStyle w:val="Titre"/>
        <w:ind w:right="-993"/>
      </w:pPr>
    </w:p>
    <w:p w14:paraId="31AC769F" w14:textId="77777777" w:rsidR="00135066" w:rsidRPr="00837881" w:rsidRDefault="00135066" w:rsidP="00135066">
      <w:pPr>
        <w:pStyle w:val="Titre"/>
        <w:ind w:right="-993"/>
      </w:pPr>
    </w:p>
    <w:p w14:paraId="33074C26" w14:textId="31EFDFD4" w:rsidR="00135066" w:rsidRPr="00B570A8" w:rsidRDefault="008D4421" w:rsidP="00B570A8">
      <w:pPr>
        <w:pStyle w:val="Titre"/>
        <w:ind w:left="7080" w:right="-993"/>
        <w:jc w:val="left"/>
        <w:rPr>
          <w:sz w:val="24"/>
          <w:szCs w:val="24"/>
        </w:rPr>
      </w:pPr>
      <w:r>
        <w:rPr>
          <w:sz w:val="24"/>
          <w:szCs w:val="24"/>
        </w:rPr>
        <w:t>Jui</w:t>
      </w:r>
      <w:r w:rsidR="00021218">
        <w:rPr>
          <w:sz w:val="24"/>
          <w:szCs w:val="24"/>
        </w:rPr>
        <w:t>llet</w:t>
      </w:r>
      <w:r>
        <w:rPr>
          <w:sz w:val="24"/>
          <w:szCs w:val="24"/>
        </w:rPr>
        <w:t xml:space="preserve"> </w:t>
      </w:r>
      <w:r w:rsidR="0018435F">
        <w:rPr>
          <w:sz w:val="24"/>
          <w:szCs w:val="24"/>
        </w:rPr>
        <w:t>2025</w:t>
      </w:r>
    </w:p>
    <w:p w14:paraId="2F1F5CBD" w14:textId="139A4261" w:rsidR="00831799" w:rsidRPr="00126AE1" w:rsidRDefault="00126AE1" w:rsidP="00126AE1">
      <w:pPr>
        <w:rPr>
          <w:rFonts w:ascii="Times New Roman" w:eastAsia="MS Mincho" w:hAnsi="Times New Roman" w:cs="Times New Roman"/>
          <w:sz w:val="24"/>
          <w:szCs w:val="24"/>
          <w:lang w:eastAsia="fr-FR"/>
        </w:rPr>
      </w:pPr>
      <w:r>
        <w:rPr>
          <w:b/>
          <w:bCs/>
          <w:sz w:val="24"/>
          <w:szCs w:val="24"/>
        </w:rPr>
        <w:br w:type="page"/>
      </w:r>
    </w:p>
    <w:p w14:paraId="7E9A0A1A" w14:textId="77777777" w:rsidR="00135066" w:rsidRPr="00837881" w:rsidRDefault="00135066" w:rsidP="00135066">
      <w:pPr>
        <w:pStyle w:val="Titre"/>
        <w:ind w:right="-993"/>
      </w:pPr>
    </w:p>
    <w:p w14:paraId="0497D1A3" w14:textId="77777777" w:rsidR="0069602B" w:rsidRPr="00837881" w:rsidRDefault="0069602B" w:rsidP="00F12A50">
      <w:pPr>
        <w:pStyle w:val="Titre"/>
        <w:ind w:right="-993"/>
        <w:jc w:val="left"/>
      </w:pPr>
    </w:p>
    <w:p w14:paraId="21635777" w14:textId="77777777" w:rsidR="0069602B" w:rsidRDefault="0069602B" w:rsidP="00505CE6">
      <w:pPr>
        <w:pStyle w:val="Titre"/>
        <w:ind w:right="850"/>
        <w:jc w:val="right"/>
        <w:rPr>
          <w:i/>
          <w:iCs/>
          <w:color w:val="002060"/>
        </w:rPr>
      </w:pPr>
    </w:p>
    <w:p w14:paraId="40A36499" w14:textId="7B483740" w:rsidR="00007513" w:rsidRDefault="00007513"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bookmarkStart w:id="0" w:name="_Hlk168667658"/>
      <w:r w:rsidRPr="00405A2A">
        <w:rPr>
          <w:rFonts w:ascii="Times New Roman" w:eastAsia="Times New Roman" w:hAnsi="Times New Roman" w:cs="Times New Roman"/>
          <w:sz w:val="24"/>
          <w:szCs w:val="24"/>
        </w:rPr>
        <w:t xml:space="preserve">La branche Famille a structuré son action auprès des Accueils de loisirs sans hébergement autour des objectifs suivants : </w:t>
      </w:r>
    </w:p>
    <w:p w14:paraId="57571248" w14:textId="77777777" w:rsidR="00007513" w:rsidRPr="00405A2A" w:rsidRDefault="00007513"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p>
    <w:p w14:paraId="42652E12" w14:textId="1567D187" w:rsidR="00007513" w:rsidRPr="00880CBC" w:rsidRDefault="00007513" w:rsidP="00880CBC">
      <w:pPr>
        <w:pStyle w:val="Paragraphedeliste"/>
        <w:numPr>
          <w:ilvl w:val="0"/>
          <w:numId w:val="9"/>
        </w:numPr>
        <w:spacing w:after="0" w:line="240" w:lineRule="auto"/>
        <w:rPr>
          <w:rFonts w:ascii="Times New Roman" w:eastAsia="Times New Roman" w:hAnsi="Times New Roman" w:cs="Times New Roman"/>
          <w:sz w:val="24"/>
          <w:szCs w:val="24"/>
          <w:lang w:eastAsia="fr-FR"/>
        </w:rPr>
      </w:pPr>
      <w:r w:rsidRPr="00880CBC">
        <w:rPr>
          <w:rFonts w:ascii="Times New Roman" w:eastAsia="Times New Roman" w:hAnsi="Times New Roman" w:cs="Times New Roman"/>
          <w:sz w:val="24"/>
          <w:szCs w:val="24"/>
          <w:lang w:eastAsia="fr-FR"/>
        </w:rPr>
        <w:t>La conciliation entre vie familiale, professionnelle, et sociale et s’inscrit dans la continuité des actions conduites en matière de petite enfance ;</w:t>
      </w:r>
    </w:p>
    <w:p w14:paraId="3EA5412E" w14:textId="5DE355A3" w:rsidR="00007513" w:rsidRDefault="00007513" w:rsidP="00880CBC">
      <w:pPr>
        <w:pStyle w:val="Paragraphedeliste"/>
        <w:numPr>
          <w:ilvl w:val="0"/>
          <w:numId w:val="9"/>
        </w:numPr>
        <w:spacing w:after="0" w:line="240" w:lineRule="auto"/>
        <w:rPr>
          <w:rFonts w:ascii="Times New Roman" w:eastAsia="Times New Roman" w:hAnsi="Times New Roman" w:cs="Times New Roman"/>
          <w:sz w:val="24"/>
          <w:szCs w:val="24"/>
          <w:lang w:eastAsia="fr-FR"/>
        </w:rPr>
      </w:pPr>
      <w:r w:rsidRPr="00880CBC">
        <w:rPr>
          <w:rFonts w:ascii="Times New Roman" w:eastAsia="Times New Roman" w:hAnsi="Times New Roman" w:cs="Times New Roman"/>
          <w:sz w:val="24"/>
          <w:szCs w:val="24"/>
          <w:lang w:eastAsia="fr-FR"/>
        </w:rPr>
        <w:t xml:space="preserve">L’épanouissement, la socialisation et la prise d’autonomie des enfants et </w:t>
      </w:r>
      <w:r w:rsidR="00D436F0" w:rsidRPr="00880CBC">
        <w:rPr>
          <w:rFonts w:ascii="Times New Roman" w:eastAsia="Times New Roman" w:hAnsi="Times New Roman" w:cs="Times New Roman"/>
          <w:sz w:val="24"/>
          <w:szCs w:val="24"/>
          <w:lang w:eastAsia="fr-FR"/>
        </w:rPr>
        <w:t>adolescents ;</w:t>
      </w:r>
    </w:p>
    <w:p w14:paraId="714AD50A" w14:textId="3C48ECAB" w:rsidR="00D436F0" w:rsidRPr="00880CBC" w:rsidRDefault="00D436F0" w:rsidP="00880CBC">
      <w:pPr>
        <w:pStyle w:val="Paragraphedeliste"/>
        <w:numPr>
          <w:ilvl w:val="0"/>
          <w:numId w:val="9"/>
        </w:numPr>
        <w:spacing w:after="0" w:line="240" w:lineRule="auto"/>
        <w:rPr>
          <w:rFonts w:ascii="Times New Roman" w:eastAsia="Times New Roman" w:hAnsi="Times New Roman" w:cs="Times New Roman"/>
          <w:sz w:val="24"/>
          <w:szCs w:val="24"/>
          <w:lang w:eastAsia="fr-FR"/>
        </w:rPr>
      </w:pPr>
      <w:r>
        <w:rPr>
          <w:rFonts w:eastAsia="Times New Roman"/>
          <w:sz w:val="24"/>
          <w:szCs w:val="24"/>
        </w:rPr>
        <w:t>La lutte contre les inégalités en matière de réussite</w:t>
      </w:r>
    </w:p>
    <w:p w14:paraId="64C256FA" w14:textId="114D7C1D" w:rsidR="00007513" w:rsidRPr="001465CF" w:rsidRDefault="00007513" w:rsidP="001465CF">
      <w:pPr>
        <w:spacing w:after="0" w:line="240" w:lineRule="auto"/>
        <w:rPr>
          <w:rFonts w:ascii="Times New Roman" w:eastAsia="Times New Roman" w:hAnsi="Times New Roman" w:cs="Times New Roman"/>
          <w:sz w:val="24"/>
          <w:szCs w:val="24"/>
          <w:lang w:eastAsia="fr-FR"/>
        </w:rPr>
      </w:pPr>
    </w:p>
    <w:bookmarkEnd w:id="0"/>
    <w:p w14:paraId="590E6180" w14:textId="77777777" w:rsidR="00A11A37" w:rsidRPr="00A11A37" w:rsidRDefault="00A11A37" w:rsidP="00A11A37">
      <w:pPr>
        <w:suppressAutoHyphens/>
        <w:spacing w:after="0" w:line="240" w:lineRule="auto"/>
        <w:rPr>
          <w:rFonts w:ascii="Times New Roman" w:eastAsia="Times New Roman" w:hAnsi="Times New Roman" w:cs="Times New Roman"/>
          <w:kern w:val="1"/>
          <w:sz w:val="24"/>
          <w:szCs w:val="24"/>
          <w:lang w:eastAsia="ar-SA"/>
        </w:rPr>
      </w:pPr>
    </w:p>
    <w:p w14:paraId="4F9C5E97" w14:textId="2262B3CD" w:rsidR="004F77AF" w:rsidRPr="00837881" w:rsidRDefault="00807518" w:rsidP="00807518">
      <w:pPr>
        <w:widowControl w:val="0"/>
        <w:tabs>
          <w:tab w:val="left" w:pos="360"/>
        </w:tabs>
        <w:autoSpaceDE w:val="0"/>
        <w:autoSpaceDN w:val="0"/>
        <w:adjustRightInd w:val="0"/>
        <w:jc w:val="both"/>
        <w:rPr>
          <w:rFonts w:ascii="Times New Roman" w:eastAsia="Times New Roman" w:hAnsi="Times New Roman" w:cs="Times New Roman"/>
          <w:sz w:val="24"/>
          <w:szCs w:val="24"/>
        </w:rPr>
      </w:pPr>
      <w:r w:rsidRPr="00837881">
        <w:rPr>
          <w:rFonts w:ascii="Times New Roman" w:eastAsia="Times New Roman" w:hAnsi="Times New Roman" w:cs="Times New Roman"/>
          <w:sz w:val="24"/>
          <w:szCs w:val="24"/>
        </w:rPr>
        <w:t>Le présent addend</w:t>
      </w:r>
      <w:r w:rsidR="00DB3B45">
        <w:rPr>
          <w:rFonts w:ascii="Times New Roman" w:eastAsia="Times New Roman" w:hAnsi="Times New Roman" w:cs="Times New Roman"/>
          <w:sz w:val="24"/>
          <w:szCs w:val="24"/>
        </w:rPr>
        <w:t>um</w:t>
      </w:r>
      <w:r w:rsidRPr="00837881">
        <w:rPr>
          <w:rFonts w:ascii="Times New Roman" w:eastAsia="Times New Roman" w:hAnsi="Times New Roman" w:cs="Times New Roman"/>
          <w:sz w:val="24"/>
          <w:szCs w:val="24"/>
        </w:rPr>
        <w:t xml:space="preserve"> vient consolider la convention </w:t>
      </w:r>
      <w:r w:rsidR="00BF4A3D">
        <w:rPr>
          <w:rFonts w:ascii="Times New Roman" w:eastAsia="Times New Roman" w:hAnsi="Times New Roman" w:cs="Times New Roman"/>
          <w:sz w:val="24"/>
          <w:szCs w:val="24"/>
        </w:rPr>
        <w:t>d’objectif et de financement</w:t>
      </w:r>
      <w:r w:rsidRPr="00837881">
        <w:rPr>
          <w:rFonts w:ascii="Times New Roman" w:eastAsia="Times New Roman" w:hAnsi="Times New Roman" w:cs="Times New Roman"/>
          <w:sz w:val="24"/>
          <w:szCs w:val="24"/>
        </w:rPr>
        <w:t xml:space="preserve"> </w:t>
      </w:r>
      <w:r w:rsidR="00F26C34" w:rsidRPr="00837881">
        <w:rPr>
          <w:rFonts w:ascii="Times New Roman" w:eastAsia="Times New Roman" w:hAnsi="Times New Roman" w:cs="Times New Roman"/>
          <w:sz w:val="24"/>
          <w:szCs w:val="24"/>
        </w:rPr>
        <w:t xml:space="preserve">en cours de validité </w:t>
      </w:r>
      <w:r w:rsidRPr="00837881">
        <w:rPr>
          <w:rFonts w:ascii="Times New Roman" w:eastAsia="Times New Roman" w:hAnsi="Times New Roman" w:cs="Times New Roman"/>
          <w:sz w:val="24"/>
          <w:szCs w:val="24"/>
        </w:rPr>
        <w:t>signée entre le gestionnaire</w:t>
      </w:r>
      <w:r w:rsidR="00505CE6" w:rsidRPr="00837881">
        <w:rPr>
          <w:rFonts w:ascii="Times New Roman" w:eastAsia="Times New Roman" w:hAnsi="Times New Roman" w:cs="Times New Roman"/>
          <w:sz w:val="24"/>
          <w:szCs w:val="24"/>
        </w:rPr>
        <w:t xml:space="preserve"> d</w:t>
      </w:r>
      <w:r w:rsidR="00942D20">
        <w:rPr>
          <w:rFonts w:ascii="Times New Roman" w:eastAsia="Times New Roman" w:hAnsi="Times New Roman" w:cs="Times New Roman"/>
          <w:sz w:val="24"/>
          <w:szCs w:val="24"/>
        </w:rPr>
        <w:t xml:space="preserve">e la structure </w:t>
      </w:r>
      <w:r w:rsidR="00021218">
        <w:rPr>
          <w:rFonts w:ascii="Times New Roman" w:eastAsia="Times New Roman" w:hAnsi="Times New Roman" w:cs="Times New Roman"/>
          <w:sz w:val="24"/>
          <w:szCs w:val="24"/>
        </w:rPr>
        <w:t>ALSH</w:t>
      </w:r>
      <w:r w:rsidR="00942D20">
        <w:rPr>
          <w:rFonts w:ascii="Times New Roman" w:eastAsia="Times New Roman" w:hAnsi="Times New Roman" w:cs="Times New Roman"/>
          <w:sz w:val="24"/>
          <w:szCs w:val="24"/>
        </w:rPr>
        <w:t xml:space="preserve"> </w:t>
      </w:r>
      <w:r w:rsidR="00845C74">
        <w:rPr>
          <w:rFonts w:ascii="Times New Roman" w:eastAsia="Times New Roman" w:hAnsi="Times New Roman" w:cs="Times New Roman"/>
          <w:sz w:val="24"/>
          <w:szCs w:val="24"/>
        </w:rPr>
        <w:t xml:space="preserve">Extrascolaire </w:t>
      </w:r>
      <w:r w:rsidRPr="00837881">
        <w:rPr>
          <w:rFonts w:ascii="Times New Roman" w:eastAsia="Times New Roman" w:hAnsi="Times New Roman" w:cs="Times New Roman"/>
          <w:sz w:val="24"/>
          <w:szCs w:val="24"/>
        </w:rPr>
        <w:t>et la C</w:t>
      </w:r>
      <w:r w:rsidR="00942D20">
        <w:rPr>
          <w:rFonts w:ascii="Times New Roman" w:eastAsia="Times New Roman" w:hAnsi="Times New Roman" w:cs="Times New Roman"/>
          <w:sz w:val="24"/>
          <w:szCs w:val="24"/>
        </w:rPr>
        <w:t>af</w:t>
      </w:r>
      <w:r w:rsidR="00505CE6" w:rsidRPr="00837881">
        <w:rPr>
          <w:rFonts w:ascii="Times New Roman" w:eastAsia="Times New Roman" w:hAnsi="Times New Roman" w:cs="Times New Roman"/>
          <w:sz w:val="24"/>
          <w:szCs w:val="24"/>
        </w:rPr>
        <w:t>.</w:t>
      </w:r>
      <w:r w:rsidRPr="00837881">
        <w:rPr>
          <w:rFonts w:ascii="Times New Roman" w:eastAsia="Times New Roman" w:hAnsi="Times New Roman" w:cs="Times New Roman"/>
          <w:sz w:val="24"/>
          <w:szCs w:val="24"/>
        </w:rPr>
        <w:t xml:space="preserve"> </w:t>
      </w:r>
    </w:p>
    <w:p w14:paraId="094D7074" w14:textId="2808BA25" w:rsidR="00E74652" w:rsidRDefault="00E74652" w:rsidP="00F26C34">
      <w:pPr>
        <w:spacing w:line="248" w:lineRule="auto"/>
        <w:jc w:val="both"/>
        <w:rPr>
          <w:rFonts w:ascii="Times New Roman" w:eastAsia="Times New Roman" w:hAnsi="Times New Roman" w:cs="Times New Roman"/>
          <w:color w:val="000000"/>
          <w:sz w:val="24"/>
          <w:szCs w:val="24"/>
        </w:rPr>
      </w:pPr>
      <w:r w:rsidRPr="00EC2FAD">
        <w:rPr>
          <w:rFonts w:ascii="Times New Roman" w:eastAsia="Times New Roman" w:hAnsi="Times New Roman" w:cs="Times New Roman"/>
          <w:color w:val="000000"/>
          <w:sz w:val="24"/>
          <w:szCs w:val="24"/>
        </w:rPr>
        <w:t xml:space="preserve">Le pourcentage de financement est accessible sur le </w:t>
      </w:r>
      <w:r w:rsidR="0069602B" w:rsidRPr="00EC2FAD">
        <w:rPr>
          <w:rFonts w:ascii="Times New Roman" w:eastAsia="Times New Roman" w:hAnsi="Times New Roman" w:cs="Times New Roman"/>
          <w:color w:val="000000"/>
          <w:sz w:val="24"/>
          <w:szCs w:val="24"/>
        </w:rPr>
        <w:t>site c</w:t>
      </w:r>
      <w:r w:rsidRPr="00EC2FAD">
        <w:rPr>
          <w:rFonts w:ascii="Times New Roman" w:eastAsia="Times New Roman" w:hAnsi="Times New Roman" w:cs="Times New Roman"/>
          <w:color w:val="000000"/>
          <w:sz w:val="24"/>
          <w:szCs w:val="24"/>
        </w:rPr>
        <w:t>af.fr dans le cadre de la communication des barèmes annuels.</w:t>
      </w:r>
    </w:p>
    <w:p w14:paraId="4E04839E" w14:textId="585EB05A" w:rsidR="00807518" w:rsidRPr="00837881" w:rsidRDefault="00595B0F" w:rsidP="00807518">
      <w:pPr>
        <w:jc w:val="both"/>
        <w:rPr>
          <w:rFonts w:ascii="Times New Roman" w:hAnsi="Times New Roman" w:cs="Times New Roman"/>
          <w:b/>
          <w:bCs/>
          <w:sz w:val="28"/>
          <w:szCs w:val="28"/>
          <w:u w:val="single"/>
        </w:rPr>
      </w:pPr>
      <w:r w:rsidRPr="00837881">
        <w:rPr>
          <w:rFonts w:ascii="Times New Roman" w:hAnsi="Times New Roman" w:cs="Times New Roman"/>
          <w:b/>
          <w:bCs/>
          <w:sz w:val="28"/>
          <w:szCs w:val="28"/>
          <w:u w:val="single"/>
        </w:rPr>
        <w:t>Le financement de la</w:t>
      </w:r>
      <w:r w:rsidR="00807518" w:rsidRPr="00837881">
        <w:rPr>
          <w:rFonts w:ascii="Times New Roman" w:hAnsi="Times New Roman" w:cs="Times New Roman"/>
          <w:b/>
          <w:bCs/>
          <w:sz w:val="28"/>
          <w:szCs w:val="28"/>
          <w:u w:val="single"/>
        </w:rPr>
        <w:t xml:space="preserve"> subvention </w:t>
      </w:r>
      <w:r w:rsidR="00021218">
        <w:rPr>
          <w:rFonts w:ascii="Times New Roman" w:hAnsi="Times New Roman" w:cs="Times New Roman"/>
          <w:b/>
          <w:bCs/>
          <w:sz w:val="28"/>
          <w:szCs w:val="28"/>
          <w:u w:val="single"/>
        </w:rPr>
        <w:t>ALSH</w:t>
      </w:r>
      <w:r w:rsidR="00A72F25">
        <w:rPr>
          <w:rFonts w:ascii="Times New Roman" w:hAnsi="Times New Roman" w:cs="Times New Roman"/>
          <w:b/>
          <w:bCs/>
          <w:sz w:val="28"/>
          <w:szCs w:val="28"/>
          <w:u w:val="single"/>
        </w:rPr>
        <w:t xml:space="preserve"> Extrascolaire </w:t>
      </w:r>
    </w:p>
    <w:p w14:paraId="43FB221B" w14:textId="77777777" w:rsidR="00D809EF" w:rsidRPr="00A26B91" w:rsidRDefault="00D809EF" w:rsidP="00D809EF">
      <w:pPr>
        <w:autoSpaceDE w:val="0"/>
        <w:autoSpaceDN w:val="0"/>
        <w:adjustRightInd w:val="0"/>
        <w:spacing w:after="0" w:line="240" w:lineRule="auto"/>
        <w:rPr>
          <w:rFonts w:ascii="Times New Roman" w:eastAsia="Times New Roman" w:hAnsi="Times New Roman" w:cs="Times New Roman"/>
          <w:sz w:val="24"/>
          <w:szCs w:val="24"/>
          <w:lang w:eastAsia="fr-FR"/>
        </w:rPr>
      </w:pPr>
      <w:bookmarkStart w:id="1" w:name="_Hlk159516857"/>
    </w:p>
    <w:p w14:paraId="7D72D981" w14:textId="08016E12" w:rsidR="00910A47" w:rsidRPr="00A26B91" w:rsidRDefault="00910A47" w:rsidP="00910A47">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5BFC1EE1">
        <w:rPr>
          <w:rFonts w:ascii="Times New Roman" w:eastAsia="Times New Roman" w:hAnsi="Times New Roman" w:cs="Times New Roman"/>
          <w:sz w:val="24"/>
          <w:szCs w:val="24"/>
          <w:lang w:eastAsia="fr-FR"/>
        </w:rPr>
        <w:t xml:space="preserve">La Caf verse une </w:t>
      </w:r>
      <w:r w:rsidR="008C0350" w:rsidRPr="5BFC1EE1">
        <w:rPr>
          <w:rFonts w:ascii="Times New Roman" w:eastAsia="Times New Roman" w:hAnsi="Times New Roman" w:cs="Times New Roman"/>
          <w:sz w:val="24"/>
          <w:szCs w:val="24"/>
          <w:lang w:eastAsia="fr-FR"/>
        </w:rPr>
        <w:t>subvention</w:t>
      </w:r>
      <w:r w:rsidRPr="5BFC1EE1">
        <w:rPr>
          <w:rFonts w:ascii="Times New Roman" w:eastAsia="Times New Roman" w:hAnsi="Times New Roman" w:cs="Times New Roman"/>
          <w:sz w:val="24"/>
          <w:szCs w:val="24"/>
          <w:lang w:eastAsia="fr-FR"/>
        </w:rPr>
        <w:t xml:space="preserve"> basée sur le nombre d’heures</w:t>
      </w:r>
      <w:r w:rsidR="009F5186">
        <w:rPr>
          <w:rFonts w:ascii="Times New Roman" w:eastAsia="Times New Roman" w:hAnsi="Times New Roman" w:cs="Times New Roman"/>
          <w:sz w:val="24"/>
          <w:szCs w:val="24"/>
          <w:lang w:eastAsia="fr-FR"/>
        </w:rPr>
        <w:t xml:space="preserve"> ouvrant droit (heure</w:t>
      </w:r>
      <w:r w:rsidR="00FF1C7A">
        <w:rPr>
          <w:rFonts w:ascii="Times New Roman" w:eastAsia="Times New Roman" w:hAnsi="Times New Roman" w:cs="Times New Roman"/>
          <w:sz w:val="24"/>
          <w:szCs w:val="24"/>
          <w:lang w:eastAsia="fr-FR"/>
        </w:rPr>
        <w:t>s</w:t>
      </w:r>
      <w:r w:rsidRPr="5BFC1EE1">
        <w:rPr>
          <w:rFonts w:ascii="Times New Roman" w:eastAsia="Times New Roman" w:hAnsi="Times New Roman" w:cs="Times New Roman"/>
          <w:sz w:val="24"/>
          <w:szCs w:val="24"/>
          <w:lang w:eastAsia="fr-FR"/>
        </w:rPr>
        <w:t xml:space="preserve"> d’accueil réalisées</w:t>
      </w:r>
      <w:r w:rsidR="00FF1C7A">
        <w:rPr>
          <w:rFonts w:ascii="Times New Roman" w:eastAsia="Times New Roman" w:hAnsi="Times New Roman" w:cs="Times New Roman"/>
          <w:sz w:val="24"/>
          <w:szCs w:val="24"/>
          <w:lang w:eastAsia="fr-FR"/>
        </w:rPr>
        <w:t xml:space="preserve"> ou </w:t>
      </w:r>
      <w:r>
        <w:rPr>
          <w:rFonts w:ascii="Times New Roman" w:eastAsia="Times New Roman" w:hAnsi="Times New Roman" w:cs="Times New Roman"/>
          <w:sz w:val="24"/>
          <w:szCs w:val="24"/>
          <w:lang w:eastAsia="fr-FR"/>
        </w:rPr>
        <w:t>facturées</w:t>
      </w:r>
      <w:r w:rsidR="00FF1C7A">
        <w:rPr>
          <w:rFonts w:ascii="Times New Roman" w:eastAsia="Times New Roman" w:hAnsi="Times New Roman" w:cs="Times New Roman"/>
          <w:sz w:val="24"/>
          <w:szCs w:val="24"/>
          <w:lang w:eastAsia="fr-FR"/>
        </w:rPr>
        <w:t>)</w:t>
      </w:r>
      <w:r w:rsidRPr="5BFC1EE1">
        <w:rPr>
          <w:rFonts w:ascii="Times New Roman" w:eastAsia="Times New Roman" w:hAnsi="Times New Roman" w:cs="Times New Roman"/>
          <w:sz w:val="24"/>
          <w:szCs w:val="24"/>
          <w:lang w:eastAsia="fr-FR"/>
        </w:rPr>
        <w:t xml:space="preserve"> </w:t>
      </w:r>
      <w:r w:rsidR="005E288D">
        <w:rPr>
          <w:rFonts w:ascii="Times New Roman" w:eastAsia="Times New Roman" w:hAnsi="Times New Roman" w:cs="Times New Roman"/>
          <w:sz w:val="24"/>
          <w:szCs w:val="24"/>
          <w:lang w:eastAsia="fr-FR"/>
        </w:rPr>
        <w:t xml:space="preserve">et </w:t>
      </w:r>
      <w:r w:rsidRPr="5BFC1EE1">
        <w:rPr>
          <w:rFonts w:ascii="Times New Roman" w:eastAsia="Times New Roman" w:hAnsi="Times New Roman" w:cs="Times New Roman"/>
          <w:sz w:val="24"/>
          <w:szCs w:val="24"/>
          <w:lang w:eastAsia="fr-FR"/>
        </w:rPr>
        <w:t>selon les modalités de calcul détaillées dans la formule et le tableau ci-après :</w:t>
      </w:r>
    </w:p>
    <w:p w14:paraId="5A7145C0" w14:textId="77777777" w:rsidR="00910FB7" w:rsidRDefault="00910FB7" w:rsidP="00D809EF">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14:paraId="4831BAB2" w14:textId="57DB4012" w:rsidR="00910FB7" w:rsidRPr="00A26B91" w:rsidRDefault="00910FB7" w:rsidP="00D809EF">
      <w:pPr>
        <w:autoSpaceDE w:val="0"/>
        <w:autoSpaceDN w:val="0"/>
        <w:adjustRightInd w:val="0"/>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Pour la Caf</w:t>
      </w:r>
    </w:p>
    <w:p w14:paraId="18DC317D" w14:textId="77777777" w:rsidR="00D809EF" w:rsidRPr="00A26B91" w:rsidRDefault="00D809EF" w:rsidP="00D809EF">
      <w:pPr>
        <w:autoSpaceDE w:val="0"/>
        <w:autoSpaceDN w:val="0"/>
        <w:adjustRightInd w:val="0"/>
        <w:spacing w:after="0" w:line="240" w:lineRule="auto"/>
        <w:jc w:val="both"/>
        <w:rPr>
          <w:rFonts w:ascii="Times New Roman" w:eastAsia="Times New Roman" w:hAnsi="Times New Roman" w:cs="Times New Roman"/>
          <w:sz w:val="24"/>
          <w:szCs w:val="24"/>
          <w:lang w:eastAsia="fr-FR"/>
        </w:rPr>
      </w:pPr>
    </w:p>
    <w:tbl>
      <w:tblPr>
        <w:tblStyle w:val="Grilledutableau"/>
        <w:tblW w:w="9218" w:type="dxa"/>
        <w:jc w:val="center"/>
        <w:tblLook w:val="04A0" w:firstRow="1" w:lastRow="0" w:firstColumn="1" w:lastColumn="0" w:noHBand="0" w:noVBand="1"/>
      </w:tblPr>
      <w:tblGrid>
        <w:gridCol w:w="1696"/>
        <w:gridCol w:w="435"/>
        <w:gridCol w:w="3109"/>
        <w:gridCol w:w="567"/>
        <w:gridCol w:w="860"/>
        <w:gridCol w:w="699"/>
        <w:gridCol w:w="1852"/>
      </w:tblGrid>
      <w:tr w:rsidR="00270ADE" w:rsidRPr="00837881" w14:paraId="24653E35" w14:textId="1BB14A79" w:rsidTr="00D305A4">
        <w:trPr>
          <w:jc w:val="center"/>
        </w:trPr>
        <w:tc>
          <w:tcPr>
            <w:tcW w:w="1696" w:type="dxa"/>
            <w:vAlign w:val="center"/>
          </w:tcPr>
          <w:p w14:paraId="58D44338" w14:textId="011CDA3F" w:rsidR="00270ADE" w:rsidRPr="00837881" w:rsidRDefault="00BC3346" w:rsidP="00C54446">
            <w:pPr>
              <w:spacing w:after="100" w:afterAutospacing="1"/>
              <w:jc w:val="center"/>
              <w:rPr>
                <w:rFonts w:ascii="Times New Roman" w:eastAsia="Times New Roman" w:hAnsi="Times New Roman" w:cs="Times New Roman"/>
                <w:sz w:val="24"/>
                <w:szCs w:val="24"/>
              </w:rPr>
            </w:pPr>
            <w:bookmarkStart w:id="2" w:name="_Hlk159590150"/>
            <w:bookmarkEnd w:id="1"/>
            <w:r w:rsidRPr="00C54446">
              <w:rPr>
                <w:rFonts w:ascii="Times New Roman" w:eastAsia="Times New Roman" w:hAnsi="Times New Roman" w:cs="Times New Roman"/>
                <w:bCs/>
                <w:sz w:val="24"/>
                <w:szCs w:val="24"/>
              </w:rPr>
              <w:t>Nombre d’heures ouvrant droit</w:t>
            </w:r>
          </w:p>
        </w:tc>
        <w:tc>
          <w:tcPr>
            <w:tcW w:w="435" w:type="dxa"/>
            <w:vAlign w:val="center"/>
          </w:tcPr>
          <w:p w14:paraId="6223963B" w14:textId="2813DD66" w:rsidR="00270ADE" w:rsidRPr="00837881" w:rsidRDefault="00837881" w:rsidP="000B1D2E">
            <w:pPr>
              <w:spacing w:after="100" w:afterAutospacing="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w:t>
            </w:r>
          </w:p>
        </w:tc>
        <w:tc>
          <w:tcPr>
            <w:tcW w:w="3109" w:type="dxa"/>
            <w:vAlign w:val="center"/>
          </w:tcPr>
          <w:p w14:paraId="0A473BF0" w14:textId="7B8BB6EC" w:rsidR="00270ADE" w:rsidRPr="00837881" w:rsidRDefault="00942D20" w:rsidP="000B1D2E">
            <w:pPr>
              <w:spacing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Prix de revient </w:t>
            </w:r>
            <w:r w:rsidR="00AB4DC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dans la limite d’un prix plafond fixé annuellement par la Caf</w:t>
            </w:r>
            <w:r w:rsidR="00AB4DCA">
              <w:rPr>
                <w:rFonts w:ascii="Times New Roman" w:eastAsia="Times New Roman" w:hAnsi="Times New Roman" w:cs="Times New Roman"/>
                <w:bCs/>
                <w:sz w:val="24"/>
                <w:szCs w:val="24"/>
              </w:rPr>
              <w:t>)</w:t>
            </w:r>
          </w:p>
        </w:tc>
        <w:tc>
          <w:tcPr>
            <w:tcW w:w="567" w:type="dxa"/>
            <w:vAlign w:val="center"/>
          </w:tcPr>
          <w:p w14:paraId="69D32C3E" w14:textId="34E0CC49" w:rsidR="00270ADE" w:rsidRPr="00837881" w:rsidRDefault="00837881" w:rsidP="000B1D2E">
            <w:pPr>
              <w:spacing w:after="100" w:afterAutospacing="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w:t>
            </w:r>
          </w:p>
        </w:tc>
        <w:tc>
          <w:tcPr>
            <w:tcW w:w="860" w:type="dxa"/>
            <w:vAlign w:val="center"/>
          </w:tcPr>
          <w:p w14:paraId="6555405B" w14:textId="19F1DFF0" w:rsidR="00270ADE" w:rsidRPr="00837881" w:rsidRDefault="000B1D2E" w:rsidP="000B1D2E">
            <w:pPr>
              <w:spacing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699" w:type="dxa"/>
            <w:vAlign w:val="center"/>
          </w:tcPr>
          <w:p w14:paraId="1292CA3D" w14:textId="1621A9B5" w:rsidR="00270ADE" w:rsidRPr="00837881" w:rsidRDefault="00837881" w:rsidP="000B1D2E">
            <w:pPr>
              <w:spacing w:after="100" w:afterAutospacing="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w:t>
            </w:r>
          </w:p>
        </w:tc>
        <w:tc>
          <w:tcPr>
            <w:tcW w:w="1852" w:type="dxa"/>
            <w:vAlign w:val="center"/>
          </w:tcPr>
          <w:p w14:paraId="7B82B46F" w14:textId="4C26CD14" w:rsidR="00270ADE" w:rsidRPr="00837881" w:rsidRDefault="004845A9" w:rsidP="000B1D2E">
            <w:pPr>
              <w:spacing w:after="100" w:afterAutospacing="1"/>
              <w:jc w:val="center"/>
              <w:rPr>
                <w:rFonts w:ascii="Times New Roman" w:eastAsia="Times New Roman" w:hAnsi="Times New Roman" w:cs="Times New Roman"/>
                <w:sz w:val="24"/>
                <w:szCs w:val="24"/>
              </w:rPr>
            </w:pPr>
            <w:r w:rsidRPr="00DA05F8">
              <w:rPr>
                <w:rFonts w:ascii="Times New Roman" w:eastAsia="Times New Roman" w:hAnsi="Times New Roman" w:cs="Times New Roman"/>
                <w:bCs/>
                <w:sz w:val="24"/>
                <w:szCs w:val="24"/>
              </w:rPr>
              <w:t>Taux de ressortissants du régime général</w:t>
            </w:r>
            <w:r w:rsidR="00DA05F8" w:rsidRPr="00DA05F8">
              <w:rPr>
                <w:rStyle w:val="Appelnotedebasdep"/>
                <w:rFonts w:ascii="Times New Roman" w:eastAsia="Times New Roman" w:hAnsi="Times New Roman" w:cs="Times New Roman"/>
                <w:bCs/>
                <w:sz w:val="24"/>
                <w:szCs w:val="24"/>
              </w:rPr>
              <w:footnoteReference w:id="1"/>
            </w:r>
          </w:p>
        </w:tc>
      </w:tr>
      <w:bookmarkEnd w:id="2"/>
    </w:tbl>
    <w:p w14:paraId="08DC9B4A" w14:textId="77777777" w:rsidR="00547980" w:rsidRDefault="00547980" w:rsidP="00547980">
      <w:pPr>
        <w:spacing w:line="248" w:lineRule="auto"/>
        <w:rPr>
          <w:rFonts w:ascii="Times New Roman" w:eastAsia="Times New Roman" w:hAnsi="Times New Roman" w:cs="Times New Roman"/>
          <w:color w:val="000000"/>
          <w:sz w:val="24"/>
          <w:szCs w:val="24"/>
        </w:rPr>
      </w:pPr>
    </w:p>
    <w:p w14:paraId="3966DE66" w14:textId="77777777" w:rsidR="00CC1BB1" w:rsidRDefault="00CC1BB1" w:rsidP="00547980">
      <w:pPr>
        <w:spacing w:line="248" w:lineRule="auto"/>
        <w:rPr>
          <w:rFonts w:ascii="Times New Roman" w:eastAsia="Times New Roman" w:hAnsi="Times New Roman" w:cs="Times New Roman"/>
          <w:color w:val="000000"/>
          <w:sz w:val="24"/>
          <w:szCs w:val="24"/>
        </w:rPr>
      </w:pPr>
    </w:p>
    <w:p w14:paraId="4E44BBCD" w14:textId="1B0FA6F5" w:rsidR="003579F5" w:rsidRDefault="003579F5" w:rsidP="00547980">
      <w:pPr>
        <w:spacing w:line="24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Pour la Cmsa</w:t>
      </w:r>
    </w:p>
    <w:p w14:paraId="2A5D2A58" w14:textId="77777777" w:rsidR="003579F5" w:rsidRPr="00D305A4" w:rsidRDefault="003579F5" w:rsidP="00D305A4">
      <w:pPr>
        <w:autoSpaceDE w:val="0"/>
        <w:autoSpaceDN w:val="0"/>
        <w:adjustRightInd w:val="0"/>
        <w:spacing w:after="0" w:line="240" w:lineRule="auto"/>
        <w:jc w:val="both"/>
        <w:rPr>
          <w:rFonts w:ascii="Times New Roman" w:eastAsia="Times New Roman" w:hAnsi="Times New Roman" w:cs="Times New Roman"/>
          <w:sz w:val="24"/>
          <w:szCs w:val="24"/>
          <w:lang w:eastAsia="fr-FR"/>
        </w:rPr>
      </w:pPr>
    </w:p>
    <w:tbl>
      <w:tblPr>
        <w:tblStyle w:val="Grilledutableau"/>
        <w:tblW w:w="9218" w:type="dxa"/>
        <w:jc w:val="center"/>
        <w:tblLook w:val="04A0" w:firstRow="1" w:lastRow="0" w:firstColumn="1" w:lastColumn="0" w:noHBand="0" w:noVBand="1"/>
      </w:tblPr>
      <w:tblGrid>
        <w:gridCol w:w="1696"/>
        <w:gridCol w:w="435"/>
        <w:gridCol w:w="3109"/>
        <w:gridCol w:w="567"/>
        <w:gridCol w:w="860"/>
        <w:gridCol w:w="699"/>
        <w:gridCol w:w="1852"/>
      </w:tblGrid>
      <w:tr w:rsidR="003579F5" w:rsidRPr="00837881" w14:paraId="29A75D28" w14:textId="77777777" w:rsidTr="00C54446">
        <w:trPr>
          <w:jc w:val="center"/>
        </w:trPr>
        <w:tc>
          <w:tcPr>
            <w:tcW w:w="1696" w:type="dxa"/>
            <w:vAlign w:val="center"/>
          </w:tcPr>
          <w:p w14:paraId="3FDE520E" w14:textId="7A6A8C4A" w:rsidR="003579F5" w:rsidRPr="00837881" w:rsidRDefault="00343F6C" w:rsidP="00C54446">
            <w:pPr>
              <w:spacing w:after="100" w:afterAutospacing="1"/>
              <w:jc w:val="center"/>
              <w:rPr>
                <w:rFonts w:ascii="Times New Roman" w:eastAsia="Times New Roman" w:hAnsi="Times New Roman" w:cs="Times New Roman"/>
                <w:sz w:val="24"/>
                <w:szCs w:val="24"/>
              </w:rPr>
            </w:pPr>
            <w:r w:rsidRPr="00C54446">
              <w:rPr>
                <w:rFonts w:ascii="Times New Roman" w:eastAsia="Times New Roman" w:hAnsi="Times New Roman" w:cs="Times New Roman"/>
                <w:bCs/>
                <w:sz w:val="24"/>
                <w:szCs w:val="24"/>
              </w:rPr>
              <w:t>Nombre d’heures ouvrant droit</w:t>
            </w:r>
          </w:p>
        </w:tc>
        <w:tc>
          <w:tcPr>
            <w:tcW w:w="435" w:type="dxa"/>
            <w:vAlign w:val="center"/>
          </w:tcPr>
          <w:p w14:paraId="4EFEC58B" w14:textId="77777777" w:rsidR="003579F5" w:rsidRPr="00837881" w:rsidRDefault="003579F5" w:rsidP="00667DEB">
            <w:pPr>
              <w:spacing w:after="100" w:afterAutospacing="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w:t>
            </w:r>
          </w:p>
        </w:tc>
        <w:tc>
          <w:tcPr>
            <w:tcW w:w="3109" w:type="dxa"/>
            <w:vAlign w:val="center"/>
          </w:tcPr>
          <w:p w14:paraId="1EED32E6" w14:textId="77777777" w:rsidR="003579F5" w:rsidRPr="00837881" w:rsidRDefault="003579F5" w:rsidP="00667DEB">
            <w:pPr>
              <w:spacing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Prix de revient (dans la limite d’un prix plafond fixé annuellement par la Caf)</w:t>
            </w:r>
          </w:p>
        </w:tc>
        <w:tc>
          <w:tcPr>
            <w:tcW w:w="567" w:type="dxa"/>
            <w:vAlign w:val="center"/>
          </w:tcPr>
          <w:p w14:paraId="0CC66D63" w14:textId="77777777" w:rsidR="003579F5" w:rsidRPr="00837881" w:rsidRDefault="003579F5" w:rsidP="00667DEB">
            <w:pPr>
              <w:spacing w:after="100" w:afterAutospacing="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w:t>
            </w:r>
          </w:p>
        </w:tc>
        <w:tc>
          <w:tcPr>
            <w:tcW w:w="860" w:type="dxa"/>
            <w:vAlign w:val="center"/>
          </w:tcPr>
          <w:p w14:paraId="335F1B8C" w14:textId="77777777" w:rsidR="003579F5" w:rsidRPr="00837881" w:rsidRDefault="003579F5" w:rsidP="00667DEB">
            <w:pPr>
              <w:spacing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699" w:type="dxa"/>
            <w:vAlign w:val="center"/>
          </w:tcPr>
          <w:p w14:paraId="62B0A69E" w14:textId="77777777" w:rsidR="003579F5" w:rsidRPr="00837881" w:rsidRDefault="003579F5" w:rsidP="00667DEB">
            <w:pPr>
              <w:spacing w:after="100" w:afterAutospacing="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w:t>
            </w:r>
          </w:p>
        </w:tc>
        <w:tc>
          <w:tcPr>
            <w:tcW w:w="1852" w:type="dxa"/>
            <w:vAlign w:val="center"/>
          </w:tcPr>
          <w:p w14:paraId="2DF4F6A8" w14:textId="4279BFC2" w:rsidR="003579F5" w:rsidRPr="00837881" w:rsidRDefault="003579F5" w:rsidP="00667DEB">
            <w:pPr>
              <w:spacing w:after="100" w:afterAutospacing="1"/>
              <w:jc w:val="center"/>
              <w:rPr>
                <w:rFonts w:ascii="Times New Roman" w:eastAsia="Times New Roman" w:hAnsi="Times New Roman" w:cs="Times New Roman"/>
                <w:sz w:val="24"/>
                <w:szCs w:val="24"/>
              </w:rPr>
            </w:pPr>
            <w:r w:rsidRPr="00DA05F8">
              <w:rPr>
                <w:rFonts w:ascii="Times New Roman" w:eastAsia="Times New Roman" w:hAnsi="Times New Roman" w:cs="Times New Roman"/>
                <w:bCs/>
                <w:sz w:val="24"/>
                <w:szCs w:val="24"/>
              </w:rPr>
              <w:t xml:space="preserve">Taux de ressortissants du régime </w:t>
            </w:r>
            <w:r w:rsidR="001551B7">
              <w:rPr>
                <w:rFonts w:ascii="Times New Roman" w:eastAsia="Times New Roman" w:hAnsi="Times New Roman" w:cs="Times New Roman"/>
                <w:bCs/>
                <w:sz w:val="24"/>
                <w:szCs w:val="24"/>
              </w:rPr>
              <w:t>agricole</w:t>
            </w:r>
            <w:r w:rsidRPr="00DA05F8">
              <w:rPr>
                <w:rStyle w:val="Appelnotedebasdep"/>
                <w:rFonts w:ascii="Times New Roman" w:eastAsia="Times New Roman" w:hAnsi="Times New Roman" w:cs="Times New Roman"/>
                <w:bCs/>
                <w:sz w:val="24"/>
                <w:szCs w:val="24"/>
              </w:rPr>
              <w:footnoteReference w:id="2"/>
            </w:r>
          </w:p>
        </w:tc>
      </w:tr>
    </w:tbl>
    <w:p w14:paraId="5821B9E0" w14:textId="383BAA88" w:rsidR="00CC1BB1" w:rsidRDefault="00CC1BB1" w:rsidP="00547980">
      <w:pPr>
        <w:spacing w:line="248" w:lineRule="auto"/>
        <w:rPr>
          <w:rFonts w:ascii="Times New Roman" w:eastAsia="Times New Roman" w:hAnsi="Times New Roman" w:cs="Times New Roman"/>
          <w:color w:val="000000"/>
          <w:sz w:val="24"/>
          <w:szCs w:val="24"/>
        </w:rPr>
      </w:pPr>
    </w:p>
    <w:p w14:paraId="640A0676" w14:textId="77777777" w:rsidR="00CC1BB1" w:rsidRDefault="00CC1BB1">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0489DEF9" w14:textId="77777777" w:rsidR="003579F5" w:rsidRDefault="003579F5" w:rsidP="00547980">
      <w:pPr>
        <w:spacing w:line="248" w:lineRule="auto"/>
        <w:rPr>
          <w:rFonts w:ascii="Times New Roman" w:eastAsia="Times New Roman" w:hAnsi="Times New Roman" w:cs="Times New Roman"/>
          <w:color w:val="000000"/>
          <w:sz w:val="24"/>
          <w:szCs w:val="24"/>
        </w:rPr>
      </w:pPr>
    </w:p>
    <w:p w14:paraId="3F030A1D" w14:textId="77777777" w:rsidR="00505AEE" w:rsidRDefault="00505AEE" w:rsidP="00505AEE">
      <w:pPr>
        <w:spacing w:line="248"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Les actes ouvrants droit varient selon les modalités de facturation appliquées aux familles.</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1021"/>
        <w:gridCol w:w="2976"/>
        <w:gridCol w:w="4082"/>
      </w:tblGrid>
      <w:tr w:rsidR="00505AEE" w:rsidRPr="00CA48EA" w14:paraId="0F992E32" w14:textId="77777777" w:rsidTr="00EB0933">
        <w:tc>
          <w:tcPr>
            <w:tcW w:w="1673" w:type="dxa"/>
            <w:shd w:val="clear" w:color="auto" w:fill="BFBFBF" w:themeFill="background1" w:themeFillShade="BF"/>
          </w:tcPr>
          <w:p w14:paraId="72A7D92B" w14:textId="77777777" w:rsidR="00505AEE" w:rsidRPr="00CA48EA" w:rsidRDefault="00505AEE" w:rsidP="00EB0933">
            <w:pPr>
              <w:autoSpaceDE w:val="0"/>
              <w:autoSpaceDN w:val="0"/>
              <w:adjustRightInd w:val="0"/>
              <w:spacing w:after="0" w:line="240" w:lineRule="exact"/>
              <w:rPr>
                <w:rFonts w:ascii="Times New Roman" w:eastAsia="Times New Roman" w:hAnsi="Times New Roman" w:cs="Times New Roman"/>
                <w:lang w:eastAsia="fr-FR"/>
              </w:rPr>
            </w:pPr>
            <w:r w:rsidRPr="00CA48EA">
              <w:rPr>
                <w:rFonts w:ascii="Times New Roman" w:eastAsia="Times New Roman" w:hAnsi="Times New Roman" w:cs="Times New Roman"/>
                <w:lang w:eastAsia="fr-FR"/>
              </w:rPr>
              <w:t xml:space="preserve">Nature d’activité </w:t>
            </w:r>
          </w:p>
        </w:tc>
        <w:tc>
          <w:tcPr>
            <w:tcW w:w="3997" w:type="dxa"/>
            <w:gridSpan w:val="2"/>
            <w:tcBorders>
              <w:bottom w:val="single" w:sz="4" w:space="0" w:color="auto"/>
            </w:tcBorders>
            <w:shd w:val="clear" w:color="auto" w:fill="BFBFBF" w:themeFill="background1" w:themeFillShade="BF"/>
          </w:tcPr>
          <w:p w14:paraId="2C433046" w14:textId="77777777" w:rsidR="00505AEE" w:rsidRPr="00CA48EA" w:rsidRDefault="00505AEE" w:rsidP="00EB0933">
            <w:pPr>
              <w:autoSpaceDE w:val="0"/>
              <w:autoSpaceDN w:val="0"/>
              <w:adjustRightInd w:val="0"/>
              <w:spacing w:after="0" w:line="240" w:lineRule="exact"/>
              <w:rPr>
                <w:rFonts w:ascii="Times New Roman" w:eastAsia="Times New Roman" w:hAnsi="Times New Roman" w:cs="Times New Roman"/>
                <w:lang w:eastAsia="fr-FR"/>
              </w:rPr>
            </w:pPr>
            <w:r w:rsidRPr="00CA48EA">
              <w:rPr>
                <w:rFonts w:ascii="Times New Roman" w:eastAsia="Times New Roman" w:hAnsi="Times New Roman" w:cs="Times New Roman"/>
                <w:lang w:eastAsia="fr-FR"/>
              </w:rPr>
              <w:t xml:space="preserve">Mode de paiement des familles </w:t>
            </w:r>
          </w:p>
        </w:tc>
        <w:tc>
          <w:tcPr>
            <w:tcW w:w="4082" w:type="dxa"/>
            <w:tcBorders>
              <w:bottom w:val="single" w:sz="4" w:space="0" w:color="auto"/>
            </w:tcBorders>
            <w:shd w:val="clear" w:color="auto" w:fill="BFBFBF" w:themeFill="background1" w:themeFillShade="BF"/>
          </w:tcPr>
          <w:p w14:paraId="289FA567" w14:textId="77777777" w:rsidR="00505AEE" w:rsidRPr="00CA48EA" w:rsidRDefault="00505AEE" w:rsidP="00EB0933">
            <w:pPr>
              <w:autoSpaceDE w:val="0"/>
              <w:autoSpaceDN w:val="0"/>
              <w:adjustRightInd w:val="0"/>
              <w:spacing w:after="0" w:line="240" w:lineRule="exact"/>
              <w:rPr>
                <w:rFonts w:ascii="Times New Roman" w:eastAsia="Times New Roman" w:hAnsi="Times New Roman" w:cs="Times New Roman"/>
                <w:lang w:eastAsia="fr-FR"/>
              </w:rPr>
            </w:pPr>
            <w:r w:rsidRPr="00CA48EA">
              <w:rPr>
                <w:rFonts w:ascii="Times New Roman" w:eastAsia="Times New Roman" w:hAnsi="Times New Roman" w:cs="Times New Roman"/>
                <w:lang w:eastAsia="fr-FR"/>
              </w:rPr>
              <w:t xml:space="preserve">Unité de calcul de la prestation de service </w:t>
            </w:r>
          </w:p>
        </w:tc>
      </w:tr>
      <w:tr w:rsidR="00BD15BE" w:rsidRPr="00CA48EA" w14:paraId="70439AA3" w14:textId="77777777" w:rsidTr="00EB0933">
        <w:tc>
          <w:tcPr>
            <w:tcW w:w="1673" w:type="dxa"/>
            <w:vMerge w:val="restart"/>
            <w:shd w:val="clear" w:color="auto" w:fill="auto"/>
          </w:tcPr>
          <w:p w14:paraId="137CDA92" w14:textId="77777777" w:rsidR="00BD15BE" w:rsidRPr="00CA48EA" w:rsidRDefault="00BD15BE" w:rsidP="00BD15BE">
            <w:pPr>
              <w:autoSpaceDE w:val="0"/>
              <w:autoSpaceDN w:val="0"/>
              <w:adjustRightInd w:val="0"/>
              <w:spacing w:after="0" w:line="240" w:lineRule="auto"/>
              <w:rPr>
                <w:rFonts w:ascii="Times New Roman" w:eastAsia="Times New Roman" w:hAnsi="Times New Roman" w:cs="Times New Roman"/>
                <w:b/>
                <w:bCs/>
                <w:lang w:eastAsia="fr-FR"/>
              </w:rPr>
            </w:pPr>
            <w:r w:rsidRPr="00CA48EA">
              <w:rPr>
                <w:rFonts w:ascii="Times New Roman" w:eastAsia="Times New Roman" w:hAnsi="Times New Roman" w:cs="Times New Roman"/>
                <w:b/>
                <w:bCs/>
                <w:lang w:eastAsia="fr-FR"/>
              </w:rPr>
              <w:t>Accueil de loisirs et</w:t>
            </w:r>
          </w:p>
          <w:p w14:paraId="37D9CA1D" w14:textId="77777777" w:rsidR="00BD15BE" w:rsidRPr="00CA48EA" w:rsidRDefault="00BD15BE" w:rsidP="00BD15BE">
            <w:pPr>
              <w:autoSpaceDE w:val="0"/>
              <w:autoSpaceDN w:val="0"/>
              <w:adjustRightInd w:val="0"/>
              <w:spacing w:after="0" w:line="240" w:lineRule="auto"/>
              <w:rPr>
                <w:rFonts w:ascii="Times New Roman" w:eastAsia="Times New Roman" w:hAnsi="Times New Roman" w:cs="Times New Roman"/>
                <w:b/>
                <w:bCs/>
                <w:lang w:eastAsia="fr-FR"/>
              </w:rPr>
            </w:pPr>
            <w:r w:rsidRPr="00CA48EA">
              <w:rPr>
                <w:rFonts w:ascii="Times New Roman" w:eastAsia="Times New Roman" w:hAnsi="Times New Roman" w:cs="Times New Roman"/>
                <w:b/>
                <w:bCs/>
                <w:lang w:eastAsia="fr-FR"/>
              </w:rPr>
              <w:t>de scoutisme sans</w:t>
            </w:r>
          </w:p>
          <w:p w14:paraId="392B816B" w14:textId="77777777" w:rsidR="00BD15BE" w:rsidRPr="00CA48EA" w:rsidRDefault="00BD15BE" w:rsidP="00BD15BE">
            <w:pPr>
              <w:autoSpaceDE w:val="0"/>
              <w:autoSpaceDN w:val="0"/>
              <w:adjustRightInd w:val="0"/>
              <w:spacing w:after="0" w:line="240" w:lineRule="auto"/>
              <w:rPr>
                <w:rFonts w:ascii="Times New Roman" w:eastAsia="Times New Roman" w:hAnsi="Times New Roman" w:cs="Times New Roman"/>
                <w:b/>
                <w:bCs/>
                <w:lang w:eastAsia="fr-FR"/>
              </w:rPr>
            </w:pPr>
            <w:r w:rsidRPr="00CA48EA">
              <w:rPr>
                <w:rFonts w:ascii="Times New Roman" w:eastAsia="Times New Roman" w:hAnsi="Times New Roman" w:cs="Times New Roman"/>
                <w:b/>
                <w:bCs/>
                <w:lang w:eastAsia="fr-FR"/>
              </w:rPr>
              <w:t>hébergement</w:t>
            </w:r>
          </w:p>
          <w:p w14:paraId="5510B944" w14:textId="77777777" w:rsidR="00BD15BE" w:rsidRPr="00CA48EA" w:rsidRDefault="00BD15BE" w:rsidP="00BD15BE">
            <w:pPr>
              <w:autoSpaceDE w:val="0"/>
              <w:autoSpaceDN w:val="0"/>
              <w:adjustRightInd w:val="0"/>
              <w:spacing w:after="0" w:line="240" w:lineRule="auto"/>
              <w:rPr>
                <w:rFonts w:ascii="Times New Roman" w:eastAsia="Times New Roman" w:hAnsi="Times New Roman" w:cs="Times New Roman"/>
                <w:b/>
                <w:bCs/>
                <w:lang w:eastAsia="fr-FR"/>
              </w:rPr>
            </w:pPr>
            <w:r w:rsidRPr="00CA48EA">
              <w:rPr>
                <w:rFonts w:ascii="Times New Roman" w:eastAsia="Times New Roman" w:hAnsi="Times New Roman" w:cs="Times New Roman"/>
                <w:b/>
                <w:bCs/>
                <w:lang w:eastAsia="fr-FR"/>
              </w:rPr>
              <w:t>extrascolaire</w:t>
            </w:r>
          </w:p>
          <w:p w14:paraId="7DA045E8" w14:textId="77777777" w:rsidR="00BD15BE" w:rsidRPr="00CA48EA" w:rsidRDefault="00BD15BE" w:rsidP="00BD15BE">
            <w:pPr>
              <w:autoSpaceDE w:val="0"/>
              <w:autoSpaceDN w:val="0"/>
              <w:adjustRightInd w:val="0"/>
              <w:spacing w:after="0" w:line="240" w:lineRule="auto"/>
              <w:rPr>
                <w:rFonts w:ascii="Times New Roman" w:eastAsia="Times New Roman" w:hAnsi="Times New Roman" w:cs="Times New Roman"/>
                <w:b/>
                <w:bCs/>
                <w:strike/>
                <w:lang w:eastAsia="fr-FR"/>
              </w:rPr>
            </w:pPr>
            <w:r w:rsidRPr="00CA48EA">
              <w:rPr>
                <w:rFonts w:ascii="Times New Roman" w:eastAsia="Times New Roman" w:hAnsi="Times New Roman" w:cs="Times New Roman"/>
                <w:b/>
                <w:bCs/>
                <w:strike/>
                <w:lang w:eastAsia="fr-FR"/>
              </w:rPr>
              <w:t xml:space="preserve"> </w:t>
            </w:r>
          </w:p>
          <w:p w14:paraId="08A6DE2E" w14:textId="77777777" w:rsidR="00BD15BE" w:rsidRPr="00CA48EA" w:rsidRDefault="00BD15BE" w:rsidP="00BD15BE">
            <w:pPr>
              <w:autoSpaceDE w:val="0"/>
              <w:autoSpaceDN w:val="0"/>
              <w:adjustRightInd w:val="0"/>
              <w:spacing w:after="0" w:line="240" w:lineRule="auto"/>
              <w:rPr>
                <w:rFonts w:ascii="Times New Roman" w:eastAsia="Times New Roman" w:hAnsi="Times New Roman" w:cs="Times New Roman"/>
                <w:strike/>
                <w:lang w:eastAsia="fr-FR"/>
              </w:rPr>
            </w:pPr>
          </w:p>
          <w:p w14:paraId="70E2CC2D" w14:textId="77777777" w:rsidR="00BD15BE" w:rsidRDefault="00BD15BE" w:rsidP="00BD15BE">
            <w:pPr>
              <w:autoSpaceDE w:val="0"/>
              <w:autoSpaceDN w:val="0"/>
              <w:adjustRightInd w:val="0"/>
              <w:spacing w:after="0" w:line="240" w:lineRule="auto"/>
              <w:rPr>
                <w:rFonts w:ascii="Times New Roman" w:eastAsia="Times New Roman" w:hAnsi="Times New Roman" w:cs="Times New Roman"/>
                <w:b/>
                <w:bCs/>
                <w:lang w:eastAsia="fr-FR"/>
              </w:rPr>
            </w:pPr>
          </w:p>
          <w:p w14:paraId="218751A5" w14:textId="77777777" w:rsidR="00BD15BE" w:rsidRDefault="00BD15BE" w:rsidP="00BD15BE">
            <w:pPr>
              <w:autoSpaceDE w:val="0"/>
              <w:autoSpaceDN w:val="0"/>
              <w:adjustRightInd w:val="0"/>
              <w:spacing w:after="0" w:line="240" w:lineRule="auto"/>
              <w:rPr>
                <w:rFonts w:ascii="Times New Roman" w:eastAsia="Times New Roman" w:hAnsi="Times New Roman" w:cs="Times New Roman"/>
                <w:b/>
                <w:bCs/>
                <w:lang w:eastAsia="fr-FR"/>
              </w:rPr>
            </w:pPr>
          </w:p>
          <w:p w14:paraId="31E30A88" w14:textId="77777777" w:rsidR="00BD15BE" w:rsidRDefault="00BD15BE" w:rsidP="00BD15BE">
            <w:pPr>
              <w:autoSpaceDE w:val="0"/>
              <w:autoSpaceDN w:val="0"/>
              <w:adjustRightInd w:val="0"/>
              <w:spacing w:after="0" w:line="240" w:lineRule="auto"/>
              <w:rPr>
                <w:rFonts w:ascii="Times New Roman" w:eastAsia="Times New Roman" w:hAnsi="Times New Roman" w:cs="Times New Roman"/>
                <w:b/>
                <w:bCs/>
                <w:lang w:eastAsia="fr-FR"/>
              </w:rPr>
            </w:pPr>
          </w:p>
          <w:p w14:paraId="230B7D05" w14:textId="77777777" w:rsidR="00BD15BE" w:rsidRDefault="00BD15BE" w:rsidP="00BD15BE">
            <w:pPr>
              <w:autoSpaceDE w:val="0"/>
              <w:autoSpaceDN w:val="0"/>
              <w:adjustRightInd w:val="0"/>
              <w:spacing w:after="0" w:line="240" w:lineRule="auto"/>
              <w:rPr>
                <w:rFonts w:ascii="Times New Roman" w:eastAsia="Times New Roman" w:hAnsi="Times New Roman" w:cs="Times New Roman"/>
                <w:b/>
                <w:bCs/>
                <w:lang w:eastAsia="fr-FR"/>
              </w:rPr>
            </w:pPr>
          </w:p>
          <w:p w14:paraId="332F5A54" w14:textId="77777777" w:rsidR="00BD15BE" w:rsidRDefault="00BD15BE" w:rsidP="00BD15BE">
            <w:pPr>
              <w:autoSpaceDE w:val="0"/>
              <w:autoSpaceDN w:val="0"/>
              <w:adjustRightInd w:val="0"/>
              <w:spacing w:after="0" w:line="240" w:lineRule="auto"/>
              <w:rPr>
                <w:rFonts w:ascii="Times New Roman" w:eastAsia="Times New Roman" w:hAnsi="Times New Roman" w:cs="Times New Roman"/>
                <w:b/>
                <w:bCs/>
                <w:lang w:eastAsia="fr-FR"/>
              </w:rPr>
            </w:pPr>
          </w:p>
          <w:p w14:paraId="051F142B" w14:textId="77777777" w:rsidR="00BD15BE" w:rsidRDefault="00BD15BE" w:rsidP="00BD15BE">
            <w:pPr>
              <w:autoSpaceDE w:val="0"/>
              <w:autoSpaceDN w:val="0"/>
              <w:adjustRightInd w:val="0"/>
              <w:spacing w:after="0" w:line="240" w:lineRule="auto"/>
              <w:rPr>
                <w:rFonts w:ascii="Times New Roman" w:eastAsia="Times New Roman" w:hAnsi="Times New Roman" w:cs="Times New Roman"/>
                <w:b/>
                <w:bCs/>
                <w:lang w:eastAsia="fr-FR"/>
              </w:rPr>
            </w:pPr>
          </w:p>
          <w:p w14:paraId="28CDD6DD" w14:textId="77777777" w:rsidR="00BD15BE" w:rsidRDefault="00BD15BE" w:rsidP="00BD15BE">
            <w:pPr>
              <w:autoSpaceDE w:val="0"/>
              <w:autoSpaceDN w:val="0"/>
              <w:adjustRightInd w:val="0"/>
              <w:spacing w:after="0" w:line="240" w:lineRule="auto"/>
              <w:rPr>
                <w:rFonts w:ascii="Times New Roman" w:eastAsia="Times New Roman" w:hAnsi="Times New Roman" w:cs="Times New Roman"/>
                <w:b/>
                <w:bCs/>
                <w:lang w:eastAsia="fr-FR"/>
              </w:rPr>
            </w:pPr>
          </w:p>
          <w:p w14:paraId="753E9D2D" w14:textId="77777777" w:rsidR="00BD15BE" w:rsidRDefault="00BD15BE" w:rsidP="00BD15BE">
            <w:pPr>
              <w:autoSpaceDE w:val="0"/>
              <w:autoSpaceDN w:val="0"/>
              <w:adjustRightInd w:val="0"/>
              <w:spacing w:after="0" w:line="240" w:lineRule="auto"/>
              <w:rPr>
                <w:rFonts w:ascii="Times New Roman" w:eastAsia="Times New Roman" w:hAnsi="Times New Roman" w:cs="Times New Roman"/>
                <w:b/>
                <w:bCs/>
                <w:lang w:eastAsia="fr-FR"/>
              </w:rPr>
            </w:pPr>
          </w:p>
          <w:p w14:paraId="4B57B52D" w14:textId="77777777" w:rsidR="00BD15BE" w:rsidRDefault="00BD15BE" w:rsidP="00BD15BE">
            <w:pPr>
              <w:autoSpaceDE w:val="0"/>
              <w:autoSpaceDN w:val="0"/>
              <w:adjustRightInd w:val="0"/>
              <w:spacing w:after="0" w:line="240" w:lineRule="auto"/>
              <w:rPr>
                <w:rFonts w:ascii="Times New Roman" w:eastAsia="Times New Roman" w:hAnsi="Times New Roman" w:cs="Times New Roman"/>
                <w:b/>
                <w:bCs/>
                <w:lang w:eastAsia="fr-FR"/>
              </w:rPr>
            </w:pPr>
          </w:p>
          <w:p w14:paraId="4C7CE0E7" w14:textId="77777777" w:rsidR="00BD15BE" w:rsidRDefault="00BD15BE" w:rsidP="00BD15BE">
            <w:pPr>
              <w:autoSpaceDE w:val="0"/>
              <w:autoSpaceDN w:val="0"/>
              <w:adjustRightInd w:val="0"/>
              <w:spacing w:after="0" w:line="240" w:lineRule="auto"/>
              <w:rPr>
                <w:rFonts w:ascii="Times New Roman" w:eastAsia="Times New Roman" w:hAnsi="Times New Roman" w:cs="Times New Roman"/>
                <w:b/>
                <w:bCs/>
                <w:lang w:eastAsia="fr-FR"/>
              </w:rPr>
            </w:pPr>
          </w:p>
          <w:p w14:paraId="6832EB7D" w14:textId="77777777" w:rsidR="00BD15BE" w:rsidRDefault="00BD15BE" w:rsidP="00BD15BE">
            <w:pPr>
              <w:autoSpaceDE w:val="0"/>
              <w:autoSpaceDN w:val="0"/>
              <w:adjustRightInd w:val="0"/>
              <w:spacing w:after="0" w:line="240" w:lineRule="auto"/>
              <w:rPr>
                <w:rFonts w:ascii="Times New Roman" w:eastAsia="Times New Roman" w:hAnsi="Times New Roman" w:cs="Times New Roman"/>
                <w:b/>
                <w:bCs/>
                <w:lang w:eastAsia="fr-FR"/>
              </w:rPr>
            </w:pPr>
          </w:p>
          <w:p w14:paraId="028DFC79" w14:textId="6DCCE325" w:rsidR="00BD15BE" w:rsidRPr="00CA48EA" w:rsidRDefault="00BD15BE" w:rsidP="00BD15BE">
            <w:pPr>
              <w:autoSpaceDE w:val="0"/>
              <w:autoSpaceDN w:val="0"/>
              <w:adjustRightInd w:val="0"/>
              <w:spacing w:after="0" w:line="240" w:lineRule="auto"/>
              <w:rPr>
                <w:rFonts w:ascii="Times New Roman" w:eastAsia="Times New Roman" w:hAnsi="Times New Roman" w:cs="Times New Roman"/>
                <w:b/>
                <w:bCs/>
                <w:lang w:eastAsia="fr-FR"/>
              </w:rPr>
            </w:pPr>
            <w:r w:rsidRPr="00CA48EA">
              <w:rPr>
                <w:rFonts w:ascii="Times New Roman" w:eastAsia="Times New Roman" w:hAnsi="Times New Roman" w:cs="Times New Roman"/>
                <w:b/>
                <w:bCs/>
                <w:lang w:eastAsia="fr-FR"/>
              </w:rPr>
              <w:t>Accueil de loisirs et</w:t>
            </w:r>
          </w:p>
          <w:p w14:paraId="1C1B6C4D" w14:textId="58590415" w:rsidR="00BD15BE" w:rsidRPr="00CA48EA" w:rsidRDefault="00BD15BE" w:rsidP="00BD15BE">
            <w:pPr>
              <w:autoSpaceDE w:val="0"/>
              <w:autoSpaceDN w:val="0"/>
              <w:adjustRightInd w:val="0"/>
              <w:spacing w:after="0" w:line="240" w:lineRule="auto"/>
              <w:rPr>
                <w:rFonts w:ascii="Times New Roman" w:eastAsia="Times New Roman" w:hAnsi="Times New Roman" w:cs="Times New Roman"/>
                <w:b/>
                <w:bCs/>
                <w:lang w:eastAsia="fr-FR"/>
              </w:rPr>
            </w:pPr>
            <w:r w:rsidRPr="00CA48EA">
              <w:rPr>
                <w:rFonts w:ascii="Times New Roman" w:eastAsia="Times New Roman" w:hAnsi="Times New Roman" w:cs="Times New Roman"/>
                <w:b/>
                <w:bCs/>
                <w:lang w:eastAsia="fr-FR"/>
              </w:rPr>
              <w:t>de scoutisme sans</w:t>
            </w:r>
          </w:p>
          <w:p w14:paraId="63167E3F" w14:textId="65AB65B5" w:rsidR="00BD15BE" w:rsidRPr="00CA48EA" w:rsidRDefault="00BD15BE" w:rsidP="00BD15BE">
            <w:pPr>
              <w:autoSpaceDE w:val="0"/>
              <w:autoSpaceDN w:val="0"/>
              <w:adjustRightInd w:val="0"/>
              <w:spacing w:after="0" w:line="240" w:lineRule="auto"/>
              <w:rPr>
                <w:rFonts w:ascii="Times New Roman" w:eastAsia="Times New Roman" w:hAnsi="Times New Roman" w:cs="Times New Roman"/>
                <w:b/>
                <w:bCs/>
                <w:lang w:eastAsia="fr-FR"/>
              </w:rPr>
            </w:pPr>
            <w:r w:rsidRPr="00CA48EA">
              <w:rPr>
                <w:rFonts w:ascii="Times New Roman" w:eastAsia="Times New Roman" w:hAnsi="Times New Roman" w:cs="Times New Roman"/>
                <w:b/>
                <w:bCs/>
                <w:lang w:eastAsia="fr-FR"/>
              </w:rPr>
              <w:t>hébergement</w:t>
            </w:r>
          </w:p>
          <w:p w14:paraId="70F6112C" w14:textId="219405F1" w:rsidR="00BD15BE" w:rsidRPr="00CA48EA" w:rsidRDefault="00BD15BE" w:rsidP="00BD15BE">
            <w:pPr>
              <w:autoSpaceDE w:val="0"/>
              <w:autoSpaceDN w:val="0"/>
              <w:adjustRightInd w:val="0"/>
              <w:spacing w:after="0" w:line="240" w:lineRule="auto"/>
              <w:rPr>
                <w:rFonts w:ascii="Times New Roman" w:eastAsia="Times New Roman" w:hAnsi="Times New Roman" w:cs="Times New Roman"/>
                <w:b/>
                <w:bCs/>
                <w:lang w:eastAsia="fr-FR"/>
              </w:rPr>
            </w:pPr>
            <w:r w:rsidRPr="00CA48EA">
              <w:rPr>
                <w:rFonts w:ascii="Times New Roman" w:eastAsia="Times New Roman" w:hAnsi="Times New Roman" w:cs="Times New Roman"/>
                <w:b/>
                <w:bCs/>
                <w:lang w:eastAsia="fr-FR"/>
              </w:rPr>
              <w:t>extrascolaire</w:t>
            </w:r>
          </w:p>
          <w:p w14:paraId="2AFDC078" w14:textId="1E17116B" w:rsidR="00BD15BE" w:rsidRPr="00CA48EA" w:rsidRDefault="00BD15BE" w:rsidP="00BD15BE">
            <w:pPr>
              <w:autoSpaceDE w:val="0"/>
              <w:autoSpaceDN w:val="0"/>
              <w:adjustRightInd w:val="0"/>
              <w:spacing w:after="0" w:line="240" w:lineRule="auto"/>
              <w:rPr>
                <w:rFonts w:ascii="Times New Roman" w:eastAsia="Times New Roman" w:hAnsi="Times New Roman" w:cs="Times New Roman"/>
                <w:b/>
                <w:bCs/>
                <w:strike/>
                <w:lang w:eastAsia="fr-FR"/>
              </w:rPr>
            </w:pPr>
            <w:r w:rsidRPr="00CA48EA">
              <w:rPr>
                <w:rFonts w:ascii="Times New Roman" w:eastAsia="Times New Roman" w:hAnsi="Times New Roman" w:cs="Times New Roman"/>
                <w:b/>
                <w:bCs/>
                <w:strike/>
                <w:lang w:eastAsia="fr-FR"/>
              </w:rPr>
              <w:t xml:space="preserve"> </w:t>
            </w:r>
          </w:p>
          <w:p w14:paraId="602E85BF" w14:textId="76040691" w:rsidR="00BD15BE" w:rsidRPr="00CA48EA" w:rsidRDefault="00BD15BE" w:rsidP="00BD15BE">
            <w:pPr>
              <w:autoSpaceDE w:val="0"/>
              <w:autoSpaceDN w:val="0"/>
              <w:adjustRightInd w:val="0"/>
              <w:spacing w:after="0" w:line="240" w:lineRule="auto"/>
              <w:rPr>
                <w:rFonts w:ascii="Times New Roman" w:eastAsia="Times New Roman" w:hAnsi="Times New Roman" w:cs="Times New Roman"/>
                <w:strike/>
                <w:lang w:eastAsia="fr-FR"/>
              </w:rPr>
            </w:pPr>
          </w:p>
          <w:p w14:paraId="5D24C073" w14:textId="77777777" w:rsidR="00BD15BE" w:rsidRPr="00CA48EA" w:rsidRDefault="00BD15BE" w:rsidP="00BD15BE">
            <w:pPr>
              <w:autoSpaceDE w:val="0"/>
              <w:autoSpaceDN w:val="0"/>
              <w:adjustRightInd w:val="0"/>
              <w:spacing w:after="0" w:line="240" w:lineRule="exact"/>
              <w:rPr>
                <w:rFonts w:ascii="Times New Roman" w:eastAsia="Times New Roman" w:hAnsi="Times New Roman" w:cs="Times New Roman"/>
                <w:highlight w:val="yellow"/>
                <w:lang w:eastAsia="fr-FR"/>
              </w:rPr>
            </w:pPr>
          </w:p>
        </w:tc>
        <w:tc>
          <w:tcPr>
            <w:tcW w:w="8079" w:type="dxa"/>
            <w:gridSpan w:val="3"/>
            <w:shd w:val="clear" w:color="auto" w:fill="DDDDDD"/>
          </w:tcPr>
          <w:p w14:paraId="65F7D8C3" w14:textId="77777777" w:rsidR="00BD15BE" w:rsidRPr="00CA48EA" w:rsidRDefault="00BD15BE" w:rsidP="00BD15BE">
            <w:pPr>
              <w:autoSpaceDE w:val="0"/>
              <w:autoSpaceDN w:val="0"/>
              <w:adjustRightInd w:val="0"/>
              <w:spacing w:after="0" w:line="240" w:lineRule="exact"/>
              <w:rPr>
                <w:rFonts w:ascii="Times New Roman" w:eastAsia="Times New Roman" w:hAnsi="Times New Roman" w:cs="Times New Roman"/>
                <w:highlight w:val="lightGray"/>
                <w:lang w:eastAsia="fr-FR"/>
              </w:rPr>
            </w:pPr>
            <w:r w:rsidRPr="00CA48EA">
              <w:rPr>
                <w:rFonts w:ascii="Times New Roman" w:eastAsia="Times New Roman" w:hAnsi="Times New Roman" w:cs="Times New Roman"/>
                <w:lang w:eastAsia="fr-FR"/>
              </w:rPr>
              <w:t xml:space="preserve">Paiement sur facturation </w:t>
            </w:r>
          </w:p>
        </w:tc>
      </w:tr>
      <w:tr w:rsidR="00BD15BE" w:rsidRPr="00CA48EA" w14:paraId="04AA6535" w14:textId="77777777" w:rsidTr="00EB0933">
        <w:trPr>
          <w:trHeight w:val="720"/>
        </w:trPr>
        <w:tc>
          <w:tcPr>
            <w:tcW w:w="1673" w:type="dxa"/>
            <w:vMerge/>
          </w:tcPr>
          <w:p w14:paraId="6C904B55" w14:textId="77777777" w:rsidR="00BD15BE" w:rsidRPr="00CA48EA" w:rsidRDefault="00BD15BE" w:rsidP="00BD15BE">
            <w:pPr>
              <w:autoSpaceDE w:val="0"/>
              <w:autoSpaceDN w:val="0"/>
              <w:adjustRightInd w:val="0"/>
              <w:spacing w:after="0" w:line="240" w:lineRule="exact"/>
              <w:rPr>
                <w:rFonts w:ascii="Times New Roman" w:eastAsia="Times New Roman" w:hAnsi="Times New Roman" w:cs="Times New Roman"/>
                <w:highlight w:val="yellow"/>
                <w:lang w:eastAsia="fr-FR"/>
              </w:rPr>
            </w:pPr>
          </w:p>
        </w:tc>
        <w:tc>
          <w:tcPr>
            <w:tcW w:w="1021" w:type="dxa"/>
            <w:tcBorders>
              <w:bottom w:val="single" w:sz="4" w:space="0" w:color="auto"/>
            </w:tcBorders>
            <w:shd w:val="clear" w:color="auto" w:fill="auto"/>
          </w:tcPr>
          <w:p w14:paraId="76A70046" w14:textId="77777777" w:rsidR="00BD15BE" w:rsidRPr="00CA48EA" w:rsidRDefault="00BD15BE" w:rsidP="00BD15BE">
            <w:pPr>
              <w:autoSpaceDE w:val="0"/>
              <w:autoSpaceDN w:val="0"/>
              <w:adjustRightInd w:val="0"/>
              <w:spacing w:after="0" w:line="240" w:lineRule="exact"/>
              <w:rPr>
                <w:rFonts w:ascii="Times New Roman" w:eastAsia="Times New Roman" w:hAnsi="Times New Roman" w:cs="Times New Roman"/>
                <w:lang w:eastAsia="fr-FR"/>
              </w:rPr>
            </w:pPr>
            <w:r w:rsidRPr="00CA48EA">
              <w:rPr>
                <w:rFonts w:ascii="Times New Roman" w:eastAsia="Times New Roman" w:hAnsi="Times New Roman" w:cs="Times New Roman"/>
                <w:lang w:eastAsia="fr-FR"/>
              </w:rPr>
              <w:t>Option 1</w:t>
            </w:r>
          </w:p>
        </w:tc>
        <w:tc>
          <w:tcPr>
            <w:tcW w:w="2976" w:type="dxa"/>
            <w:tcBorders>
              <w:bottom w:val="single" w:sz="4" w:space="0" w:color="auto"/>
            </w:tcBorders>
            <w:shd w:val="clear" w:color="auto" w:fill="auto"/>
          </w:tcPr>
          <w:p w14:paraId="7FC27C21" w14:textId="77777777" w:rsidR="00BD15BE" w:rsidRPr="00CA48EA" w:rsidRDefault="00BD15BE" w:rsidP="00BD15BE">
            <w:pPr>
              <w:autoSpaceDE w:val="0"/>
              <w:autoSpaceDN w:val="0"/>
              <w:adjustRightInd w:val="0"/>
              <w:spacing w:after="0" w:line="240" w:lineRule="auto"/>
              <w:jc w:val="both"/>
              <w:rPr>
                <w:rFonts w:ascii="Times New Roman" w:eastAsia="Times New Roman" w:hAnsi="Times New Roman" w:cs="Times New Roman"/>
                <w:lang w:eastAsia="fr-FR"/>
              </w:rPr>
            </w:pPr>
            <w:r w:rsidRPr="5BFC1EE1">
              <w:rPr>
                <w:rFonts w:ascii="Times New Roman" w:eastAsia="Times New Roman" w:hAnsi="Times New Roman" w:cs="Times New Roman"/>
                <w:lang w:eastAsia="fr-FR"/>
              </w:rPr>
              <w:t>Uniquement par une facturation à l’heure /enfant</w:t>
            </w:r>
          </w:p>
        </w:tc>
        <w:tc>
          <w:tcPr>
            <w:tcW w:w="4082" w:type="dxa"/>
            <w:tcBorders>
              <w:bottom w:val="single" w:sz="4" w:space="0" w:color="auto"/>
            </w:tcBorders>
            <w:shd w:val="clear" w:color="auto" w:fill="auto"/>
          </w:tcPr>
          <w:p w14:paraId="6321042F" w14:textId="77777777" w:rsidR="00BD15BE" w:rsidRPr="00CA48EA" w:rsidRDefault="00BD15BE" w:rsidP="00BD15BE">
            <w:pPr>
              <w:autoSpaceDE w:val="0"/>
              <w:autoSpaceDN w:val="0"/>
              <w:adjustRightInd w:val="0"/>
              <w:spacing w:after="0" w:line="240" w:lineRule="exact"/>
              <w:jc w:val="both"/>
              <w:rPr>
                <w:rFonts w:ascii="Times New Roman" w:eastAsia="Times New Roman" w:hAnsi="Times New Roman" w:cs="Times New Roman"/>
                <w:highlight w:val="yellow"/>
                <w:lang w:eastAsia="fr-FR"/>
              </w:rPr>
            </w:pPr>
            <w:r w:rsidRPr="00CA48EA">
              <w:rPr>
                <w:rFonts w:ascii="Times New Roman" w:eastAsia="Times New Roman" w:hAnsi="Times New Roman" w:cs="Times New Roman"/>
                <w:lang w:eastAsia="fr-FR"/>
              </w:rPr>
              <w:t>En fonction du nombre d’heures figurant sur les factures (</w:t>
            </w:r>
            <w:r w:rsidRPr="00CA48EA">
              <w:rPr>
                <w:rFonts w:ascii="Times New Roman" w:eastAsia="Times New Roman" w:hAnsi="Times New Roman" w:cs="Times New Roman"/>
                <w:i/>
                <w:lang w:eastAsia="fr-FR"/>
              </w:rPr>
              <w:t>2)</w:t>
            </w:r>
            <w:r w:rsidRPr="00CA48EA">
              <w:rPr>
                <w:rFonts w:ascii="Times New Roman" w:eastAsia="Times New Roman" w:hAnsi="Times New Roman" w:cs="Times New Roman"/>
                <w:lang w:eastAsia="fr-FR"/>
              </w:rPr>
              <w:t xml:space="preserve"> aux familles </w:t>
            </w:r>
          </w:p>
        </w:tc>
      </w:tr>
      <w:tr w:rsidR="00BD15BE" w:rsidRPr="00CA48EA" w14:paraId="31E5C930" w14:textId="77777777" w:rsidTr="00EB0933">
        <w:tc>
          <w:tcPr>
            <w:tcW w:w="1673" w:type="dxa"/>
            <w:vMerge/>
          </w:tcPr>
          <w:p w14:paraId="17F94579" w14:textId="77777777" w:rsidR="00BD15BE" w:rsidRPr="00CA48EA" w:rsidRDefault="00BD15BE" w:rsidP="00BD15BE">
            <w:pPr>
              <w:autoSpaceDE w:val="0"/>
              <w:autoSpaceDN w:val="0"/>
              <w:adjustRightInd w:val="0"/>
              <w:spacing w:after="0" w:line="240" w:lineRule="exact"/>
              <w:rPr>
                <w:rFonts w:ascii="Times New Roman" w:eastAsia="Times New Roman" w:hAnsi="Times New Roman" w:cs="Times New Roman"/>
                <w:highlight w:val="yellow"/>
                <w:lang w:eastAsia="fr-FR"/>
              </w:rPr>
            </w:pPr>
          </w:p>
        </w:tc>
        <w:tc>
          <w:tcPr>
            <w:tcW w:w="1021" w:type="dxa"/>
            <w:shd w:val="clear" w:color="auto" w:fill="auto"/>
          </w:tcPr>
          <w:p w14:paraId="50EAF4AB" w14:textId="77777777" w:rsidR="00BD15BE" w:rsidRPr="00CA48EA" w:rsidRDefault="00BD15BE" w:rsidP="00BD15BE">
            <w:pPr>
              <w:autoSpaceDE w:val="0"/>
              <w:autoSpaceDN w:val="0"/>
              <w:adjustRightInd w:val="0"/>
              <w:spacing w:after="0" w:line="240" w:lineRule="exact"/>
              <w:rPr>
                <w:rFonts w:ascii="Times New Roman" w:eastAsia="Times New Roman" w:hAnsi="Times New Roman" w:cs="Times New Roman"/>
                <w:highlight w:val="yellow"/>
                <w:lang w:eastAsia="fr-FR"/>
              </w:rPr>
            </w:pPr>
            <w:r w:rsidRPr="00CA48EA">
              <w:rPr>
                <w:rFonts w:ascii="Times New Roman" w:eastAsia="Times New Roman" w:hAnsi="Times New Roman" w:cs="Times New Roman"/>
                <w:lang w:eastAsia="fr-FR"/>
              </w:rPr>
              <w:t>Option 2</w:t>
            </w:r>
          </w:p>
        </w:tc>
        <w:tc>
          <w:tcPr>
            <w:tcW w:w="2976" w:type="dxa"/>
            <w:shd w:val="clear" w:color="auto" w:fill="auto"/>
          </w:tcPr>
          <w:p w14:paraId="60B9296C" w14:textId="77777777" w:rsidR="00BD15BE" w:rsidRPr="00CA48EA" w:rsidRDefault="00BD15BE" w:rsidP="00BD15BE">
            <w:pPr>
              <w:autoSpaceDE w:val="0"/>
              <w:autoSpaceDN w:val="0"/>
              <w:adjustRightInd w:val="0"/>
              <w:spacing w:after="0" w:line="240" w:lineRule="auto"/>
              <w:jc w:val="both"/>
              <w:rPr>
                <w:rFonts w:ascii="Times New Roman" w:eastAsia="Times New Roman" w:hAnsi="Times New Roman" w:cs="Times New Roman"/>
                <w:lang w:eastAsia="fr-FR"/>
              </w:rPr>
            </w:pPr>
            <w:r w:rsidRPr="00CA48EA">
              <w:rPr>
                <w:rFonts w:ascii="Times New Roman" w:eastAsia="Times New Roman" w:hAnsi="Times New Roman" w:cs="Times New Roman"/>
                <w:lang w:eastAsia="fr-FR"/>
              </w:rPr>
              <w:t xml:space="preserve">Uniquement par une facturation à la ½ journée ou journée/enfant </w:t>
            </w:r>
          </w:p>
        </w:tc>
        <w:tc>
          <w:tcPr>
            <w:tcW w:w="4082" w:type="dxa"/>
            <w:shd w:val="clear" w:color="auto" w:fill="auto"/>
          </w:tcPr>
          <w:p w14:paraId="3A770441" w14:textId="77777777" w:rsidR="00BD15BE" w:rsidRPr="00CA48EA" w:rsidRDefault="00BD15BE" w:rsidP="00BD15BE">
            <w:pPr>
              <w:autoSpaceDE w:val="0"/>
              <w:autoSpaceDN w:val="0"/>
              <w:adjustRightInd w:val="0"/>
              <w:spacing w:after="0" w:line="240" w:lineRule="auto"/>
              <w:jc w:val="both"/>
              <w:rPr>
                <w:rFonts w:ascii="Times New Roman" w:eastAsia="Times New Roman" w:hAnsi="Times New Roman" w:cs="Times New Roman"/>
                <w:lang w:eastAsia="fr-FR"/>
              </w:rPr>
            </w:pPr>
            <w:r w:rsidRPr="00CA48EA">
              <w:rPr>
                <w:rFonts w:ascii="Times New Roman" w:eastAsia="Times New Roman" w:hAnsi="Times New Roman" w:cs="Times New Roman"/>
                <w:lang w:eastAsia="fr-FR"/>
              </w:rPr>
              <w:t>En fonction du nombre de ½ journées ou journées figurant sur les factures (2) aux familles, avec la règle suivante :</w:t>
            </w:r>
          </w:p>
          <w:p w14:paraId="02EAFA4C" w14:textId="77777777" w:rsidR="00BD15BE" w:rsidRPr="00CA48EA" w:rsidRDefault="00BD15BE" w:rsidP="00BD15BE">
            <w:pPr>
              <w:autoSpaceDE w:val="0"/>
              <w:autoSpaceDN w:val="0"/>
              <w:adjustRightInd w:val="0"/>
              <w:spacing w:after="0" w:line="240" w:lineRule="auto"/>
              <w:jc w:val="both"/>
              <w:rPr>
                <w:rFonts w:ascii="Times New Roman" w:eastAsia="Times New Roman" w:hAnsi="Times New Roman" w:cs="Times New Roman"/>
                <w:lang w:eastAsia="fr-FR"/>
              </w:rPr>
            </w:pPr>
          </w:p>
          <w:p w14:paraId="526475FE" w14:textId="77777777" w:rsidR="00BD15BE" w:rsidRPr="00CA48EA" w:rsidRDefault="00BD15BE" w:rsidP="00BD15BE">
            <w:pPr>
              <w:autoSpaceDE w:val="0"/>
              <w:autoSpaceDN w:val="0"/>
              <w:adjustRightInd w:val="0"/>
              <w:spacing w:after="0" w:line="240" w:lineRule="auto"/>
              <w:jc w:val="both"/>
              <w:rPr>
                <w:rFonts w:ascii="Times New Roman" w:eastAsia="Times New Roman" w:hAnsi="Times New Roman" w:cs="Times New Roman"/>
                <w:lang w:eastAsia="fr-FR"/>
              </w:rPr>
            </w:pPr>
            <w:r w:rsidRPr="00CA48EA">
              <w:rPr>
                <w:rFonts w:ascii="Times New Roman" w:eastAsia="Times New Roman" w:hAnsi="Times New Roman" w:cs="Times New Roman"/>
                <w:lang w:eastAsia="fr-FR"/>
              </w:rPr>
              <w:t>- si l’amplitude d’ouverture effective de l’équipement est égale ou supérieure à 8 heures pour une journée, alors la journée équivaut à 8 heures et la ½ journée équivaut à 4 heures ;</w:t>
            </w:r>
          </w:p>
          <w:p w14:paraId="730F6D6C" w14:textId="77777777" w:rsidR="00BD15BE" w:rsidRPr="00CA48EA" w:rsidRDefault="00BD15BE" w:rsidP="00BD15BE">
            <w:pPr>
              <w:autoSpaceDE w:val="0"/>
              <w:autoSpaceDN w:val="0"/>
              <w:adjustRightInd w:val="0"/>
              <w:spacing w:after="0" w:line="240" w:lineRule="auto"/>
              <w:jc w:val="both"/>
              <w:rPr>
                <w:rFonts w:ascii="Times New Roman" w:eastAsia="Times New Roman" w:hAnsi="Times New Roman" w:cs="Times New Roman"/>
                <w:highlight w:val="yellow"/>
                <w:lang w:eastAsia="fr-FR"/>
              </w:rPr>
            </w:pPr>
            <w:r w:rsidRPr="00CA48EA">
              <w:rPr>
                <w:rFonts w:ascii="Times New Roman" w:eastAsia="Times New Roman" w:hAnsi="Times New Roman" w:cs="Times New Roman"/>
                <w:lang w:eastAsia="fr-FR"/>
              </w:rPr>
              <w:t>- si l’amplitude d’ouverture effective de l’équipement est inférieure à 8 heures pour une journée, alors la journée équivaut à cette amplitude journalière et la ½ journée équivaut à la moitié de l’amplitude journalière d’ouverture effective de l’équipement.</w:t>
            </w:r>
          </w:p>
        </w:tc>
      </w:tr>
      <w:tr w:rsidR="00BD15BE" w:rsidRPr="00CA48EA" w14:paraId="37845FA3" w14:textId="77777777" w:rsidTr="00EB0933">
        <w:tc>
          <w:tcPr>
            <w:tcW w:w="1673" w:type="dxa"/>
            <w:vMerge/>
          </w:tcPr>
          <w:p w14:paraId="57640124" w14:textId="77777777" w:rsidR="00BD15BE" w:rsidRPr="00CA48EA" w:rsidRDefault="00BD15BE" w:rsidP="00BD15BE">
            <w:pPr>
              <w:autoSpaceDE w:val="0"/>
              <w:autoSpaceDN w:val="0"/>
              <w:adjustRightInd w:val="0"/>
              <w:spacing w:after="0" w:line="240" w:lineRule="exact"/>
              <w:rPr>
                <w:rFonts w:ascii="Times New Roman" w:eastAsia="Times New Roman" w:hAnsi="Times New Roman" w:cs="Times New Roman"/>
                <w:highlight w:val="yellow"/>
                <w:lang w:eastAsia="fr-FR"/>
              </w:rPr>
            </w:pPr>
          </w:p>
        </w:tc>
        <w:tc>
          <w:tcPr>
            <w:tcW w:w="1021" w:type="dxa"/>
            <w:shd w:val="clear" w:color="auto" w:fill="auto"/>
          </w:tcPr>
          <w:p w14:paraId="328C9F97" w14:textId="77777777" w:rsidR="00BD15BE" w:rsidRPr="00CA48EA" w:rsidRDefault="00BD15BE" w:rsidP="00BD15BE">
            <w:pPr>
              <w:autoSpaceDE w:val="0"/>
              <w:autoSpaceDN w:val="0"/>
              <w:adjustRightInd w:val="0"/>
              <w:spacing w:after="0" w:line="240" w:lineRule="exact"/>
              <w:rPr>
                <w:rFonts w:ascii="Times New Roman" w:eastAsia="Times New Roman" w:hAnsi="Times New Roman" w:cs="Times New Roman"/>
                <w:lang w:eastAsia="fr-FR"/>
              </w:rPr>
            </w:pPr>
            <w:r w:rsidRPr="00CA48EA">
              <w:rPr>
                <w:rFonts w:ascii="Times New Roman" w:eastAsia="Times New Roman" w:hAnsi="Times New Roman" w:cs="Times New Roman"/>
                <w:lang w:eastAsia="fr-FR"/>
              </w:rPr>
              <w:t>Option 3</w:t>
            </w:r>
          </w:p>
        </w:tc>
        <w:tc>
          <w:tcPr>
            <w:tcW w:w="2976" w:type="dxa"/>
            <w:shd w:val="clear" w:color="auto" w:fill="auto"/>
          </w:tcPr>
          <w:p w14:paraId="57D331B4" w14:textId="77777777" w:rsidR="00BD15BE" w:rsidRPr="00CA48EA" w:rsidRDefault="00BD15BE" w:rsidP="00BD15BE">
            <w:pPr>
              <w:autoSpaceDE w:val="0"/>
              <w:autoSpaceDN w:val="0"/>
              <w:adjustRightInd w:val="0"/>
              <w:spacing w:after="0" w:line="240" w:lineRule="auto"/>
              <w:jc w:val="both"/>
              <w:rPr>
                <w:rFonts w:ascii="Times New Roman" w:eastAsia="Times New Roman" w:hAnsi="Times New Roman" w:cs="Times New Roman"/>
                <w:lang w:eastAsia="fr-FR"/>
              </w:rPr>
            </w:pPr>
            <w:r w:rsidRPr="00CA48EA">
              <w:rPr>
                <w:rFonts w:ascii="Times New Roman" w:eastAsia="Times New Roman" w:hAnsi="Times New Roman" w:cs="Times New Roman"/>
                <w:lang w:eastAsia="fr-FR"/>
              </w:rPr>
              <w:t xml:space="preserve">Par les deux modes de facturation ci-dessus du fait </w:t>
            </w:r>
            <w:r w:rsidRPr="00CA48EA">
              <w:rPr>
                <w:rFonts w:ascii="Times New Roman" w:eastAsia="Times New Roman" w:hAnsi="Times New Roman" w:cs="Times New Roman"/>
                <w:i/>
                <w:lang w:eastAsia="fr-FR"/>
              </w:rPr>
              <w:t>d’un cumul sur une même journée</w:t>
            </w:r>
            <w:r w:rsidRPr="00CA48EA">
              <w:rPr>
                <w:rFonts w:ascii="Times New Roman" w:eastAsia="Times New Roman" w:hAnsi="Times New Roman" w:cs="Times New Roman"/>
                <w:lang w:eastAsia="fr-FR"/>
              </w:rPr>
              <w:t xml:space="preserve"> d’une facturation à l’heure/enfant et d’une</w:t>
            </w:r>
          </w:p>
          <w:p w14:paraId="5C26BC07" w14:textId="77777777" w:rsidR="00BD15BE" w:rsidRPr="00CA48EA" w:rsidRDefault="00BD15BE" w:rsidP="00BD15BE">
            <w:pPr>
              <w:autoSpaceDE w:val="0"/>
              <w:autoSpaceDN w:val="0"/>
              <w:adjustRightInd w:val="0"/>
              <w:spacing w:after="0" w:line="240" w:lineRule="auto"/>
              <w:jc w:val="both"/>
              <w:rPr>
                <w:rFonts w:ascii="Times New Roman" w:eastAsia="Times New Roman" w:hAnsi="Times New Roman" w:cs="Times New Roman"/>
                <w:highlight w:val="yellow"/>
                <w:lang w:eastAsia="fr-FR"/>
              </w:rPr>
            </w:pPr>
            <w:r w:rsidRPr="00CA48EA">
              <w:rPr>
                <w:rFonts w:ascii="Times New Roman" w:eastAsia="Times New Roman" w:hAnsi="Times New Roman" w:cs="Times New Roman"/>
                <w:lang w:eastAsia="fr-FR"/>
              </w:rPr>
              <w:t>facturation à la ½ journée ou journée/enfant.</w:t>
            </w:r>
          </w:p>
        </w:tc>
        <w:tc>
          <w:tcPr>
            <w:tcW w:w="4082" w:type="dxa"/>
            <w:shd w:val="clear" w:color="auto" w:fill="auto"/>
          </w:tcPr>
          <w:p w14:paraId="55083920" w14:textId="77777777" w:rsidR="00BD15BE" w:rsidRPr="00CA48EA" w:rsidRDefault="00BD15BE" w:rsidP="00BD15BE">
            <w:pPr>
              <w:autoSpaceDE w:val="0"/>
              <w:autoSpaceDN w:val="0"/>
              <w:adjustRightInd w:val="0"/>
              <w:spacing w:after="0" w:line="240" w:lineRule="auto"/>
              <w:jc w:val="both"/>
              <w:rPr>
                <w:rFonts w:ascii="Times New Roman" w:eastAsia="Times New Roman" w:hAnsi="Times New Roman" w:cs="Times New Roman"/>
                <w:highlight w:val="yellow"/>
                <w:lang w:eastAsia="fr-FR"/>
              </w:rPr>
            </w:pPr>
            <w:r w:rsidRPr="00CA48EA">
              <w:rPr>
                <w:rFonts w:ascii="Times New Roman" w:eastAsia="Times New Roman" w:hAnsi="Times New Roman" w:cs="Times New Roman"/>
                <w:lang w:eastAsia="fr-FR"/>
              </w:rPr>
              <w:t>En fonction du nombre de journées facturées (2) aux familles dans la limite de l’amplitude d’ouverture effective de l’équipement (avec 1 journée = 8 h maximum et une ½ journée = 4 heures maximum).</w:t>
            </w:r>
          </w:p>
        </w:tc>
      </w:tr>
      <w:tr w:rsidR="00BD15BE" w:rsidRPr="00CA48EA" w14:paraId="3B39C5E5" w14:textId="77777777" w:rsidTr="0018435F">
        <w:trPr>
          <w:trHeight w:val="2418"/>
        </w:trPr>
        <w:tc>
          <w:tcPr>
            <w:tcW w:w="1673" w:type="dxa"/>
            <w:vMerge/>
          </w:tcPr>
          <w:p w14:paraId="6C55AFFA" w14:textId="77777777" w:rsidR="00BD15BE" w:rsidRPr="00CA48EA" w:rsidRDefault="00BD15BE" w:rsidP="00BD15BE">
            <w:pPr>
              <w:autoSpaceDE w:val="0"/>
              <w:autoSpaceDN w:val="0"/>
              <w:adjustRightInd w:val="0"/>
              <w:spacing w:after="0" w:line="240" w:lineRule="exact"/>
              <w:rPr>
                <w:rFonts w:ascii="Times New Roman" w:eastAsia="Times New Roman" w:hAnsi="Times New Roman" w:cs="Times New Roman"/>
                <w:highlight w:val="yellow"/>
                <w:lang w:eastAsia="fr-FR"/>
              </w:rPr>
            </w:pPr>
          </w:p>
        </w:tc>
        <w:tc>
          <w:tcPr>
            <w:tcW w:w="1021" w:type="dxa"/>
            <w:tcBorders>
              <w:bottom w:val="single" w:sz="4" w:space="0" w:color="auto"/>
            </w:tcBorders>
            <w:shd w:val="clear" w:color="auto" w:fill="auto"/>
          </w:tcPr>
          <w:p w14:paraId="2E4CF9C4" w14:textId="77777777" w:rsidR="00BD15BE" w:rsidRPr="00CA48EA" w:rsidRDefault="00BD15BE" w:rsidP="00BD15BE">
            <w:pPr>
              <w:autoSpaceDE w:val="0"/>
              <w:autoSpaceDN w:val="0"/>
              <w:adjustRightInd w:val="0"/>
              <w:spacing w:after="0" w:line="240" w:lineRule="exact"/>
              <w:rPr>
                <w:rFonts w:ascii="Times New Roman" w:eastAsia="Times New Roman" w:hAnsi="Times New Roman" w:cs="Times New Roman"/>
                <w:lang w:eastAsia="fr-FR"/>
              </w:rPr>
            </w:pPr>
            <w:r w:rsidRPr="00CA48EA">
              <w:rPr>
                <w:rFonts w:ascii="Times New Roman" w:eastAsia="Times New Roman" w:hAnsi="Times New Roman" w:cs="Times New Roman"/>
                <w:lang w:eastAsia="fr-FR"/>
              </w:rPr>
              <w:t>Option 4</w:t>
            </w:r>
          </w:p>
        </w:tc>
        <w:tc>
          <w:tcPr>
            <w:tcW w:w="2976" w:type="dxa"/>
            <w:tcBorders>
              <w:bottom w:val="single" w:sz="4" w:space="0" w:color="auto"/>
            </w:tcBorders>
            <w:shd w:val="clear" w:color="auto" w:fill="auto"/>
          </w:tcPr>
          <w:p w14:paraId="5A169610" w14:textId="77777777" w:rsidR="00BD15BE" w:rsidRPr="00CA48EA" w:rsidRDefault="00BD15BE" w:rsidP="00BD15BE">
            <w:pPr>
              <w:autoSpaceDE w:val="0"/>
              <w:autoSpaceDN w:val="0"/>
              <w:adjustRightInd w:val="0"/>
              <w:spacing w:after="0" w:line="240" w:lineRule="auto"/>
              <w:jc w:val="both"/>
              <w:rPr>
                <w:rFonts w:ascii="Times New Roman" w:eastAsia="Times New Roman" w:hAnsi="Times New Roman" w:cs="Times New Roman"/>
                <w:lang w:eastAsia="fr-FR"/>
              </w:rPr>
            </w:pPr>
            <w:r w:rsidRPr="00CA48EA">
              <w:rPr>
                <w:rFonts w:ascii="Times New Roman" w:eastAsia="Times New Roman" w:hAnsi="Times New Roman" w:cs="Times New Roman"/>
                <w:lang w:eastAsia="fr-FR"/>
              </w:rPr>
              <w:t xml:space="preserve">Par les deux modes de facturation ci-dessus du fait </w:t>
            </w:r>
            <w:r w:rsidRPr="00CA48EA">
              <w:rPr>
                <w:rFonts w:ascii="Times New Roman" w:eastAsia="Times New Roman" w:hAnsi="Times New Roman" w:cs="Times New Roman"/>
                <w:i/>
                <w:iCs/>
                <w:lang w:eastAsia="fr-FR"/>
              </w:rPr>
              <w:t xml:space="preserve">d’un cumul sur un même accueil </w:t>
            </w:r>
            <w:r w:rsidRPr="00CA48EA">
              <w:rPr>
                <w:rFonts w:ascii="Times New Roman" w:eastAsia="Times New Roman" w:hAnsi="Times New Roman" w:cs="Times New Roman"/>
                <w:lang w:eastAsia="fr-FR"/>
              </w:rPr>
              <w:t>d’une facturation à</w:t>
            </w:r>
          </w:p>
          <w:p w14:paraId="2F87D70E" w14:textId="77777777" w:rsidR="00BD15BE" w:rsidRPr="00CA48EA" w:rsidRDefault="00BD15BE" w:rsidP="00BD15BE">
            <w:pPr>
              <w:autoSpaceDE w:val="0"/>
              <w:autoSpaceDN w:val="0"/>
              <w:adjustRightInd w:val="0"/>
              <w:spacing w:after="0" w:line="240" w:lineRule="auto"/>
              <w:jc w:val="both"/>
              <w:rPr>
                <w:rFonts w:ascii="Times New Roman" w:eastAsia="Times New Roman" w:hAnsi="Times New Roman" w:cs="Times New Roman"/>
                <w:lang w:eastAsia="fr-FR"/>
              </w:rPr>
            </w:pPr>
            <w:r w:rsidRPr="00CA48EA">
              <w:rPr>
                <w:rFonts w:ascii="Times New Roman" w:eastAsia="Times New Roman" w:hAnsi="Times New Roman" w:cs="Times New Roman"/>
                <w:lang w:eastAsia="fr-FR"/>
              </w:rPr>
              <w:t>l’heure/enfant et d’une facturation à la ½ journée ou journée/enfant.</w:t>
            </w:r>
          </w:p>
          <w:p w14:paraId="52B19C99" w14:textId="77777777" w:rsidR="00BD15BE" w:rsidRPr="00CA48EA" w:rsidRDefault="00BD15BE" w:rsidP="00BD15BE">
            <w:pPr>
              <w:autoSpaceDE w:val="0"/>
              <w:autoSpaceDN w:val="0"/>
              <w:adjustRightInd w:val="0"/>
              <w:spacing w:after="0" w:line="240" w:lineRule="exact"/>
              <w:jc w:val="both"/>
              <w:rPr>
                <w:rFonts w:ascii="Times New Roman" w:eastAsia="Times New Roman" w:hAnsi="Times New Roman" w:cs="Times New Roman"/>
                <w:highlight w:val="yellow"/>
                <w:lang w:eastAsia="fr-FR"/>
              </w:rPr>
            </w:pPr>
          </w:p>
        </w:tc>
        <w:tc>
          <w:tcPr>
            <w:tcW w:w="4082" w:type="dxa"/>
            <w:tcBorders>
              <w:bottom w:val="single" w:sz="4" w:space="0" w:color="auto"/>
            </w:tcBorders>
            <w:shd w:val="clear" w:color="auto" w:fill="auto"/>
          </w:tcPr>
          <w:p w14:paraId="02D18722" w14:textId="77777777" w:rsidR="00BD15BE" w:rsidRPr="00CA48EA" w:rsidRDefault="00BD15BE" w:rsidP="00BD15BE">
            <w:pPr>
              <w:autoSpaceDE w:val="0"/>
              <w:autoSpaceDN w:val="0"/>
              <w:adjustRightInd w:val="0"/>
              <w:spacing w:after="0" w:line="240" w:lineRule="auto"/>
              <w:jc w:val="both"/>
              <w:rPr>
                <w:rFonts w:ascii="Times New Roman" w:eastAsia="Times New Roman" w:hAnsi="Times New Roman" w:cs="Times New Roman"/>
                <w:highlight w:val="yellow"/>
                <w:lang w:eastAsia="fr-FR"/>
              </w:rPr>
            </w:pPr>
            <w:r w:rsidRPr="00CA48EA">
              <w:rPr>
                <w:rFonts w:ascii="Times New Roman" w:eastAsia="Times New Roman" w:hAnsi="Times New Roman" w:cs="Times New Roman"/>
                <w:lang w:eastAsia="fr-FR"/>
              </w:rPr>
              <w:t>Par le cumul du nombre d’heures figurant sur les factures (2) aux familles et du nombre de journées facturées aux familles dans la limite de l’amplitude d’ouverture effective de l’équipement (avec 1 journée = 8 h maximum et une ½ journée = 4 h maximum).</w:t>
            </w:r>
          </w:p>
        </w:tc>
      </w:tr>
      <w:tr w:rsidR="00BD15BE" w:rsidRPr="00CA48EA" w14:paraId="48F3B836" w14:textId="77777777" w:rsidTr="00EB0933">
        <w:tc>
          <w:tcPr>
            <w:tcW w:w="1673" w:type="dxa"/>
            <w:vMerge w:val="restart"/>
            <w:shd w:val="clear" w:color="auto" w:fill="auto"/>
          </w:tcPr>
          <w:p w14:paraId="246FC2EA" w14:textId="77777777" w:rsidR="007343F8" w:rsidRDefault="007343F8" w:rsidP="007343F8">
            <w:pPr>
              <w:autoSpaceDE w:val="0"/>
              <w:autoSpaceDN w:val="0"/>
              <w:adjustRightInd w:val="0"/>
              <w:spacing w:after="0" w:line="240" w:lineRule="auto"/>
              <w:rPr>
                <w:rFonts w:ascii="Times New Roman" w:eastAsia="Times New Roman" w:hAnsi="Times New Roman" w:cs="Times New Roman"/>
                <w:b/>
                <w:bCs/>
                <w:lang w:eastAsia="fr-FR"/>
              </w:rPr>
            </w:pPr>
          </w:p>
          <w:p w14:paraId="6EB04B09" w14:textId="77777777" w:rsidR="007343F8" w:rsidRDefault="007343F8" w:rsidP="007343F8">
            <w:pPr>
              <w:autoSpaceDE w:val="0"/>
              <w:autoSpaceDN w:val="0"/>
              <w:adjustRightInd w:val="0"/>
              <w:spacing w:after="0" w:line="240" w:lineRule="auto"/>
              <w:rPr>
                <w:rFonts w:ascii="Times New Roman" w:eastAsia="Times New Roman" w:hAnsi="Times New Roman" w:cs="Times New Roman"/>
                <w:b/>
                <w:bCs/>
                <w:lang w:eastAsia="fr-FR"/>
              </w:rPr>
            </w:pPr>
          </w:p>
          <w:p w14:paraId="12FF469B" w14:textId="77777777" w:rsidR="007343F8" w:rsidRDefault="007343F8" w:rsidP="007343F8">
            <w:pPr>
              <w:autoSpaceDE w:val="0"/>
              <w:autoSpaceDN w:val="0"/>
              <w:adjustRightInd w:val="0"/>
              <w:spacing w:after="0" w:line="240" w:lineRule="auto"/>
              <w:rPr>
                <w:rFonts w:ascii="Times New Roman" w:eastAsia="Times New Roman" w:hAnsi="Times New Roman" w:cs="Times New Roman"/>
                <w:b/>
                <w:bCs/>
                <w:lang w:eastAsia="fr-FR"/>
              </w:rPr>
            </w:pPr>
          </w:p>
          <w:p w14:paraId="4E67087E" w14:textId="7C3B88E2" w:rsidR="007343F8" w:rsidRPr="00CA48EA" w:rsidRDefault="007343F8" w:rsidP="007343F8">
            <w:pPr>
              <w:autoSpaceDE w:val="0"/>
              <w:autoSpaceDN w:val="0"/>
              <w:adjustRightInd w:val="0"/>
              <w:spacing w:after="0" w:line="240" w:lineRule="auto"/>
              <w:rPr>
                <w:rFonts w:ascii="Times New Roman" w:eastAsia="Times New Roman" w:hAnsi="Times New Roman" w:cs="Times New Roman"/>
                <w:b/>
                <w:bCs/>
                <w:lang w:eastAsia="fr-FR"/>
              </w:rPr>
            </w:pPr>
            <w:r w:rsidRPr="00CA48EA">
              <w:rPr>
                <w:rFonts w:ascii="Times New Roman" w:eastAsia="Times New Roman" w:hAnsi="Times New Roman" w:cs="Times New Roman"/>
                <w:b/>
                <w:bCs/>
                <w:lang w:eastAsia="fr-FR"/>
              </w:rPr>
              <w:t>Accueil de loisirs et</w:t>
            </w:r>
          </w:p>
          <w:p w14:paraId="61BD9F91" w14:textId="77777777" w:rsidR="007343F8" w:rsidRPr="00CA48EA" w:rsidRDefault="007343F8" w:rsidP="007343F8">
            <w:pPr>
              <w:autoSpaceDE w:val="0"/>
              <w:autoSpaceDN w:val="0"/>
              <w:adjustRightInd w:val="0"/>
              <w:spacing w:after="0" w:line="240" w:lineRule="auto"/>
              <w:rPr>
                <w:rFonts w:ascii="Times New Roman" w:eastAsia="Times New Roman" w:hAnsi="Times New Roman" w:cs="Times New Roman"/>
                <w:b/>
                <w:bCs/>
                <w:lang w:eastAsia="fr-FR"/>
              </w:rPr>
            </w:pPr>
            <w:r w:rsidRPr="00CA48EA">
              <w:rPr>
                <w:rFonts w:ascii="Times New Roman" w:eastAsia="Times New Roman" w:hAnsi="Times New Roman" w:cs="Times New Roman"/>
                <w:b/>
                <w:bCs/>
                <w:lang w:eastAsia="fr-FR"/>
              </w:rPr>
              <w:t>de scoutisme sans</w:t>
            </w:r>
          </w:p>
          <w:p w14:paraId="429F56B1" w14:textId="77777777" w:rsidR="007343F8" w:rsidRPr="00CA48EA" w:rsidRDefault="007343F8" w:rsidP="007343F8">
            <w:pPr>
              <w:autoSpaceDE w:val="0"/>
              <w:autoSpaceDN w:val="0"/>
              <w:adjustRightInd w:val="0"/>
              <w:spacing w:after="0" w:line="240" w:lineRule="auto"/>
              <w:rPr>
                <w:rFonts w:ascii="Times New Roman" w:eastAsia="Times New Roman" w:hAnsi="Times New Roman" w:cs="Times New Roman"/>
                <w:b/>
                <w:bCs/>
                <w:lang w:eastAsia="fr-FR"/>
              </w:rPr>
            </w:pPr>
            <w:r w:rsidRPr="00CA48EA">
              <w:rPr>
                <w:rFonts w:ascii="Times New Roman" w:eastAsia="Times New Roman" w:hAnsi="Times New Roman" w:cs="Times New Roman"/>
                <w:b/>
                <w:bCs/>
                <w:lang w:eastAsia="fr-FR"/>
              </w:rPr>
              <w:t>hébergement</w:t>
            </w:r>
          </w:p>
          <w:p w14:paraId="75CD960B" w14:textId="77777777" w:rsidR="007343F8" w:rsidRPr="00CA48EA" w:rsidRDefault="007343F8" w:rsidP="007343F8">
            <w:pPr>
              <w:autoSpaceDE w:val="0"/>
              <w:autoSpaceDN w:val="0"/>
              <w:adjustRightInd w:val="0"/>
              <w:spacing w:after="0" w:line="240" w:lineRule="auto"/>
              <w:rPr>
                <w:rFonts w:ascii="Times New Roman" w:eastAsia="Times New Roman" w:hAnsi="Times New Roman" w:cs="Times New Roman"/>
                <w:b/>
                <w:bCs/>
                <w:lang w:eastAsia="fr-FR"/>
              </w:rPr>
            </w:pPr>
            <w:r w:rsidRPr="00CA48EA">
              <w:rPr>
                <w:rFonts w:ascii="Times New Roman" w:eastAsia="Times New Roman" w:hAnsi="Times New Roman" w:cs="Times New Roman"/>
                <w:b/>
                <w:bCs/>
                <w:lang w:eastAsia="fr-FR"/>
              </w:rPr>
              <w:t>extrascolaire</w:t>
            </w:r>
          </w:p>
          <w:p w14:paraId="3269B1EB" w14:textId="77777777" w:rsidR="00BD15BE" w:rsidRPr="00CA48EA" w:rsidRDefault="00BD15BE" w:rsidP="00BD15BE">
            <w:pPr>
              <w:autoSpaceDE w:val="0"/>
              <w:autoSpaceDN w:val="0"/>
              <w:adjustRightInd w:val="0"/>
              <w:spacing w:after="0" w:line="240" w:lineRule="exact"/>
              <w:rPr>
                <w:rFonts w:ascii="Times New Roman" w:eastAsia="Times New Roman" w:hAnsi="Times New Roman" w:cs="Times New Roman"/>
                <w:highlight w:val="yellow"/>
                <w:lang w:eastAsia="fr-FR"/>
              </w:rPr>
            </w:pPr>
          </w:p>
        </w:tc>
        <w:tc>
          <w:tcPr>
            <w:tcW w:w="8079" w:type="dxa"/>
            <w:gridSpan w:val="3"/>
            <w:shd w:val="clear" w:color="auto" w:fill="DDDDDD"/>
          </w:tcPr>
          <w:p w14:paraId="1BDB590B" w14:textId="77777777" w:rsidR="00BD15BE" w:rsidRPr="00CA48EA" w:rsidRDefault="00BD15BE" w:rsidP="00BD15BE">
            <w:pPr>
              <w:autoSpaceDE w:val="0"/>
              <w:autoSpaceDN w:val="0"/>
              <w:adjustRightInd w:val="0"/>
              <w:spacing w:after="0" w:line="240" w:lineRule="exact"/>
              <w:rPr>
                <w:rFonts w:ascii="Times New Roman" w:eastAsia="Times New Roman" w:hAnsi="Times New Roman" w:cs="Times New Roman"/>
                <w:lang w:eastAsia="fr-FR"/>
              </w:rPr>
            </w:pPr>
            <w:r w:rsidRPr="00CA48EA">
              <w:rPr>
                <w:rFonts w:ascii="Times New Roman" w:eastAsia="Times New Roman" w:hAnsi="Times New Roman" w:cs="Times New Roman"/>
                <w:lang w:eastAsia="fr-FR"/>
              </w:rPr>
              <w:t>Paiement selon un autre mode</w:t>
            </w:r>
          </w:p>
        </w:tc>
      </w:tr>
      <w:tr w:rsidR="00BD15BE" w:rsidRPr="00CA48EA" w14:paraId="6E4150DC" w14:textId="77777777" w:rsidTr="00EB0933">
        <w:tc>
          <w:tcPr>
            <w:tcW w:w="1673" w:type="dxa"/>
            <w:vMerge/>
          </w:tcPr>
          <w:p w14:paraId="48EED8D1" w14:textId="77777777" w:rsidR="00BD15BE" w:rsidRPr="00CA48EA" w:rsidRDefault="00BD15BE" w:rsidP="00BD15BE">
            <w:pPr>
              <w:autoSpaceDE w:val="0"/>
              <w:autoSpaceDN w:val="0"/>
              <w:adjustRightInd w:val="0"/>
              <w:spacing w:after="0" w:line="240" w:lineRule="exact"/>
              <w:rPr>
                <w:rFonts w:ascii="Times New Roman" w:eastAsia="Times New Roman" w:hAnsi="Times New Roman" w:cs="Times New Roman"/>
                <w:highlight w:val="yellow"/>
                <w:lang w:eastAsia="fr-FR"/>
              </w:rPr>
            </w:pPr>
          </w:p>
        </w:tc>
        <w:tc>
          <w:tcPr>
            <w:tcW w:w="1021" w:type="dxa"/>
            <w:shd w:val="clear" w:color="auto" w:fill="auto"/>
          </w:tcPr>
          <w:p w14:paraId="0E00A4AB" w14:textId="77777777" w:rsidR="00BD15BE" w:rsidRPr="00CA48EA" w:rsidRDefault="00BD15BE" w:rsidP="00BD15BE">
            <w:pPr>
              <w:autoSpaceDE w:val="0"/>
              <w:autoSpaceDN w:val="0"/>
              <w:adjustRightInd w:val="0"/>
              <w:spacing w:after="0" w:line="240" w:lineRule="exact"/>
              <w:rPr>
                <w:rFonts w:ascii="Times New Roman" w:eastAsia="Times New Roman" w:hAnsi="Times New Roman" w:cs="Times New Roman"/>
                <w:lang w:eastAsia="fr-FR"/>
              </w:rPr>
            </w:pPr>
            <w:r w:rsidRPr="00CA48EA">
              <w:rPr>
                <w:rFonts w:ascii="Times New Roman" w:eastAsia="Times New Roman" w:hAnsi="Times New Roman" w:cs="Times New Roman"/>
                <w:lang w:eastAsia="fr-FR"/>
              </w:rPr>
              <w:t>Option 5</w:t>
            </w:r>
          </w:p>
        </w:tc>
        <w:tc>
          <w:tcPr>
            <w:tcW w:w="2976" w:type="dxa"/>
            <w:shd w:val="clear" w:color="auto" w:fill="auto"/>
          </w:tcPr>
          <w:p w14:paraId="49B9E653" w14:textId="77777777" w:rsidR="00BD15BE" w:rsidRPr="00CA48EA" w:rsidRDefault="00BD15BE" w:rsidP="00BD15BE">
            <w:pPr>
              <w:autoSpaceDE w:val="0"/>
              <w:autoSpaceDN w:val="0"/>
              <w:adjustRightInd w:val="0"/>
              <w:spacing w:after="0" w:line="240" w:lineRule="auto"/>
              <w:rPr>
                <w:rFonts w:ascii="Times New Roman" w:eastAsia="Times New Roman" w:hAnsi="Times New Roman" w:cs="Times New Roman"/>
                <w:highlight w:val="yellow"/>
                <w:lang w:eastAsia="fr-FR"/>
              </w:rPr>
            </w:pPr>
            <w:r w:rsidRPr="00CA48EA">
              <w:rPr>
                <w:rFonts w:ascii="Times New Roman" w:eastAsia="Times New Roman" w:hAnsi="Times New Roman" w:cs="Times New Roman"/>
                <w:lang w:eastAsia="fr-FR"/>
              </w:rPr>
              <w:t xml:space="preserve">Uniquement pour l’acquittement d’un forfait </w:t>
            </w:r>
            <w:r w:rsidRPr="00CA48EA">
              <w:rPr>
                <w:rFonts w:ascii="Times New Roman" w:eastAsia="Times New Roman" w:hAnsi="Times New Roman" w:cs="Times New Roman"/>
                <w:i/>
                <w:iCs/>
                <w:lang w:eastAsia="fr-FR"/>
              </w:rPr>
              <w:t>(3)</w:t>
            </w:r>
          </w:p>
        </w:tc>
        <w:tc>
          <w:tcPr>
            <w:tcW w:w="4082" w:type="dxa"/>
            <w:vMerge w:val="restart"/>
            <w:shd w:val="clear" w:color="auto" w:fill="auto"/>
          </w:tcPr>
          <w:p w14:paraId="7BC5CC73" w14:textId="77777777" w:rsidR="00BD15BE" w:rsidRPr="00CA48EA" w:rsidRDefault="00BD15BE" w:rsidP="00BD15BE">
            <w:pPr>
              <w:autoSpaceDE w:val="0"/>
              <w:autoSpaceDN w:val="0"/>
              <w:adjustRightInd w:val="0"/>
              <w:spacing w:after="0" w:line="240" w:lineRule="auto"/>
              <w:rPr>
                <w:rFonts w:ascii="Times New Roman" w:eastAsia="Times New Roman" w:hAnsi="Times New Roman" w:cs="Times New Roman"/>
                <w:highlight w:val="yellow"/>
                <w:lang w:eastAsia="fr-FR"/>
              </w:rPr>
            </w:pPr>
            <w:r w:rsidRPr="00CA48EA">
              <w:rPr>
                <w:rFonts w:ascii="Times New Roman" w:eastAsia="Times New Roman" w:hAnsi="Times New Roman" w:cs="Times New Roman"/>
                <w:lang w:eastAsia="fr-FR"/>
              </w:rPr>
              <w:t>En fonction du nombre d’heures réalisées au profit des familles.</w:t>
            </w:r>
          </w:p>
        </w:tc>
      </w:tr>
      <w:tr w:rsidR="00BD15BE" w:rsidRPr="00CA48EA" w14:paraId="196A3878" w14:textId="77777777" w:rsidTr="00EB0933">
        <w:tc>
          <w:tcPr>
            <w:tcW w:w="1673" w:type="dxa"/>
            <w:vMerge/>
          </w:tcPr>
          <w:p w14:paraId="5AC7F624" w14:textId="77777777" w:rsidR="00BD15BE" w:rsidRPr="00CA48EA" w:rsidRDefault="00BD15BE" w:rsidP="00BD15BE">
            <w:pPr>
              <w:autoSpaceDE w:val="0"/>
              <w:autoSpaceDN w:val="0"/>
              <w:adjustRightInd w:val="0"/>
              <w:spacing w:after="0" w:line="240" w:lineRule="exact"/>
              <w:rPr>
                <w:rFonts w:ascii="Times New Roman" w:eastAsia="Times New Roman" w:hAnsi="Times New Roman" w:cs="Times New Roman"/>
                <w:highlight w:val="yellow"/>
                <w:lang w:eastAsia="fr-FR"/>
              </w:rPr>
            </w:pPr>
          </w:p>
        </w:tc>
        <w:tc>
          <w:tcPr>
            <w:tcW w:w="1021" w:type="dxa"/>
            <w:shd w:val="clear" w:color="auto" w:fill="auto"/>
          </w:tcPr>
          <w:p w14:paraId="443AA469" w14:textId="77777777" w:rsidR="00BD15BE" w:rsidRPr="00CA48EA" w:rsidRDefault="00BD15BE" w:rsidP="00BD15BE">
            <w:pPr>
              <w:autoSpaceDE w:val="0"/>
              <w:autoSpaceDN w:val="0"/>
              <w:adjustRightInd w:val="0"/>
              <w:spacing w:after="0" w:line="240" w:lineRule="exact"/>
              <w:rPr>
                <w:rFonts w:ascii="Times New Roman" w:eastAsia="Times New Roman" w:hAnsi="Times New Roman" w:cs="Times New Roman"/>
                <w:lang w:eastAsia="fr-FR"/>
              </w:rPr>
            </w:pPr>
            <w:r w:rsidRPr="00CA48EA">
              <w:rPr>
                <w:rFonts w:ascii="Times New Roman" w:eastAsia="Times New Roman" w:hAnsi="Times New Roman" w:cs="Times New Roman"/>
                <w:lang w:eastAsia="fr-FR"/>
              </w:rPr>
              <w:t>Option 6</w:t>
            </w:r>
          </w:p>
        </w:tc>
        <w:tc>
          <w:tcPr>
            <w:tcW w:w="2976" w:type="dxa"/>
            <w:shd w:val="clear" w:color="auto" w:fill="auto"/>
          </w:tcPr>
          <w:p w14:paraId="18C2281D" w14:textId="77777777" w:rsidR="00BD15BE" w:rsidRPr="00CA48EA" w:rsidRDefault="00BD15BE" w:rsidP="00BD15BE">
            <w:pPr>
              <w:autoSpaceDE w:val="0"/>
              <w:autoSpaceDN w:val="0"/>
              <w:adjustRightInd w:val="0"/>
              <w:spacing w:after="0" w:line="240" w:lineRule="auto"/>
              <w:rPr>
                <w:rFonts w:ascii="Times New Roman" w:eastAsia="Times New Roman" w:hAnsi="Times New Roman" w:cs="Times New Roman"/>
                <w:highlight w:val="yellow"/>
                <w:lang w:eastAsia="fr-FR"/>
              </w:rPr>
            </w:pPr>
            <w:r w:rsidRPr="00CA48EA">
              <w:rPr>
                <w:rFonts w:ascii="Times New Roman" w:eastAsia="Times New Roman" w:hAnsi="Times New Roman" w:cs="Times New Roman"/>
                <w:lang w:eastAsia="fr-FR"/>
              </w:rPr>
              <w:t xml:space="preserve">Uniquement par une cotisation </w:t>
            </w:r>
            <w:r w:rsidRPr="00CA48EA">
              <w:rPr>
                <w:rFonts w:ascii="Times New Roman" w:eastAsia="Times New Roman" w:hAnsi="Times New Roman" w:cs="Times New Roman"/>
                <w:i/>
                <w:iCs/>
                <w:lang w:eastAsia="fr-FR"/>
              </w:rPr>
              <w:t>(4)</w:t>
            </w:r>
          </w:p>
        </w:tc>
        <w:tc>
          <w:tcPr>
            <w:tcW w:w="4082" w:type="dxa"/>
            <w:vMerge/>
          </w:tcPr>
          <w:p w14:paraId="6B899D73" w14:textId="77777777" w:rsidR="00BD15BE" w:rsidRPr="00CA48EA" w:rsidRDefault="00BD15BE" w:rsidP="00BD15BE">
            <w:pPr>
              <w:autoSpaceDE w:val="0"/>
              <w:autoSpaceDN w:val="0"/>
              <w:adjustRightInd w:val="0"/>
              <w:spacing w:after="0" w:line="240" w:lineRule="exact"/>
              <w:rPr>
                <w:rFonts w:ascii="Times New Roman" w:eastAsia="Times New Roman" w:hAnsi="Times New Roman" w:cs="Times New Roman"/>
                <w:highlight w:val="yellow"/>
                <w:lang w:eastAsia="fr-FR"/>
              </w:rPr>
            </w:pPr>
          </w:p>
        </w:tc>
      </w:tr>
      <w:tr w:rsidR="00BD15BE" w:rsidRPr="00CA48EA" w14:paraId="524A8000" w14:textId="77777777" w:rsidTr="00EB0933">
        <w:tc>
          <w:tcPr>
            <w:tcW w:w="1673" w:type="dxa"/>
            <w:vMerge/>
          </w:tcPr>
          <w:p w14:paraId="1B051875" w14:textId="77777777" w:rsidR="00BD15BE" w:rsidRPr="00CA48EA" w:rsidRDefault="00BD15BE" w:rsidP="00BD15BE">
            <w:pPr>
              <w:autoSpaceDE w:val="0"/>
              <w:autoSpaceDN w:val="0"/>
              <w:adjustRightInd w:val="0"/>
              <w:spacing w:after="0" w:line="240" w:lineRule="exact"/>
              <w:rPr>
                <w:rFonts w:ascii="Times New Roman" w:eastAsia="Times New Roman" w:hAnsi="Times New Roman" w:cs="Times New Roman"/>
                <w:highlight w:val="yellow"/>
                <w:lang w:eastAsia="fr-FR"/>
              </w:rPr>
            </w:pPr>
          </w:p>
        </w:tc>
        <w:tc>
          <w:tcPr>
            <w:tcW w:w="1021" w:type="dxa"/>
            <w:shd w:val="clear" w:color="auto" w:fill="auto"/>
          </w:tcPr>
          <w:p w14:paraId="2D87F135" w14:textId="77777777" w:rsidR="00BD15BE" w:rsidRPr="00CA48EA" w:rsidRDefault="00BD15BE" w:rsidP="00BD15BE">
            <w:pPr>
              <w:autoSpaceDE w:val="0"/>
              <w:autoSpaceDN w:val="0"/>
              <w:adjustRightInd w:val="0"/>
              <w:spacing w:after="0" w:line="240" w:lineRule="exact"/>
              <w:rPr>
                <w:rFonts w:ascii="Times New Roman" w:eastAsia="Times New Roman" w:hAnsi="Times New Roman" w:cs="Times New Roman"/>
                <w:lang w:eastAsia="fr-FR"/>
              </w:rPr>
            </w:pPr>
            <w:r w:rsidRPr="00CA48EA">
              <w:rPr>
                <w:rFonts w:ascii="Times New Roman" w:eastAsia="Times New Roman" w:hAnsi="Times New Roman" w:cs="Times New Roman"/>
                <w:lang w:eastAsia="fr-FR"/>
              </w:rPr>
              <w:t>Option 7</w:t>
            </w:r>
          </w:p>
        </w:tc>
        <w:tc>
          <w:tcPr>
            <w:tcW w:w="2976" w:type="dxa"/>
            <w:shd w:val="clear" w:color="auto" w:fill="auto"/>
          </w:tcPr>
          <w:p w14:paraId="533D5AA4" w14:textId="77777777" w:rsidR="00BD15BE" w:rsidRPr="00CA48EA" w:rsidRDefault="00BD15BE" w:rsidP="00BD15BE">
            <w:pPr>
              <w:autoSpaceDE w:val="0"/>
              <w:autoSpaceDN w:val="0"/>
              <w:adjustRightInd w:val="0"/>
              <w:spacing w:after="0" w:line="240" w:lineRule="auto"/>
              <w:rPr>
                <w:rFonts w:ascii="Times New Roman" w:eastAsia="Times New Roman" w:hAnsi="Times New Roman" w:cs="Times New Roman"/>
                <w:lang w:eastAsia="fr-FR"/>
              </w:rPr>
            </w:pPr>
            <w:r w:rsidRPr="00CA48EA">
              <w:rPr>
                <w:rFonts w:ascii="Times New Roman" w:eastAsia="Times New Roman" w:hAnsi="Times New Roman" w:cs="Times New Roman"/>
                <w:lang w:eastAsia="fr-FR"/>
              </w:rPr>
              <w:t>Par au moins deux des modes de tarification ci-dessus à l’exclusion des options 3 ou 4 ci-dessus</w:t>
            </w:r>
          </w:p>
        </w:tc>
        <w:tc>
          <w:tcPr>
            <w:tcW w:w="4082" w:type="dxa"/>
            <w:vMerge/>
          </w:tcPr>
          <w:p w14:paraId="73CB1DFE" w14:textId="77777777" w:rsidR="00BD15BE" w:rsidRPr="00CA48EA" w:rsidRDefault="00BD15BE" w:rsidP="00BD15BE">
            <w:pPr>
              <w:autoSpaceDE w:val="0"/>
              <w:autoSpaceDN w:val="0"/>
              <w:adjustRightInd w:val="0"/>
              <w:spacing w:after="0" w:line="240" w:lineRule="exact"/>
              <w:rPr>
                <w:rFonts w:ascii="Times New Roman" w:eastAsia="Times New Roman" w:hAnsi="Times New Roman" w:cs="Times New Roman"/>
                <w:highlight w:val="yellow"/>
                <w:lang w:eastAsia="fr-FR"/>
              </w:rPr>
            </w:pPr>
          </w:p>
        </w:tc>
      </w:tr>
      <w:tr w:rsidR="00BD15BE" w:rsidRPr="00CA48EA" w14:paraId="7EE07E12" w14:textId="77777777" w:rsidTr="00EB0933">
        <w:tc>
          <w:tcPr>
            <w:tcW w:w="1673" w:type="dxa"/>
            <w:vMerge/>
          </w:tcPr>
          <w:p w14:paraId="0F1D5B0B" w14:textId="77777777" w:rsidR="00BD15BE" w:rsidRPr="00CA48EA" w:rsidRDefault="00BD15BE" w:rsidP="00BD15BE">
            <w:pPr>
              <w:autoSpaceDE w:val="0"/>
              <w:autoSpaceDN w:val="0"/>
              <w:adjustRightInd w:val="0"/>
              <w:spacing w:after="0" w:line="240" w:lineRule="exact"/>
              <w:rPr>
                <w:rFonts w:ascii="Times New Roman" w:eastAsia="Times New Roman" w:hAnsi="Times New Roman" w:cs="Times New Roman"/>
                <w:highlight w:val="yellow"/>
                <w:lang w:eastAsia="fr-FR"/>
              </w:rPr>
            </w:pPr>
          </w:p>
        </w:tc>
        <w:tc>
          <w:tcPr>
            <w:tcW w:w="8079" w:type="dxa"/>
            <w:gridSpan w:val="3"/>
            <w:shd w:val="clear" w:color="auto" w:fill="auto"/>
          </w:tcPr>
          <w:p w14:paraId="743A5CB5" w14:textId="77777777" w:rsidR="00BD15BE" w:rsidRPr="00CA48EA" w:rsidRDefault="00BD15BE" w:rsidP="00BD15BE">
            <w:pPr>
              <w:autoSpaceDE w:val="0"/>
              <w:autoSpaceDN w:val="0"/>
              <w:adjustRightInd w:val="0"/>
              <w:spacing w:after="0" w:line="240" w:lineRule="auto"/>
              <w:jc w:val="both"/>
              <w:rPr>
                <w:rFonts w:ascii="Times New Roman" w:eastAsia="Times New Roman" w:hAnsi="Times New Roman" w:cs="Times New Roman"/>
                <w:lang w:eastAsia="fr-FR"/>
              </w:rPr>
            </w:pPr>
            <w:r w:rsidRPr="00CA48EA">
              <w:rPr>
                <w:rFonts w:ascii="Times New Roman" w:eastAsia="Times New Roman" w:hAnsi="Times New Roman" w:cs="Times New Roman"/>
                <w:lang w:eastAsia="fr-FR"/>
              </w:rPr>
              <w:t>(2) La facturation résulte de l’établissement d’une facture qui précise à la famille la nature de l’unité de compte (heure ou journée), le tarif unitaire de cette unité de compte et le nombre d’unités retenues pour établir la facturation à la famille.</w:t>
            </w:r>
          </w:p>
          <w:p w14:paraId="7E036FEE" w14:textId="77777777" w:rsidR="00BD15BE" w:rsidRPr="00CA48EA" w:rsidRDefault="00BD15BE" w:rsidP="00BD15BE">
            <w:pPr>
              <w:autoSpaceDE w:val="0"/>
              <w:autoSpaceDN w:val="0"/>
              <w:adjustRightInd w:val="0"/>
              <w:spacing w:after="0" w:line="240" w:lineRule="auto"/>
              <w:jc w:val="both"/>
              <w:rPr>
                <w:rFonts w:ascii="Times New Roman" w:eastAsia="Times New Roman" w:hAnsi="Times New Roman" w:cs="Times New Roman"/>
                <w:lang w:eastAsia="fr-FR"/>
              </w:rPr>
            </w:pPr>
            <w:r w:rsidRPr="00CA48EA">
              <w:rPr>
                <w:rFonts w:ascii="Times New Roman" w:eastAsia="Times New Roman" w:hAnsi="Times New Roman" w:cs="Times New Roman"/>
                <w:lang w:eastAsia="fr-FR"/>
              </w:rPr>
              <w:t>(3) Le forfait correspond à une offre déterminée par avance sur une période supérieure à une journée, et dont la périodicité est soit hebdomadaire, mensuelle, trimestrielle, semestrielle ou annuelle, et pour lequel est demandé un paiement global et invariable quel que soit le nombre d’actes effectués.</w:t>
            </w:r>
          </w:p>
          <w:p w14:paraId="64E9F81E" w14:textId="77777777" w:rsidR="00BD15BE" w:rsidRPr="00CA48EA" w:rsidRDefault="00BD15BE" w:rsidP="00BD15BE">
            <w:pPr>
              <w:autoSpaceDE w:val="0"/>
              <w:autoSpaceDN w:val="0"/>
              <w:adjustRightInd w:val="0"/>
              <w:spacing w:after="0" w:line="240" w:lineRule="auto"/>
              <w:jc w:val="both"/>
              <w:rPr>
                <w:rFonts w:ascii="Times New Roman" w:eastAsia="Times New Roman" w:hAnsi="Times New Roman" w:cs="Times New Roman"/>
                <w:highlight w:val="yellow"/>
                <w:lang w:eastAsia="fr-FR"/>
              </w:rPr>
            </w:pPr>
            <w:r w:rsidRPr="00CA48EA">
              <w:rPr>
                <w:rFonts w:ascii="Times New Roman" w:eastAsia="Times New Roman" w:hAnsi="Times New Roman" w:cs="Times New Roman"/>
                <w:lang w:eastAsia="fr-FR"/>
              </w:rPr>
              <w:t>(4) La cotisation est une somme d'argent permettant de financer les frais de fonctionnement d’un équipement.</w:t>
            </w:r>
          </w:p>
        </w:tc>
      </w:tr>
      <w:tr w:rsidR="00BD15BE" w:rsidRPr="00CA48EA" w14:paraId="4CE223AE" w14:textId="77777777" w:rsidTr="00EB0933">
        <w:tc>
          <w:tcPr>
            <w:tcW w:w="1673" w:type="dxa"/>
            <w:shd w:val="clear" w:color="auto" w:fill="auto"/>
          </w:tcPr>
          <w:p w14:paraId="05517D51" w14:textId="77777777" w:rsidR="00BD15BE" w:rsidRPr="00CA48EA" w:rsidRDefault="00BD15BE" w:rsidP="00BD15BE">
            <w:pPr>
              <w:autoSpaceDE w:val="0"/>
              <w:autoSpaceDN w:val="0"/>
              <w:adjustRightInd w:val="0"/>
              <w:spacing w:after="0" w:line="240" w:lineRule="auto"/>
              <w:rPr>
                <w:rFonts w:ascii="Times New Roman" w:eastAsia="Times New Roman" w:hAnsi="Times New Roman" w:cs="Times New Roman"/>
                <w:b/>
                <w:highlight w:val="yellow"/>
                <w:lang w:eastAsia="fr-FR"/>
              </w:rPr>
            </w:pPr>
            <w:r w:rsidRPr="00CA48EA">
              <w:rPr>
                <w:rFonts w:ascii="Times New Roman" w:eastAsia="Times New Roman" w:hAnsi="Times New Roman" w:cs="Times New Roman"/>
                <w:b/>
                <w:lang w:eastAsia="fr-FR"/>
              </w:rPr>
              <w:t>Séjours organisés par un accueil de loisirs extrascolaire ou de scoutisme</w:t>
            </w:r>
          </w:p>
        </w:tc>
        <w:tc>
          <w:tcPr>
            <w:tcW w:w="8079" w:type="dxa"/>
            <w:gridSpan w:val="3"/>
            <w:shd w:val="clear" w:color="auto" w:fill="auto"/>
          </w:tcPr>
          <w:p w14:paraId="22413ACF" w14:textId="77777777" w:rsidR="00BD15BE" w:rsidRPr="00CA48EA" w:rsidRDefault="00BD15BE" w:rsidP="00BD15BE">
            <w:pPr>
              <w:autoSpaceDE w:val="0"/>
              <w:autoSpaceDN w:val="0"/>
              <w:adjustRightInd w:val="0"/>
              <w:spacing w:after="0" w:line="240" w:lineRule="auto"/>
              <w:jc w:val="both"/>
              <w:rPr>
                <w:rFonts w:ascii="Times New Roman" w:eastAsia="Times New Roman" w:hAnsi="Times New Roman" w:cs="Times New Roman"/>
                <w:lang w:eastAsia="fr-FR"/>
              </w:rPr>
            </w:pPr>
            <w:r w:rsidRPr="00CA48EA">
              <w:rPr>
                <w:rFonts w:ascii="Times New Roman" w:eastAsia="Times New Roman" w:hAnsi="Times New Roman" w:cs="Times New Roman"/>
                <w:lang w:eastAsia="fr-FR"/>
              </w:rPr>
              <w:t>En fonction du nombre de journées réalisées au profit des familles avec 1 journée = 10 heures</w:t>
            </w:r>
            <w:r>
              <w:rPr>
                <w:rFonts w:ascii="Times New Roman" w:eastAsia="Times New Roman" w:hAnsi="Times New Roman" w:cs="Times New Roman"/>
                <w:lang w:eastAsia="fr-FR"/>
              </w:rPr>
              <w:t xml:space="preserve"> </w:t>
            </w:r>
          </w:p>
          <w:p w14:paraId="3B79DB62" w14:textId="7706A435" w:rsidR="00BD15BE" w:rsidRPr="00CA48EA" w:rsidRDefault="00BD15BE" w:rsidP="00BD15BE">
            <w:pPr>
              <w:autoSpaceDE w:val="0"/>
              <w:autoSpaceDN w:val="0"/>
              <w:adjustRightInd w:val="0"/>
              <w:spacing w:after="0" w:line="240" w:lineRule="auto"/>
              <w:jc w:val="both"/>
              <w:rPr>
                <w:rFonts w:ascii="Times New Roman" w:eastAsia="Times New Roman" w:hAnsi="Times New Roman" w:cs="Times New Roman"/>
                <w:lang w:eastAsia="fr-FR"/>
              </w:rPr>
            </w:pPr>
            <w:r w:rsidRPr="00CA48EA">
              <w:rPr>
                <w:rFonts w:ascii="Times New Roman" w:eastAsia="Times New Roman" w:hAnsi="Times New Roman" w:cs="Times New Roman"/>
                <w:lang w:eastAsia="fr-FR"/>
              </w:rPr>
              <w:t>Sont éligibles les « séjours accessoires » à l’</w:t>
            </w:r>
            <w:r w:rsidR="00021218">
              <w:rPr>
                <w:rFonts w:ascii="Times New Roman" w:eastAsia="Times New Roman" w:hAnsi="Times New Roman" w:cs="Times New Roman"/>
                <w:lang w:eastAsia="fr-FR"/>
              </w:rPr>
              <w:t>ALSH</w:t>
            </w:r>
            <w:r w:rsidRPr="00CA48EA">
              <w:rPr>
                <w:rFonts w:ascii="Times New Roman" w:eastAsia="Times New Roman" w:hAnsi="Times New Roman" w:cs="Times New Roman"/>
                <w:lang w:eastAsia="fr-FR"/>
              </w:rPr>
              <w:t xml:space="preserve"> d’une durée de 1 à 4 nuits ainsi que les séjours de 6 jours 5 nuits remplissant les conditions définies dans l’objet de la convention.</w:t>
            </w:r>
          </w:p>
        </w:tc>
      </w:tr>
    </w:tbl>
    <w:p w14:paraId="1A7FA554" w14:textId="77777777" w:rsidR="00505AEE" w:rsidRDefault="00505AEE" w:rsidP="00505AEE">
      <w:pPr>
        <w:spacing w:line="248" w:lineRule="auto"/>
        <w:jc w:val="both"/>
        <w:rPr>
          <w:rFonts w:ascii="Times New Roman" w:eastAsia="Times New Roman" w:hAnsi="Times New Roman" w:cs="Times New Roman"/>
          <w:color w:val="000000"/>
          <w:sz w:val="24"/>
          <w:szCs w:val="24"/>
        </w:rPr>
      </w:pPr>
    </w:p>
    <w:p w14:paraId="2DF63633" w14:textId="4DE73F85" w:rsidR="00505AEE" w:rsidRDefault="00505AEE" w:rsidP="00505AEE">
      <w:pPr>
        <w:spacing w:line="24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Les modalités de facturation mise en œuvre par le gestionnaire détermineront la nature des actes ouvrants droit à la subvention. Il appartient au gestionnaire d’informer la Caf sur ses modalités de facturation appliquées aux familles.</w:t>
      </w:r>
    </w:p>
    <w:p w14:paraId="638F9BF0" w14:textId="77777777" w:rsidR="00D00014" w:rsidRDefault="00D00014" w:rsidP="00547980">
      <w:pPr>
        <w:spacing w:line="248" w:lineRule="auto"/>
        <w:rPr>
          <w:rFonts w:ascii="Times New Roman" w:eastAsia="Times New Roman" w:hAnsi="Times New Roman" w:cs="Times New Roman"/>
          <w:color w:val="000000"/>
          <w:sz w:val="24"/>
          <w:szCs w:val="24"/>
        </w:rPr>
      </w:pPr>
    </w:p>
    <w:p w14:paraId="08A14683" w14:textId="151EF819" w:rsidR="006D7149" w:rsidRDefault="006D7149" w:rsidP="004864BF">
      <w:pPr>
        <w:jc w:val="both"/>
        <w:rPr>
          <w:rFonts w:ascii="Times New Roman" w:hAnsi="Times New Roman" w:cs="Times New Roman"/>
          <w:b/>
          <w:bCs/>
          <w:sz w:val="28"/>
          <w:szCs w:val="28"/>
          <w:u w:val="single"/>
        </w:rPr>
      </w:pPr>
      <w:bookmarkStart w:id="3" w:name="_Hlk159596491"/>
      <w:bookmarkStart w:id="4" w:name="_Hlk159517012"/>
      <w:bookmarkStart w:id="5" w:name="_Hlk159518182"/>
      <w:bookmarkStart w:id="6" w:name="_Hlk159594110"/>
      <w:r w:rsidRPr="00837881">
        <w:rPr>
          <w:rFonts w:ascii="Times New Roman" w:hAnsi="Times New Roman" w:cs="Times New Roman"/>
          <w:b/>
          <w:bCs/>
          <w:sz w:val="28"/>
          <w:szCs w:val="28"/>
          <w:u w:val="single"/>
        </w:rPr>
        <w:t>Le financement d</w:t>
      </w:r>
      <w:r w:rsidR="00942D20">
        <w:rPr>
          <w:rFonts w:ascii="Times New Roman" w:hAnsi="Times New Roman" w:cs="Times New Roman"/>
          <w:b/>
          <w:bCs/>
          <w:sz w:val="28"/>
          <w:szCs w:val="28"/>
          <w:u w:val="single"/>
        </w:rPr>
        <w:t xml:space="preserve">u complément inclusif </w:t>
      </w:r>
    </w:p>
    <w:p w14:paraId="314ACD69" w14:textId="77777777" w:rsidR="00D00014" w:rsidRDefault="00D00014" w:rsidP="004864BF">
      <w:pPr>
        <w:jc w:val="both"/>
        <w:rPr>
          <w:rFonts w:ascii="Times New Roman" w:hAnsi="Times New Roman" w:cs="Times New Roman"/>
          <w:b/>
          <w:bCs/>
          <w:sz w:val="28"/>
          <w:szCs w:val="28"/>
          <w:u w:val="single"/>
        </w:rPr>
      </w:pPr>
    </w:p>
    <w:p w14:paraId="0897CD71" w14:textId="55313A47" w:rsidR="001C08AF" w:rsidRDefault="002B3B32" w:rsidP="001C08AF">
      <w:pPr>
        <w:shd w:val="clear" w:color="auto" w:fill="FFFFFF"/>
        <w:jc w:val="both"/>
        <w:rPr>
          <w:rStyle w:val="ui-provider"/>
          <w:rFonts w:ascii="Times New Roman" w:hAnsi="Times New Roman" w:cs="Times New Roman"/>
          <w:sz w:val="24"/>
          <w:szCs w:val="24"/>
        </w:rPr>
      </w:pPr>
      <w:r w:rsidRPr="001C08AF">
        <w:rPr>
          <w:rStyle w:val="ui-provider"/>
          <w:rFonts w:ascii="Times New Roman" w:hAnsi="Times New Roman" w:cs="Times New Roman"/>
          <w:sz w:val="24"/>
          <w:szCs w:val="24"/>
        </w:rPr>
        <w:t xml:space="preserve">Il s’agit d’une aide financière </w:t>
      </w:r>
      <w:r w:rsidR="00737807" w:rsidRPr="001C08AF">
        <w:rPr>
          <w:rStyle w:val="ui-provider"/>
          <w:rFonts w:ascii="Times New Roman" w:hAnsi="Times New Roman" w:cs="Times New Roman"/>
          <w:sz w:val="24"/>
          <w:szCs w:val="24"/>
        </w:rPr>
        <w:t xml:space="preserve">complémentaire </w:t>
      </w:r>
      <w:r w:rsidRPr="001C08AF">
        <w:rPr>
          <w:rStyle w:val="ui-provider"/>
          <w:rFonts w:ascii="Times New Roman" w:hAnsi="Times New Roman" w:cs="Times New Roman"/>
          <w:sz w:val="24"/>
          <w:szCs w:val="24"/>
        </w:rPr>
        <w:t xml:space="preserve">à la </w:t>
      </w:r>
      <w:r w:rsidR="0013392F">
        <w:rPr>
          <w:rStyle w:val="ui-provider"/>
          <w:rFonts w:ascii="Times New Roman" w:hAnsi="Times New Roman" w:cs="Times New Roman"/>
          <w:sz w:val="24"/>
          <w:szCs w:val="24"/>
        </w:rPr>
        <w:t>subvention</w:t>
      </w:r>
      <w:r w:rsidRPr="001C08AF">
        <w:rPr>
          <w:rStyle w:val="ui-provider"/>
          <w:rFonts w:ascii="Times New Roman" w:hAnsi="Times New Roman" w:cs="Times New Roman"/>
          <w:sz w:val="24"/>
          <w:szCs w:val="24"/>
        </w:rPr>
        <w:t xml:space="preserve"> </w:t>
      </w:r>
      <w:r w:rsidR="00021218">
        <w:rPr>
          <w:rStyle w:val="ui-provider"/>
          <w:rFonts w:ascii="Times New Roman" w:hAnsi="Times New Roman" w:cs="Times New Roman"/>
          <w:sz w:val="24"/>
          <w:szCs w:val="24"/>
        </w:rPr>
        <w:t>ALSH</w:t>
      </w:r>
      <w:r w:rsidR="003A7497">
        <w:rPr>
          <w:rStyle w:val="ui-provider"/>
          <w:rFonts w:ascii="Times New Roman" w:hAnsi="Times New Roman" w:cs="Times New Roman"/>
          <w:sz w:val="24"/>
          <w:szCs w:val="24"/>
        </w:rPr>
        <w:t xml:space="preserve"> extrascolaire</w:t>
      </w:r>
      <w:r w:rsidRPr="001C08AF">
        <w:rPr>
          <w:rStyle w:val="ui-provider"/>
          <w:rFonts w:ascii="Times New Roman" w:hAnsi="Times New Roman" w:cs="Times New Roman"/>
          <w:sz w:val="24"/>
          <w:szCs w:val="24"/>
        </w:rPr>
        <w:t xml:space="preserve"> versée pour toute heure d’accueil réalisée dans </w:t>
      </w:r>
      <w:r w:rsidR="001C08AF" w:rsidRPr="001C08AF">
        <w:rPr>
          <w:rStyle w:val="ui-provider"/>
          <w:rFonts w:ascii="Times New Roman" w:hAnsi="Times New Roman" w:cs="Times New Roman"/>
          <w:sz w:val="24"/>
          <w:szCs w:val="24"/>
        </w:rPr>
        <w:t xml:space="preserve">un </w:t>
      </w:r>
      <w:r w:rsidR="00021218">
        <w:rPr>
          <w:rStyle w:val="ui-provider"/>
          <w:rFonts w:ascii="Times New Roman" w:hAnsi="Times New Roman" w:cs="Times New Roman"/>
          <w:sz w:val="24"/>
          <w:szCs w:val="24"/>
        </w:rPr>
        <w:t>ALSH</w:t>
      </w:r>
      <w:r w:rsidRPr="001C08AF">
        <w:rPr>
          <w:rStyle w:val="ui-provider"/>
          <w:rFonts w:ascii="Times New Roman" w:hAnsi="Times New Roman" w:cs="Times New Roman"/>
          <w:sz w:val="24"/>
          <w:szCs w:val="24"/>
        </w:rPr>
        <w:t xml:space="preserve"> </w:t>
      </w:r>
      <w:r w:rsidR="000054B9">
        <w:rPr>
          <w:rStyle w:val="ui-provider"/>
          <w:rFonts w:ascii="Times New Roman" w:hAnsi="Times New Roman" w:cs="Times New Roman"/>
          <w:sz w:val="24"/>
          <w:szCs w:val="24"/>
        </w:rPr>
        <w:t>par</w:t>
      </w:r>
      <w:r w:rsidR="000054B9" w:rsidRPr="001C08AF">
        <w:rPr>
          <w:rStyle w:val="ui-provider"/>
          <w:rFonts w:ascii="Times New Roman" w:hAnsi="Times New Roman" w:cs="Times New Roman"/>
          <w:sz w:val="24"/>
          <w:szCs w:val="24"/>
        </w:rPr>
        <w:t xml:space="preserve"> </w:t>
      </w:r>
      <w:r w:rsidRPr="001C08AF">
        <w:rPr>
          <w:rStyle w:val="ui-provider"/>
          <w:rFonts w:ascii="Times New Roman" w:hAnsi="Times New Roman" w:cs="Times New Roman"/>
          <w:sz w:val="24"/>
          <w:szCs w:val="24"/>
        </w:rPr>
        <w:t>un enfant ou adolescent</w:t>
      </w:r>
      <w:r w:rsidR="00A15C6A" w:rsidRPr="001C08AF">
        <w:rPr>
          <w:rStyle w:val="ui-provider"/>
          <w:rFonts w:ascii="Times New Roman" w:hAnsi="Times New Roman" w:cs="Times New Roman"/>
          <w:sz w:val="24"/>
          <w:szCs w:val="24"/>
        </w:rPr>
        <w:t xml:space="preserve"> </w:t>
      </w:r>
      <w:r w:rsidRPr="001C08AF">
        <w:rPr>
          <w:rStyle w:val="ui-provider"/>
          <w:rFonts w:ascii="Times New Roman" w:hAnsi="Times New Roman" w:cs="Times New Roman"/>
          <w:sz w:val="24"/>
          <w:szCs w:val="24"/>
        </w:rPr>
        <w:t xml:space="preserve">bénéficiaire de l’Aeeh. </w:t>
      </w:r>
    </w:p>
    <w:p w14:paraId="4C5044EE" w14:textId="69CC6744" w:rsidR="0081187D" w:rsidRPr="001C08AF" w:rsidRDefault="0081187D" w:rsidP="001C08AF">
      <w:pPr>
        <w:shd w:val="clear" w:color="auto" w:fill="FFFFFF"/>
        <w:jc w:val="both"/>
        <w:rPr>
          <w:rStyle w:val="ui-provider"/>
          <w:sz w:val="24"/>
          <w:szCs w:val="24"/>
        </w:rPr>
      </w:pPr>
      <w:r w:rsidRPr="001C08AF">
        <w:rPr>
          <w:rStyle w:val="ui-provider"/>
          <w:rFonts w:ascii="Times New Roman" w:hAnsi="Times New Roman" w:cs="Times New Roman"/>
          <w:sz w:val="24"/>
          <w:szCs w:val="24"/>
        </w:rPr>
        <w:t>Cette mesure entre en vigueur au 1er janvier 2024</w:t>
      </w:r>
      <w:r w:rsidR="0013392F">
        <w:rPr>
          <w:rStyle w:val="ui-provider"/>
          <w:rFonts w:ascii="Times New Roman" w:hAnsi="Times New Roman" w:cs="Times New Roman"/>
          <w:sz w:val="24"/>
          <w:szCs w:val="24"/>
        </w:rPr>
        <w:t xml:space="preserve"> et se calcule </w:t>
      </w:r>
      <w:r w:rsidR="0040445F">
        <w:rPr>
          <w:rStyle w:val="ui-provider"/>
          <w:rFonts w:ascii="Times New Roman" w:hAnsi="Times New Roman" w:cs="Times New Roman"/>
          <w:sz w:val="24"/>
          <w:szCs w:val="24"/>
        </w:rPr>
        <w:t>selon les modalités détaillées ci-dessous</w:t>
      </w:r>
      <w:r w:rsidRPr="001C08AF">
        <w:rPr>
          <w:rStyle w:val="ui-provider"/>
          <w:rFonts w:ascii="Times New Roman" w:hAnsi="Times New Roman" w:cs="Times New Roman"/>
          <w:sz w:val="24"/>
          <w:szCs w:val="24"/>
        </w:rPr>
        <w:t xml:space="preserve"> </w:t>
      </w:r>
    </w:p>
    <w:p w14:paraId="463F195B" w14:textId="77777777" w:rsidR="002B3B32" w:rsidRPr="002B3B32" w:rsidRDefault="002B3B32" w:rsidP="002B3B32">
      <w:pPr>
        <w:spacing w:after="0" w:line="240" w:lineRule="auto"/>
        <w:jc w:val="both"/>
        <w:rPr>
          <w:rFonts w:ascii="Calibri" w:eastAsia="Times New Roman" w:hAnsi="Calibri" w:cs="Calibri"/>
          <w:kern w:val="2"/>
          <w:lang w:eastAsia="zh-CN"/>
        </w:rPr>
      </w:pPr>
    </w:p>
    <w:tbl>
      <w:tblPr>
        <w:tblStyle w:val="Grilledutableau"/>
        <w:tblW w:w="9072" w:type="dxa"/>
        <w:tblInd w:w="-5" w:type="dxa"/>
        <w:tblLook w:val="04A0" w:firstRow="1" w:lastRow="0" w:firstColumn="1" w:lastColumn="0" w:noHBand="0" w:noVBand="1"/>
      </w:tblPr>
      <w:tblGrid>
        <w:gridCol w:w="5812"/>
        <w:gridCol w:w="709"/>
        <w:gridCol w:w="2551"/>
      </w:tblGrid>
      <w:tr w:rsidR="00EC2FAD" w:rsidRPr="00837881" w14:paraId="4AAEBF2D" w14:textId="77777777" w:rsidTr="00AB4DCA">
        <w:tc>
          <w:tcPr>
            <w:tcW w:w="5812" w:type="dxa"/>
          </w:tcPr>
          <w:p w14:paraId="0D6D926A" w14:textId="275D9C6C" w:rsidR="00EC2FAD" w:rsidRPr="00837881" w:rsidRDefault="00EC2FAD" w:rsidP="00A15C6A">
            <w:pPr>
              <w:spacing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Nombre d’heures</w:t>
            </w:r>
            <w:r>
              <w:rPr>
                <w:rFonts w:ascii="Times New Roman" w:eastAsia="Times New Roman" w:hAnsi="Times New Roman" w:cs="Times New Roman"/>
                <w:color w:val="000000"/>
                <w:sz w:val="24"/>
                <w:szCs w:val="24"/>
              </w:rPr>
              <w:t xml:space="preserve"> </w:t>
            </w:r>
            <w:r w:rsidR="005C5E33">
              <w:rPr>
                <w:rFonts w:ascii="Times New Roman" w:eastAsia="Times New Roman" w:hAnsi="Times New Roman" w:cs="Times New Roman"/>
                <w:color w:val="000000"/>
                <w:sz w:val="24"/>
                <w:szCs w:val="24"/>
              </w:rPr>
              <w:t>d</w:t>
            </w:r>
            <w:r w:rsidR="005C5E33">
              <w:rPr>
                <w:rFonts w:eastAsia="Times New Roman"/>
                <w:color w:val="000000"/>
              </w:rPr>
              <w:t>e présence</w:t>
            </w:r>
            <w:r w:rsidR="00AB4DC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d’enfants</w:t>
            </w:r>
            <w:r>
              <w:rPr>
                <w:rStyle w:val="Appelnotedebasdep"/>
                <w:rFonts w:ascii="Times New Roman" w:eastAsia="Times New Roman" w:hAnsi="Times New Roman" w:cs="Times New Roman"/>
                <w:color w:val="000000"/>
                <w:sz w:val="24"/>
                <w:szCs w:val="24"/>
              </w:rPr>
              <w:footnoteReference w:id="3"/>
            </w:r>
            <w:r>
              <w:rPr>
                <w:rFonts w:ascii="Times New Roman" w:eastAsia="Times New Roman" w:hAnsi="Times New Roman" w:cs="Times New Roman"/>
                <w:color w:val="000000"/>
                <w:sz w:val="24"/>
                <w:szCs w:val="24"/>
              </w:rPr>
              <w:t xml:space="preserve"> bénéficiaires de l’A</w:t>
            </w:r>
            <w:r w:rsidR="003D2484">
              <w:rPr>
                <w:rFonts w:ascii="Times New Roman" w:eastAsia="Times New Roman" w:hAnsi="Times New Roman" w:cs="Times New Roman"/>
                <w:color w:val="000000"/>
                <w:sz w:val="24"/>
                <w:szCs w:val="24"/>
              </w:rPr>
              <w:t>EEH</w:t>
            </w:r>
            <w:r>
              <w:rPr>
                <w:rFonts w:ascii="Times New Roman" w:eastAsia="Times New Roman" w:hAnsi="Times New Roman" w:cs="Times New Roman"/>
                <w:bCs/>
                <w:sz w:val="24"/>
                <w:szCs w:val="24"/>
              </w:rPr>
              <w:t xml:space="preserve"> ouvrant droit </w:t>
            </w:r>
          </w:p>
        </w:tc>
        <w:tc>
          <w:tcPr>
            <w:tcW w:w="709" w:type="dxa"/>
          </w:tcPr>
          <w:p w14:paraId="123664B2" w14:textId="77777777" w:rsidR="00EC2FAD" w:rsidRPr="00837881" w:rsidRDefault="00EC2FAD" w:rsidP="00CD4429">
            <w:pPr>
              <w:spacing w:after="100" w:afterAutospacing="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w:t>
            </w:r>
          </w:p>
        </w:tc>
        <w:tc>
          <w:tcPr>
            <w:tcW w:w="2551" w:type="dxa"/>
          </w:tcPr>
          <w:p w14:paraId="4BC1AB39" w14:textId="5F522BDA" w:rsidR="00EC2FAD" w:rsidRPr="00837881" w:rsidRDefault="00EC2FAD" w:rsidP="00A15C6A">
            <w:pPr>
              <w:spacing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Montant horaire</w:t>
            </w:r>
            <w:r>
              <w:rPr>
                <w:rStyle w:val="Appelnotedebasdep"/>
                <w:rFonts w:ascii="Times New Roman" w:eastAsia="Times New Roman" w:hAnsi="Times New Roman" w:cs="Times New Roman"/>
                <w:color w:val="000000"/>
                <w:sz w:val="24"/>
                <w:szCs w:val="24"/>
              </w:rPr>
              <w:footnoteReference w:id="4"/>
            </w:r>
          </w:p>
        </w:tc>
      </w:tr>
      <w:bookmarkEnd w:id="3"/>
    </w:tbl>
    <w:p w14:paraId="4427EDE5" w14:textId="77777777" w:rsidR="002B3B32" w:rsidRDefault="002B3B32" w:rsidP="002B3B32">
      <w:pPr>
        <w:spacing w:after="0" w:line="240" w:lineRule="auto"/>
        <w:jc w:val="both"/>
        <w:rPr>
          <w:rFonts w:ascii="Calibri" w:eastAsia="Times New Roman" w:hAnsi="Calibri" w:cs="Calibri"/>
          <w:kern w:val="2"/>
          <w:lang w:eastAsia="zh-CN"/>
        </w:rPr>
      </w:pPr>
    </w:p>
    <w:p w14:paraId="164C8C0A" w14:textId="66EE0248" w:rsidR="00007513" w:rsidRPr="00B45E78" w:rsidRDefault="000633E6" w:rsidP="00007513">
      <w:pPr>
        <w:spacing w:after="0" w:line="240" w:lineRule="auto"/>
        <w:jc w:val="both"/>
        <w:rPr>
          <w:rStyle w:val="ui-provider"/>
          <w:rFonts w:ascii="Times New Roman" w:hAnsi="Times New Roman" w:cs="Times New Roman"/>
          <w:sz w:val="24"/>
          <w:szCs w:val="24"/>
        </w:rPr>
      </w:pPr>
      <w:bookmarkStart w:id="7" w:name="_Hlk168667732"/>
      <w:r>
        <w:rPr>
          <w:rStyle w:val="ui-provider"/>
          <w:rFonts w:ascii="Times New Roman" w:hAnsi="Times New Roman" w:cs="Times New Roman"/>
          <w:sz w:val="24"/>
          <w:szCs w:val="24"/>
        </w:rPr>
        <w:t xml:space="preserve">Le versement d’un acompte en cours d’année </w:t>
      </w:r>
      <w:r w:rsidR="00924DEB">
        <w:rPr>
          <w:rStyle w:val="ui-provider"/>
          <w:rFonts w:ascii="Times New Roman" w:hAnsi="Times New Roman" w:cs="Times New Roman"/>
          <w:sz w:val="24"/>
          <w:szCs w:val="24"/>
        </w:rPr>
        <w:t>pour le complément inclusif sera limité à 30% maximum du montant prévisionnel.</w:t>
      </w:r>
      <w:r w:rsidR="00906DB1">
        <w:rPr>
          <w:rStyle w:val="ui-provider"/>
          <w:rFonts w:ascii="Times New Roman" w:hAnsi="Times New Roman" w:cs="Times New Roman"/>
          <w:sz w:val="24"/>
          <w:szCs w:val="24"/>
        </w:rPr>
        <w:t xml:space="preserve"> Aucun acompte ne sera versé lors de la 1</w:t>
      </w:r>
      <w:r w:rsidR="00906DB1" w:rsidRPr="0005254B">
        <w:rPr>
          <w:rStyle w:val="ui-provider"/>
          <w:rFonts w:ascii="Times New Roman" w:hAnsi="Times New Roman" w:cs="Times New Roman"/>
          <w:sz w:val="24"/>
          <w:szCs w:val="24"/>
          <w:vertAlign w:val="superscript"/>
        </w:rPr>
        <w:t>ère</w:t>
      </w:r>
      <w:r w:rsidR="00906DB1">
        <w:rPr>
          <w:rStyle w:val="ui-provider"/>
          <w:rFonts w:ascii="Times New Roman" w:hAnsi="Times New Roman" w:cs="Times New Roman"/>
          <w:sz w:val="24"/>
          <w:szCs w:val="24"/>
        </w:rPr>
        <w:t xml:space="preserve"> année de mise en œuvre de ce financement.</w:t>
      </w:r>
    </w:p>
    <w:p w14:paraId="11A515DB" w14:textId="77777777" w:rsidR="00007513" w:rsidRDefault="00007513" w:rsidP="00007513">
      <w:pPr>
        <w:spacing w:after="0" w:line="240" w:lineRule="auto"/>
        <w:jc w:val="both"/>
        <w:rPr>
          <w:rFonts w:ascii="Calibri" w:eastAsia="Times New Roman" w:hAnsi="Calibri" w:cs="Calibri"/>
          <w:kern w:val="2"/>
          <w:lang w:eastAsia="zh-CN"/>
        </w:rPr>
      </w:pPr>
    </w:p>
    <w:bookmarkEnd w:id="7"/>
    <w:p w14:paraId="3234EC93" w14:textId="77777777" w:rsidR="001B5963" w:rsidRDefault="001B5963" w:rsidP="002B3B32">
      <w:pPr>
        <w:spacing w:after="0" w:line="240" w:lineRule="auto"/>
        <w:jc w:val="both"/>
        <w:rPr>
          <w:rFonts w:ascii="Calibri" w:eastAsia="Times New Roman" w:hAnsi="Calibri" w:cs="Calibri"/>
          <w:kern w:val="2"/>
          <w:lang w:eastAsia="zh-CN"/>
        </w:rPr>
      </w:pPr>
    </w:p>
    <w:p w14:paraId="78D32934" w14:textId="3D5BB81D" w:rsidR="002749BE" w:rsidRPr="00837881" w:rsidRDefault="0069602B" w:rsidP="0069602B">
      <w:pPr>
        <w:rPr>
          <w:rFonts w:ascii="Times New Roman" w:hAnsi="Times New Roman" w:cs="Times New Roman"/>
          <w:sz w:val="28"/>
          <w:szCs w:val="28"/>
          <w:u w:val="single"/>
        </w:rPr>
      </w:pPr>
      <w:bookmarkStart w:id="8" w:name="_Hlk25054850"/>
      <w:bookmarkStart w:id="9" w:name="_Hlk159518263"/>
      <w:bookmarkStart w:id="10" w:name="_Hlk159517400"/>
      <w:bookmarkEnd w:id="4"/>
      <w:bookmarkEnd w:id="5"/>
      <w:r>
        <w:rPr>
          <w:rFonts w:ascii="Times New Roman" w:hAnsi="Times New Roman" w:cs="Times New Roman"/>
          <w:b/>
          <w:bCs/>
          <w:sz w:val="28"/>
          <w:szCs w:val="28"/>
          <w:u w:val="single"/>
        </w:rPr>
        <w:t>Le</w:t>
      </w:r>
      <w:r w:rsidR="00595B0F" w:rsidRPr="00837881">
        <w:rPr>
          <w:rFonts w:ascii="Times New Roman" w:hAnsi="Times New Roman" w:cs="Times New Roman"/>
          <w:b/>
          <w:bCs/>
          <w:sz w:val="28"/>
          <w:szCs w:val="28"/>
          <w:u w:val="single"/>
        </w:rPr>
        <w:t xml:space="preserve"> financement</w:t>
      </w:r>
      <w:r w:rsidR="002749BE" w:rsidRPr="00837881">
        <w:rPr>
          <w:rFonts w:ascii="Times New Roman" w:hAnsi="Times New Roman" w:cs="Times New Roman"/>
          <w:b/>
          <w:bCs/>
          <w:sz w:val="28"/>
          <w:szCs w:val="28"/>
          <w:u w:val="single"/>
        </w:rPr>
        <w:t xml:space="preserve"> du bonus territoire</w:t>
      </w:r>
      <w:r>
        <w:rPr>
          <w:rFonts w:ascii="Times New Roman" w:hAnsi="Times New Roman" w:cs="Times New Roman"/>
          <w:b/>
          <w:bCs/>
          <w:sz w:val="28"/>
          <w:szCs w:val="28"/>
          <w:u w:val="single"/>
        </w:rPr>
        <w:t xml:space="preserve"> </w:t>
      </w:r>
      <w:r w:rsidR="00021218">
        <w:rPr>
          <w:rFonts w:ascii="Times New Roman" w:hAnsi="Times New Roman" w:cs="Times New Roman"/>
          <w:b/>
          <w:bCs/>
          <w:sz w:val="28"/>
          <w:szCs w:val="28"/>
          <w:u w:val="single"/>
        </w:rPr>
        <w:t>CTG</w:t>
      </w:r>
      <w:commentRangeStart w:id="11"/>
      <w:commentRangeEnd w:id="11"/>
      <w:r w:rsidR="00A54004">
        <w:rPr>
          <w:rStyle w:val="Marquedecommentaire"/>
        </w:rPr>
        <w:commentReference w:id="11"/>
      </w:r>
    </w:p>
    <w:p w14:paraId="417BEB48" w14:textId="77777777" w:rsidR="001B5963" w:rsidRDefault="001B5963" w:rsidP="0097760A">
      <w:pPr>
        <w:shd w:val="clear" w:color="auto" w:fill="FFFFFF"/>
        <w:jc w:val="both"/>
        <w:rPr>
          <w:rStyle w:val="ui-provider"/>
          <w:rFonts w:ascii="Times New Roman" w:hAnsi="Times New Roman" w:cs="Times New Roman"/>
          <w:b/>
          <w:bCs/>
          <w:sz w:val="24"/>
          <w:szCs w:val="24"/>
          <w:u w:val="single"/>
        </w:rPr>
      </w:pPr>
      <w:bookmarkStart w:id="12" w:name="_Hlk158900471"/>
      <w:bookmarkEnd w:id="8"/>
    </w:p>
    <w:p w14:paraId="16765EFB" w14:textId="200A2D63" w:rsidR="00BC7268" w:rsidRDefault="00BC7268" w:rsidP="0097760A">
      <w:pPr>
        <w:shd w:val="clear" w:color="auto" w:fill="FFFFFF"/>
        <w:jc w:val="both"/>
        <w:rPr>
          <w:rStyle w:val="ui-provider"/>
          <w:rFonts w:ascii="Times New Roman" w:hAnsi="Times New Roman" w:cs="Times New Roman"/>
          <w:b/>
          <w:bCs/>
          <w:sz w:val="24"/>
          <w:szCs w:val="24"/>
          <w:u w:val="single"/>
        </w:rPr>
      </w:pPr>
      <w:r w:rsidRPr="00737807">
        <w:rPr>
          <w:rStyle w:val="ui-provider"/>
          <w:rFonts w:ascii="Times New Roman" w:hAnsi="Times New Roman" w:cs="Times New Roman"/>
          <w:b/>
          <w:bCs/>
          <w:sz w:val="24"/>
          <w:szCs w:val="24"/>
          <w:u w:val="single"/>
        </w:rPr>
        <w:t>Offre existante :</w:t>
      </w:r>
    </w:p>
    <w:p w14:paraId="15270367" w14:textId="4686A1E6" w:rsidR="008C6216" w:rsidRPr="008D4421" w:rsidRDefault="008C6216" w:rsidP="3A4498EA">
      <w:pPr>
        <w:autoSpaceDE w:val="0"/>
        <w:autoSpaceDN w:val="0"/>
        <w:adjustRightInd w:val="0"/>
        <w:spacing w:before="91" w:after="0" w:line="240" w:lineRule="auto"/>
        <w:jc w:val="both"/>
        <w:rPr>
          <w:rFonts w:ascii="Times New Roman" w:eastAsia="Times New Roman" w:hAnsi="Times New Roman" w:cs="Times New Roman"/>
          <w:sz w:val="24"/>
          <w:szCs w:val="24"/>
          <w:lang w:eastAsia="fr-FR"/>
        </w:rPr>
      </w:pPr>
      <w:r w:rsidRPr="008D4421">
        <w:rPr>
          <w:rFonts w:ascii="Times New Roman" w:eastAsia="MS Mincho" w:hAnsi="Times New Roman" w:cs="Times New Roman"/>
          <w:sz w:val="24"/>
          <w:szCs w:val="24"/>
          <w:lang w:eastAsia="fr-FR"/>
        </w:rPr>
        <w:t xml:space="preserve">Le montant forfaitaire est calculé par la Caf à partir du montant total de bonus territoire </w:t>
      </w:r>
      <w:r w:rsidR="00021218">
        <w:rPr>
          <w:rFonts w:ascii="Times New Roman" w:eastAsia="MS Mincho" w:hAnsi="Times New Roman" w:cs="Times New Roman"/>
          <w:sz w:val="24"/>
          <w:szCs w:val="24"/>
          <w:lang w:eastAsia="fr-FR"/>
        </w:rPr>
        <w:t>CTG</w:t>
      </w:r>
      <w:r w:rsidRPr="008D4421">
        <w:rPr>
          <w:rFonts w:ascii="Times New Roman" w:eastAsia="MS Mincho" w:hAnsi="Times New Roman" w:cs="Times New Roman"/>
          <w:sz w:val="24"/>
          <w:szCs w:val="24"/>
          <w:lang w:eastAsia="fr-FR"/>
        </w:rPr>
        <w:t xml:space="preserve"> de </w:t>
      </w:r>
      <w:commentRangeStart w:id="13"/>
      <w:r w:rsidRPr="008D4421">
        <w:rPr>
          <w:rFonts w:ascii="Times New Roman" w:eastAsia="MS Mincho" w:hAnsi="Times New Roman" w:cs="Times New Roman"/>
          <w:sz w:val="24"/>
          <w:szCs w:val="24"/>
          <w:lang w:eastAsia="fr-FR"/>
        </w:rPr>
        <w:t>l’année</w:t>
      </w:r>
      <w:commentRangeEnd w:id="13"/>
      <w:r w:rsidR="0018435F" w:rsidRPr="008D4421">
        <w:rPr>
          <w:rStyle w:val="Marquedecommentaire"/>
        </w:rPr>
        <w:commentReference w:id="13"/>
      </w:r>
      <w:r w:rsidRPr="008D4421">
        <w:rPr>
          <w:rFonts w:ascii="Times New Roman" w:eastAsia="MS Mincho" w:hAnsi="Times New Roman" w:cs="Times New Roman"/>
          <w:sz w:val="24"/>
          <w:szCs w:val="24"/>
          <w:lang w:eastAsia="fr-FR"/>
        </w:rPr>
        <w:t xml:space="preserve"> N-1 </w:t>
      </w:r>
      <w:r w:rsidR="001D6556" w:rsidRPr="008D4421">
        <w:rPr>
          <w:rFonts w:ascii="Times New Roman" w:eastAsia="MS Mincho" w:hAnsi="Times New Roman" w:cs="Times New Roman"/>
          <w:sz w:val="24"/>
          <w:szCs w:val="24"/>
          <w:lang w:eastAsia="fr-FR"/>
        </w:rPr>
        <w:t xml:space="preserve">comptabilisé lors de la charge à payer </w:t>
      </w:r>
      <w:r w:rsidRPr="3A4498EA">
        <w:rPr>
          <w:rFonts w:ascii="Times New Roman" w:eastAsia="Times New Roman" w:hAnsi="Times New Roman" w:cs="Times New Roman"/>
          <w:b/>
          <w:bCs/>
          <w:sz w:val="24"/>
          <w:szCs w:val="24"/>
          <w:lang w:eastAsia="fr-FR"/>
        </w:rPr>
        <w:t>/</w:t>
      </w:r>
      <w:r w:rsidR="001D6556" w:rsidRPr="3A4498EA">
        <w:rPr>
          <w:rFonts w:ascii="Times New Roman" w:eastAsia="Times New Roman" w:hAnsi="Times New Roman" w:cs="Times New Roman"/>
          <w:b/>
          <w:bCs/>
          <w:sz w:val="24"/>
          <w:szCs w:val="24"/>
          <w:lang w:eastAsia="fr-FR"/>
        </w:rPr>
        <w:t xml:space="preserve"> </w:t>
      </w:r>
      <w:r w:rsidRPr="3A4498EA">
        <w:rPr>
          <w:rFonts w:ascii="Times New Roman" w:eastAsia="Times New Roman" w:hAnsi="Times New Roman" w:cs="Times New Roman"/>
          <w:sz w:val="24"/>
          <w:szCs w:val="24"/>
          <w:lang w:eastAsia="fr-FR"/>
        </w:rPr>
        <w:t>Nombre total d’heures d’accueil</w:t>
      </w:r>
      <w:r w:rsidR="00170FF8" w:rsidRPr="3A4498EA">
        <w:rPr>
          <w:rStyle w:val="Appelnotedebasdep"/>
          <w:rFonts w:ascii="Times New Roman" w:eastAsia="Times New Roman" w:hAnsi="Times New Roman" w:cs="Times New Roman"/>
          <w:sz w:val="24"/>
          <w:szCs w:val="24"/>
          <w:lang w:eastAsia="fr-FR"/>
        </w:rPr>
        <w:footnoteReference w:id="5"/>
      </w:r>
      <w:r w:rsidRPr="3A4498EA">
        <w:rPr>
          <w:rFonts w:ascii="Times New Roman" w:eastAsia="Times New Roman" w:hAnsi="Times New Roman" w:cs="Times New Roman"/>
          <w:sz w:val="24"/>
          <w:szCs w:val="24"/>
          <w:lang w:eastAsia="fr-FR"/>
        </w:rPr>
        <w:t xml:space="preserve"> (Périscolaire, Extrascolaire, Accueil adolescents soutenues par la collectivité et bénéficiant de la </w:t>
      </w:r>
      <w:r w:rsidR="003118F3" w:rsidRPr="3A4498EA">
        <w:rPr>
          <w:rFonts w:ascii="Times New Roman" w:eastAsia="Times New Roman" w:hAnsi="Times New Roman" w:cs="Times New Roman"/>
          <w:sz w:val="24"/>
          <w:szCs w:val="24"/>
          <w:lang w:eastAsia="fr-FR"/>
        </w:rPr>
        <w:t xml:space="preserve">subvention </w:t>
      </w:r>
      <w:r w:rsidR="00021218" w:rsidRPr="3A4498EA">
        <w:rPr>
          <w:rFonts w:ascii="Times New Roman" w:eastAsia="Times New Roman" w:hAnsi="Times New Roman" w:cs="Times New Roman"/>
          <w:sz w:val="24"/>
          <w:szCs w:val="24"/>
          <w:lang w:eastAsia="fr-FR"/>
        </w:rPr>
        <w:t>ALSH</w:t>
      </w:r>
      <w:r w:rsidRPr="3A4498EA">
        <w:rPr>
          <w:rFonts w:ascii="Times New Roman" w:eastAsia="Times New Roman" w:hAnsi="Times New Roman" w:cs="Times New Roman"/>
          <w:sz w:val="24"/>
          <w:szCs w:val="24"/>
          <w:lang w:eastAsia="fr-FR"/>
        </w:rPr>
        <w:t xml:space="preserve">  au titre du régime général sur le territoire de compétence donné.</w:t>
      </w:r>
    </w:p>
    <w:p w14:paraId="0C562D03" w14:textId="6CC5F8BE" w:rsidR="3A4498EA" w:rsidRDefault="3A4498EA" w:rsidP="3A4498EA">
      <w:pPr>
        <w:spacing w:before="91" w:after="0" w:line="240" w:lineRule="auto"/>
        <w:jc w:val="both"/>
        <w:rPr>
          <w:rFonts w:ascii="Times New Roman" w:eastAsia="Times New Roman" w:hAnsi="Times New Roman" w:cs="Times New Roman"/>
          <w:sz w:val="24"/>
          <w:szCs w:val="24"/>
          <w:lang w:eastAsia="fr-FR"/>
        </w:rPr>
      </w:pPr>
    </w:p>
    <w:p w14:paraId="723237F0" w14:textId="27E81B91" w:rsidR="0018435F" w:rsidRPr="008C6216" w:rsidRDefault="0018435F" w:rsidP="0018435F">
      <w:pPr>
        <w:autoSpaceDE w:val="0"/>
        <w:autoSpaceDN w:val="0"/>
        <w:adjustRightInd w:val="0"/>
        <w:spacing w:before="91" w:after="0" w:line="240" w:lineRule="auto"/>
        <w:jc w:val="both"/>
        <w:rPr>
          <w:rFonts w:ascii="Times New Roman" w:eastAsia="Times New Roman" w:hAnsi="Times New Roman" w:cs="Times New Roman"/>
          <w:sz w:val="24"/>
          <w:lang w:eastAsia="fr-FR"/>
        </w:rPr>
      </w:pPr>
      <w:r w:rsidRPr="008D4421">
        <w:rPr>
          <w:rFonts w:ascii="Times New Roman" w:eastAsia="MS Mincho" w:hAnsi="Times New Roman" w:cs="Times New Roman"/>
          <w:sz w:val="24"/>
          <w:szCs w:val="24"/>
          <w:lang w:eastAsia="fr-FR"/>
        </w:rPr>
        <w:t xml:space="preserve">Le montant forfaitaire est calculé par la Caf à partir du montant total de bonus territoire </w:t>
      </w:r>
      <w:r w:rsidR="00021218">
        <w:rPr>
          <w:rFonts w:ascii="Times New Roman" w:eastAsia="MS Mincho" w:hAnsi="Times New Roman" w:cs="Times New Roman"/>
          <w:sz w:val="24"/>
          <w:szCs w:val="24"/>
          <w:lang w:eastAsia="fr-FR"/>
        </w:rPr>
        <w:t>CTG</w:t>
      </w:r>
      <w:r w:rsidRPr="008D4421">
        <w:rPr>
          <w:rFonts w:ascii="Times New Roman" w:eastAsia="MS Mincho" w:hAnsi="Times New Roman" w:cs="Times New Roman"/>
          <w:sz w:val="24"/>
          <w:szCs w:val="24"/>
          <w:lang w:eastAsia="fr-FR"/>
        </w:rPr>
        <w:t xml:space="preserve"> de l’année N-1 comptabilisé lors de la charge à payer </w:t>
      </w:r>
      <w:r w:rsidRPr="008D4421">
        <w:rPr>
          <w:rFonts w:ascii="Times New Roman" w:eastAsia="Times New Roman" w:hAnsi="Times New Roman" w:cs="Times New Roman"/>
          <w:b/>
          <w:sz w:val="24"/>
          <w:lang w:eastAsia="fr-FR"/>
        </w:rPr>
        <w:t xml:space="preserve">/ </w:t>
      </w:r>
      <w:r w:rsidRPr="008D4421">
        <w:rPr>
          <w:rFonts w:ascii="Times New Roman" w:eastAsia="Times New Roman" w:hAnsi="Times New Roman" w:cs="Times New Roman"/>
          <w:sz w:val="24"/>
          <w:lang w:eastAsia="fr-FR"/>
        </w:rPr>
        <w:t>Nombre total d’heures d’accueil</w:t>
      </w:r>
      <w:r w:rsidRPr="008D4421">
        <w:rPr>
          <w:rStyle w:val="Appelnotedebasdep"/>
          <w:rFonts w:ascii="Times New Roman" w:eastAsia="Times New Roman" w:hAnsi="Times New Roman" w:cs="Times New Roman"/>
          <w:sz w:val="24"/>
          <w:lang w:eastAsia="fr-FR"/>
        </w:rPr>
        <w:footnoteReference w:id="6"/>
      </w:r>
      <w:r w:rsidRPr="008D4421">
        <w:rPr>
          <w:rFonts w:ascii="Times New Roman" w:eastAsia="Times New Roman" w:hAnsi="Times New Roman" w:cs="Times New Roman"/>
          <w:sz w:val="24"/>
          <w:lang w:eastAsia="fr-FR"/>
        </w:rPr>
        <w:t xml:space="preserve">Extrascolaire soutenues par la collectivité et bénéficiant de la subvention </w:t>
      </w:r>
      <w:r w:rsidR="00021218">
        <w:rPr>
          <w:rFonts w:ascii="Times New Roman" w:eastAsia="Times New Roman" w:hAnsi="Times New Roman" w:cs="Times New Roman"/>
          <w:sz w:val="24"/>
          <w:lang w:eastAsia="fr-FR"/>
        </w:rPr>
        <w:t>ALSH</w:t>
      </w:r>
      <w:r w:rsidRPr="008D4421">
        <w:rPr>
          <w:rFonts w:ascii="Times New Roman" w:eastAsia="Times New Roman" w:hAnsi="Times New Roman" w:cs="Times New Roman"/>
          <w:sz w:val="24"/>
          <w:lang w:eastAsia="fr-FR"/>
        </w:rPr>
        <w:t xml:space="preserve"> au titre du régime général sur le territoire de compétence donné.</w:t>
      </w:r>
    </w:p>
    <w:p w14:paraId="5E27B818" w14:textId="77777777" w:rsidR="008C6216" w:rsidRDefault="008C6216" w:rsidP="0097760A">
      <w:pPr>
        <w:shd w:val="clear" w:color="auto" w:fill="FFFFFF"/>
        <w:jc w:val="both"/>
        <w:rPr>
          <w:rStyle w:val="ui-provider"/>
          <w:rFonts w:ascii="Times New Roman" w:hAnsi="Times New Roman" w:cs="Times New Roman"/>
          <w:b/>
          <w:bCs/>
          <w:sz w:val="24"/>
          <w:szCs w:val="24"/>
          <w:u w:val="single"/>
        </w:rPr>
      </w:pPr>
    </w:p>
    <w:bookmarkEnd w:id="12"/>
    <w:p w14:paraId="3A25EA00" w14:textId="49FE0B76" w:rsidR="00BC7268" w:rsidRPr="00737807" w:rsidRDefault="00BC7268" w:rsidP="0097760A">
      <w:pPr>
        <w:shd w:val="clear" w:color="auto" w:fill="FFFFFF"/>
        <w:jc w:val="both"/>
        <w:rPr>
          <w:rFonts w:ascii="Times New Roman" w:hAnsi="Times New Roman" w:cs="Times New Roman"/>
          <w:b/>
          <w:bCs/>
          <w:sz w:val="24"/>
          <w:szCs w:val="24"/>
          <w:u w:val="single"/>
        </w:rPr>
      </w:pPr>
      <w:r w:rsidRPr="00737807">
        <w:rPr>
          <w:rFonts w:ascii="Times New Roman" w:hAnsi="Times New Roman" w:cs="Times New Roman"/>
          <w:b/>
          <w:bCs/>
          <w:sz w:val="24"/>
          <w:szCs w:val="24"/>
          <w:u w:val="single"/>
        </w:rPr>
        <w:t>Offre nouvelle</w:t>
      </w:r>
      <w:r w:rsidR="008C6216">
        <w:rPr>
          <w:rFonts w:ascii="Times New Roman" w:hAnsi="Times New Roman" w:cs="Times New Roman"/>
          <w:b/>
          <w:bCs/>
          <w:sz w:val="24"/>
          <w:szCs w:val="24"/>
          <w:u w:val="single"/>
        </w:rPr>
        <w:t> :</w:t>
      </w:r>
    </w:p>
    <w:p w14:paraId="76FDA300" w14:textId="54142D90" w:rsidR="006473C1" w:rsidRDefault="00BC7268" w:rsidP="00007513">
      <w:pPr>
        <w:shd w:val="clear" w:color="auto" w:fill="FFFFFF"/>
        <w:jc w:val="both"/>
        <w:rPr>
          <w:rStyle w:val="ui-provider"/>
          <w:rFonts w:ascii="Times New Roman" w:hAnsi="Times New Roman" w:cs="Times New Roman"/>
          <w:sz w:val="24"/>
          <w:szCs w:val="24"/>
        </w:rPr>
      </w:pPr>
      <w:bookmarkStart w:id="15" w:name="_Hlk168667783"/>
      <w:r w:rsidRPr="001C08AF">
        <w:rPr>
          <w:rStyle w:val="ui-provider"/>
          <w:rFonts w:ascii="Times New Roman" w:hAnsi="Times New Roman" w:cs="Times New Roman"/>
          <w:sz w:val="24"/>
          <w:szCs w:val="24"/>
        </w:rPr>
        <w:t> </w:t>
      </w:r>
      <w:bookmarkStart w:id="16" w:name="_Hlk168578775"/>
      <w:r w:rsidR="0018435F">
        <w:rPr>
          <w:rStyle w:val="ui-provider"/>
          <w:rFonts w:ascii="Times New Roman" w:hAnsi="Times New Roman" w:cs="Times New Roman"/>
          <w:sz w:val="24"/>
          <w:szCs w:val="24"/>
        </w:rPr>
        <w:t>L</w:t>
      </w:r>
      <w:r w:rsidR="00007513" w:rsidRPr="00FE4382">
        <w:rPr>
          <w:rStyle w:val="ui-provider"/>
          <w:rFonts w:ascii="Times New Roman" w:hAnsi="Times New Roman" w:cs="Times New Roman"/>
          <w:sz w:val="24"/>
          <w:szCs w:val="24"/>
        </w:rPr>
        <w:t xml:space="preserve">a branche Famille restaure la possibilité de développement d’actions enfance/jeunesse dans le cadre du bonus territoire </w:t>
      </w:r>
      <w:r w:rsidR="00021218">
        <w:rPr>
          <w:rStyle w:val="ui-provider"/>
          <w:rFonts w:ascii="Times New Roman" w:hAnsi="Times New Roman" w:cs="Times New Roman"/>
          <w:sz w:val="24"/>
          <w:szCs w:val="24"/>
        </w:rPr>
        <w:t>CTG</w:t>
      </w:r>
      <w:r w:rsidR="00007513" w:rsidRPr="00FE4382">
        <w:rPr>
          <w:rStyle w:val="ui-provider"/>
          <w:rFonts w:ascii="Times New Roman" w:hAnsi="Times New Roman" w:cs="Times New Roman"/>
          <w:sz w:val="24"/>
          <w:szCs w:val="24"/>
        </w:rPr>
        <w:t xml:space="preserve">. Les heures nouvelles feront l’objet d’un financement </w:t>
      </w:r>
      <w:r w:rsidR="00007513">
        <w:rPr>
          <w:rStyle w:val="ui-provider"/>
          <w:rFonts w:ascii="Times New Roman" w:hAnsi="Times New Roman" w:cs="Times New Roman"/>
          <w:sz w:val="24"/>
          <w:szCs w:val="24"/>
        </w:rPr>
        <w:t xml:space="preserve">allant au-delà des heures existantes </w:t>
      </w:r>
      <w:r w:rsidR="00DF33A6">
        <w:rPr>
          <w:rStyle w:val="ui-provider"/>
          <w:rFonts w:ascii="Times New Roman" w:hAnsi="Times New Roman" w:cs="Times New Roman"/>
          <w:sz w:val="24"/>
          <w:szCs w:val="24"/>
        </w:rPr>
        <w:t>contractualisées</w:t>
      </w:r>
      <w:r w:rsidR="00007513">
        <w:rPr>
          <w:rStyle w:val="ui-provider"/>
          <w:rFonts w:ascii="Times New Roman" w:hAnsi="Times New Roman" w:cs="Times New Roman"/>
          <w:sz w:val="24"/>
          <w:szCs w:val="24"/>
        </w:rPr>
        <w:t xml:space="preserve"> lors de la mise en place de la </w:t>
      </w:r>
      <w:r w:rsidR="00021218">
        <w:rPr>
          <w:rStyle w:val="ui-provider"/>
          <w:rFonts w:ascii="Times New Roman" w:hAnsi="Times New Roman" w:cs="Times New Roman"/>
          <w:sz w:val="24"/>
          <w:szCs w:val="24"/>
        </w:rPr>
        <w:t>CTG</w:t>
      </w:r>
      <w:r w:rsidR="00007513">
        <w:rPr>
          <w:rStyle w:val="ui-provider"/>
          <w:rFonts w:ascii="Times New Roman" w:hAnsi="Times New Roman" w:cs="Times New Roman"/>
          <w:sz w:val="24"/>
          <w:szCs w:val="24"/>
        </w:rPr>
        <w:t xml:space="preserve"> en cours (</w:t>
      </w:r>
      <w:r w:rsidR="00007513" w:rsidRPr="00FE4382">
        <w:rPr>
          <w:rStyle w:val="ui-provider"/>
          <w:rFonts w:ascii="Times New Roman" w:hAnsi="Times New Roman" w:cs="Times New Roman"/>
          <w:sz w:val="24"/>
          <w:szCs w:val="24"/>
        </w:rPr>
        <w:t>dans la limite de 25% de plus que les heures existantes</w:t>
      </w:r>
      <w:r w:rsidR="00007513">
        <w:rPr>
          <w:rStyle w:val="ui-provider"/>
          <w:rFonts w:ascii="Times New Roman" w:hAnsi="Times New Roman" w:cs="Times New Roman"/>
          <w:sz w:val="24"/>
          <w:szCs w:val="24"/>
        </w:rPr>
        <w:t xml:space="preserve"> à partir du 1</w:t>
      </w:r>
      <w:r w:rsidR="00007513" w:rsidRPr="00CE0587">
        <w:rPr>
          <w:rStyle w:val="ui-provider"/>
          <w:rFonts w:ascii="Times New Roman" w:hAnsi="Times New Roman" w:cs="Times New Roman"/>
          <w:sz w:val="24"/>
          <w:szCs w:val="24"/>
          <w:vertAlign w:val="superscript"/>
        </w:rPr>
        <w:t>er</w:t>
      </w:r>
      <w:r w:rsidR="00007513">
        <w:rPr>
          <w:rStyle w:val="ui-provider"/>
          <w:rFonts w:ascii="Times New Roman" w:hAnsi="Times New Roman" w:cs="Times New Roman"/>
          <w:sz w:val="24"/>
          <w:szCs w:val="24"/>
        </w:rPr>
        <w:t xml:space="preserve"> </w:t>
      </w:r>
      <w:r w:rsidR="00880CBC">
        <w:rPr>
          <w:rStyle w:val="ui-provider"/>
          <w:rFonts w:ascii="Times New Roman" w:hAnsi="Times New Roman" w:cs="Times New Roman"/>
          <w:sz w:val="24"/>
          <w:szCs w:val="24"/>
        </w:rPr>
        <w:t>j</w:t>
      </w:r>
      <w:r w:rsidR="00007513">
        <w:rPr>
          <w:rStyle w:val="ui-provider"/>
          <w:rFonts w:ascii="Times New Roman" w:hAnsi="Times New Roman" w:cs="Times New Roman"/>
          <w:sz w:val="24"/>
          <w:szCs w:val="24"/>
        </w:rPr>
        <w:t>anvier 202</w:t>
      </w:r>
      <w:r w:rsidR="00AB4DCA">
        <w:rPr>
          <w:rStyle w:val="ui-provider"/>
          <w:rFonts w:ascii="Times New Roman" w:hAnsi="Times New Roman" w:cs="Times New Roman"/>
          <w:sz w:val="24"/>
          <w:szCs w:val="24"/>
        </w:rPr>
        <w:t>4</w:t>
      </w:r>
      <w:r w:rsidR="00007513">
        <w:rPr>
          <w:rStyle w:val="ui-provider"/>
          <w:rFonts w:ascii="Times New Roman" w:hAnsi="Times New Roman" w:cs="Times New Roman"/>
          <w:sz w:val="24"/>
          <w:szCs w:val="24"/>
        </w:rPr>
        <w:t>)</w:t>
      </w:r>
      <w:r w:rsidR="00007513" w:rsidRPr="00FE4382">
        <w:rPr>
          <w:rStyle w:val="ui-provider"/>
          <w:rFonts w:ascii="Times New Roman" w:hAnsi="Times New Roman" w:cs="Times New Roman"/>
          <w:sz w:val="24"/>
          <w:szCs w:val="24"/>
        </w:rPr>
        <w:t>.</w:t>
      </w:r>
    </w:p>
    <w:bookmarkEnd w:id="15"/>
    <w:bookmarkEnd w:id="16"/>
    <w:p w14:paraId="47A259E8" w14:textId="1300E66A" w:rsidR="002749BE" w:rsidRDefault="002749BE" w:rsidP="002749BE">
      <w:pPr>
        <w:autoSpaceDE w:val="0"/>
        <w:autoSpaceDN w:val="0"/>
        <w:adjustRightInd w:val="0"/>
        <w:spacing w:before="91"/>
        <w:rPr>
          <w:rFonts w:ascii="Times New Roman" w:hAnsi="Times New Roman" w:cs="Times New Roman"/>
          <w:b/>
          <w:sz w:val="24"/>
          <w:szCs w:val="24"/>
        </w:rPr>
      </w:pPr>
      <w:r w:rsidRPr="00837881">
        <w:rPr>
          <w:rFonts w:ascii="Times New Roman" w:hAnsi="Times New Roman" w:cs="Times New Roman"/>
          <w:b/>
          <w:sz w:val="24"/>
          <w:szCs w:val="24"/>
          <w:u w:val="single"/>
        </w:rPr>
        <w:t xml:space="preserve">Le montant du bonus territoire </w:t>
      </w:r>
      <w:r w:rsidR="00021218">
        <w:rPr>
          <w:rFonts w:ascii="Times New Roman" w:hAnsi="Times New Roman" w:cs="Times New Roman"/>
          <w:b/>
          <w:sz w:val="24"/>
          <w:szCs w:val="24"/>
          <w:u w:val="single"/>
        </w:rPr>
        <w:t>CTG</w:t>
      </w:r>
      <w:r w:rsidRPr="00837881">
        <w:rPr>
          <w:rFonts w:ascii="Times New Roman" w:hAnsi="Times New Roman" w:cs="Times New Roman"/>
          <w:b/>
          <w:sz w:val="24"/>
          <w:szCs w:val="24"/>
          <w:u w:val="single"/>
        </w:rPr>
        <w:t xml:space="preserve"> s’établit donc ainsi</w:t>
      </w:r>
      <w:r w:rsidRPr="00837881">
        <w:rPr>
          <w:rFonts w:ascii="Times New Roman" w:hAnsi="Times New Roman" w:cs="Times New Roman"/>
          <w:b/>
          <w:sz w:val="24"/>
          <w:szCs w:val="24"/>
        </w:rPr>
        <w:t xml:space="preserve"> : </w:t>
      </w:r>
    </w:p>
    <w:p w14:paraId="4D6A67F9" w14:textId="2807463F" w:rsidR="00D82562" w:rsidRPr="00AB4DCA" w:rsidRDefault="00D82562" w:rsidP="00D82562">
      <w:pPr>
        <w:spacing w:after="0" w:line="240" w:lineRule="auto"/>
        <w:jc w:val="both"/>
        <w:rPr>
          <w:rFonts w:ascii="Times New Roman" w:eastAsia="MS Mincho" w:hAnsi="Times New Roman" w:cs="Times New Roman"/>
          <w:i/>
          <w:sz w:val="24"/>
          <w:szCs w:val="24"/>
          <w:lang w:eastAsia="ja-JP"/>
        </w:rPr>
      </w:pPr>
      <w:bookmarkStart w:id="17" w:name="_Hlk161416123"/>
      <w:bookmarkEnd w:id="6"/>
      <w:bookmarkEnd w:id="9"/>
      <w:bookmarkEnd w:id="10"/>
    </w:p>
    <w:tbl>
      <w:tblPr>
        <w:tblStyle w:val="Grilledutableau"/>
        <w:tblW w:w="9209" w:type="dxa"/>
        <w:jc w:val="right"/>
        <w:tblLook w:val="04A0" w:firstRow="1" w:lastRow="0" w:firstColumn="1" w:lastColumn="0" w:noHBand="0" w:noVBand="1"/>
      </w:tblPr>
      <w:tblGrid>
        <w:gridCol w:w="2263"/>
        <w:gridCol w:w="567"/>
        <w:gridCol w:w="1701"/>
        <w:gridCol w:w="464"/>
        <w:gridCol w:w="1379"/>
        <w:gridCol w:w="567"/>
        <w:gridCol w:w="2268"/>
      </w:tblGrid>
      <w:tr w:rsidR="00AB4DCA" w14:paraId="3D939A14" w14:textId="77777777" w:rsidTr="00302344">
        <w:trPr>
          <w:trHeight w:val="2123"/>
          <w:jc w:val="right"/>
        </w:trPr>
        <w:tc>
          <w:tcPr>
            <w:tcW w:w="2263" w:type="dxa"/>
            <w:vAlign w:val="center"/>
          </w:tcPr>
          <w:p w14:paraId="4A2830A3" w14:textId="44101639" w:rsidR="00AB4DCA" w:rsidRDefault="00AB4DCA" w:rsidP="001D798A">
            <w:pPr>
              <w:jc w:val="center"/>
              <w:rPr>
                <w:rFonts w:ascii="Times New Roman" w:eastAsia="MS Mincho" w:hAnsi="Times New Roman" w:cs="Times New Roman"/>
                <w:iCs/>
                <w:sz w:val="24"/>
                <w:szCs w:val="24"/>
                <w:lang w:eastAsia="ja-JP"/>
              </w:rPr>
            </w:pPr>
            <w:r w:rsidRPr="00737807">
              <w:rPr>
                <w:rFonts w:ascii="Times New Roman" w:eastAsia="Times New Roman" w:hAnsi="Times New Roman" w:cs="Times New Roman"/>
                <w:sz w:val="24"/>
                <w:szCs w:val="24"/>
              </w:rPr>
              <w:t>Nombre d’heures déclaré</w:t>
            </w:r>
            <w:r>
              <w:rPr>
                <w:rFonts w:ascii="Times New Roman" w:eastAsia="Times New Roman" w:hAnsi="Times New Roman" w:cs="Times New Roman"/>
                <w:sz w:val="24"/>
                <w:szCs w:val="24"/>
              </w:rPr>
              <w:t>es</w:t>
            </w:r>
            <w:r w:rsidR="007B44AE">
              <w:rPr>
                <w:rFonts w:ascii="Times New Roman" w:eastAsia="Times New Roman" w:hAnsi="Times New Roman" w:cs="Times New Roman"/>
                <w:sz w:val="24"/>
                <w:szCs w:val="24"/>
              </w:rPr>
              <w:t xml:space="preserve"> </w:t>
            </w:r>
            <w:r w:rsidRPr="00737807">
              <w:rPr>
                <w:rFonts w:ascii="Times New Roman" w:eastAsia="Times New Roman" w:hAnsi="Times New Roman" w:cs="Times New Roman"/>
                <w:sz w:val="24"/>
                <w:szCs w:val="24"/>
              </w:rPr>
              <w:t xml:space="preserve">par le partenaire </w:t>
            </w:r>
            <w:r w:rsidR="007B44AE">
              <w:rPr>
                <w:rFonts w:ascii="Times New Roman" w:eastAsia="Times New Roman" w:hAnsi="Times New Roman" w:cs="Times New Roman"/>
                <w:sz w:val="24"/>
                <w:szCs w:val="24"/>
              </w:rPr>
              <w:t>(pondéré par le taux Rg)</w:t>
            </w:r>
            <w:r w:rsidR="007B44AE" w:rsidRPr="00737807">
              <w:rPr>
                <w:rFonts w:ascii="Times New Roman" w:eastAsia="Times New Roman" w:hAnsi="Times New Roman" w:cs="Times New Roman"/>
                <w:sz w:val="24"/>
                <w:szCs w:val="24"/>
              </w:rPr>
              <w:t xml:space="preserve"> </w:t>
            </w:r>
            <w:r w:rsidRPr="00737807">
              <w:rPr>
                <w:rFonts w:ascii="Times New Roman" w:eastAsia="Times New Roman" w:hAnsi="Times New Roman" w:cs="Times New Roman"/>
                <w:sz w:val="24"/>
                <w:szCs w:val="24"/>
              </w:rPr>
              <w:t>plafonné à l’existant</w:t>
            </w:r>
          </w:p>
        </w:tc>
        <w:tc>
          <w:tcPr>
            <w:tcW w:w="567" w:type="dxa"/>
            <w:vAlign w:val="center"/>
          </w:tcPr>
          <w:p w14:paraId="02DEC824" w14:textId="787B396D" w:rsidR="00AB4DCA" w:rsidRDefault="00AB4DCA" w:rsidP="001D798A">
            <w:pPr>
              <w:jc w:val="center"/>
              <w:rPr>
                <w:rFonts w:ascii="Times New Roman" w:eastAsia="MS Mincho" w:hAnsi="Times New Roman" w:cs="Times New Roman"/>
                <w:iCs/>
                <w:sz w:val="24"/>
                <w:szCs w:val="24"/>
                <w:lang w:eastAsia="ja-JP"/>
              </w:rPr>
            </w:pPr>
            <w:r w:rsidRPr="00737807">
              <w:rPr>
                <w:rFonts w:ascii="Times New Roman" w:eastAsia="Times New Roman" w:hAnsi="Times New Roman" w:cs="Times New Roman"/>
                <w:sz w:val="24"/>
                <w:szCs w:val="24"/>
              </w:rPr>
              <w:t>X</w:t>
            </w:r>
          </w:p>
        </w:tc>
        <w:tc>
          <w:tcPr>
            <w:tcW w:w="1701" w:type="dxa"/>
            <w:vAlign w:val="center"/>
          </w:tcPr>
          <w:p w14:paraId="37B0C846" w14:textId="1492CC34" w:rsidR="00AB4DCA" w:rsidRDefault="00AB4DCA" w:rsidP="001D798A">
            <w:pPr>
              <w:jc w:val="center"/>
              <w:rPr>
                <w:rFonts w:ascii="Times New Roman" w:eastAsia="MS Mincho" w:hAnsi="Times New Roman" w:cs="Times New Roman"/>
                <w:iCs/>
                <w:sz w:val="24"/>
                <w:szCs w:val="24"/>
                <w:lang w:eastAsia="ja-JP"/>
              </w:rPr>
            </w:pPr>
            <w:r w:rsidRPr="00737807">
              <w:rPr>
                <w:rFonts w:ascii="Times New Roman" w:eastAsia="Times New Roman" w:hAnsi="Times New Roman" w:cs="Times New Roman"/>
                <w:sz w:val="24"/>
                <w:szCs w:val="24"/>
              </w:rPr>
              <w:t xml:space="preserve">Montant </w:t>
            </w:r>
            <w:r>
              <w:rPr>
                <w:rStyle w:val="Appelnotedebasdep"/>
                <w:rFonts w:ascii="Times New Roman" w:eastAsia="Times New Roman" w:hAnsi="Times New Roman" w:cs="Times New Roman"/>
                <w:sz w:val="24"/>
                <w:szCs w:val="24"/>
              </w:rPr>
              <w:footnoteReference w:id="7"/>
            </w:r>
            <w:r w:rsidRPr="00737807">
              <w:rPr>
                <w:rFonts w:ascii="Times New Roman" w:eastAsia="Times New Roman" w:hAnsi="Times New Roman" w:cs="Times New Roman"/>
                <w:sz w:val="24"/>
                <w:szCs w:val="24"/>
              </w:rPr>
              <w:t xml:space="preserve">forfaitaire </w:t>
            </w:r>
            <w:r w:rsidR="00294569">
              <w:rPr>
                <w:rFonts w:ascii="Times New Roman" w:eastAsia="Times New Roman" w:hAnsi="Times New Roman" w:cs="Times New Roman"/>
                <w:sz w:val="24"/>
                <w:szCs w:val="24"/>
              </w:rPr>
              <w:t>par</w:t>
            </w:r>
            <w:r w:rsidRPr="00737807">
              <w:rPr>
                <w:rFonts w:ascii="Times New Roman" w:eastAsia="Times New Roman" w:hAnsi="Times New Roman" w:cs="Times New Roman"/>
                <w:sz w:val="24"/>
                <w:szCs w:val="24"/>
              </w:rPr>
              <w:t xml:space="preserve"> heure de l’offre existante</w:t>
            </w:r>
          </w:p>
        </w:tc>
        <w:tc>
          <w:tcPr>
            <w:tcW w:w="464" w:type="dxa"/>
            <w:vAlign w:val="center"/>
          </w:tcPr>
          <w:p w14:paraId="13FFEBF1" w14:textId="5CDB53D6" w:rsidR="00AB4DCA" w:rsidRDefault="00AB4DCA" w:rsidP="001D798A">
            <w:pPr>
              <w:jc w:val="center"/>
              <w:rPr>
                <w:rFonts w:ascii="Times New Roman" w:eastAsia="MS Mincho" w:hAnsi="Times New Roman" w:cs="Times New Roman"/>
                <w:iCs/>
                <w:sz w:val="24"/>
                <w:szCs w:val="24"/>
                <w:lang w:eastAsia="ja-JP"/>
              </w:rPr>
            </w:pPr>
            <w:r w:rsidRPr="00737807">
              <w:rPr>
                <w:rFonts w:ascii="Times New Roman" w:eastAsia="Times New Roman" w:hAnsi="Times New Roman" w:cs="Times New Roman"/>
                <w:sz w:val="24"/>
                <w:szCs w:val="24"/>
              </w:rPr>
              <w:t>+</w:t>
            </w:r>
          </w:p>
        </w:tc>
        <w:tc>
          <w:tcPr>
            <w:tcW w:w="1379" w:type="dxa"/>
            <w:vAlign w:val="center"/>
          </w:tcPr>
          <w:p w14:paraId="1B56816A" w14:textId="77777777" w:rsidR="00AB4DCA" w:rsidRPr="00737807" w:rsidRDefault="00AB4DCA" w:rsidP="001D798A">
            <w:pPr>
              <w:jc w:val="center"/>
              <w:rPr>
                <w:rFonts w:ascii="Times New Roman" w:eastAsia="Times New Roman" w:hAnsi="Times New Roman" w:cs="Times New Roman"/>
                <w:sz w:val="24"/>
                <w:szCs w:val="24"/>
              </w:rPr>
            </w:pPr>
            <w:r w:rsidRPr="00737807">
              <w:rPr>
                <w:rFonts w:ascii="Times New Roman" w:eastAsia="Times New Roman" w:hAnsi="Times New Roman" w:cs="Times New Roman"/>
                <w:sz w:val="24"/>
                <w:szCs w:val="24"/>
              </w:rPr>
              <w:t xml:space="preserve">Nombre d’heures Nouvelles </w:t>
            </w:r>
            <w:r w:rsidRPr="00737807">
              <w:rPr>
                <w:rStyle w:val="Appelnotedebasdep"/>
                <w:rFonts w:ascii="Times New Roman" w:eastAsia="Times New Roman" w:hAnsi="Times New Roman" w:cs="Times New Roman"/>
                <w:sz w:val="24"/>
                <w:szCs w:val="24"/>
              </w:rPr>
              <w:footnoteReference w:id="8"/>
            </w:r>
          </w:p>
          <w:p w14:paraId="5C0B441B" w14:textId="52C79EC5" w:rsidR="00AB4DCA" w:rsidRDefault="0046061E" w:rsidP="00D82562">
            <w:pPr>
              <w:jc w:val="both"/>
              <w:rPr>
                <w:rFonts w:ascii="Times New Roman" w:eastAsia="MS Mincho" w:hAnsi="Times New Roman" w:cs="Times New Roman"/>
                <w:iCs/>
                <w:sz w:val="24"/>
                <w:szCs w:val="24"/>
                <w:lang w:eastAsia="ja-JP"/>
              </w:rPr>
            </w:pPr>
            <w:r>
              <w:rPr>
                <w:rFonts w:ascii="Times New Roman" w:eastAsia="MS Mincho" w:hAnsi="Times New Roman" w:cs="Times New Roman"/>
                <w:iCs/>
                <w:sz w:val="24"/>
                <w:szCs w:val="24"/>
                <w:lang w:eastAsia="ja-JP"/>
              </w:rPr>
              <w:t>plafonnées</w:t>
            </w:r>
          </w:p>
        </w:tc>
        <w:tc>
          <w:tcPr>
            <w:tcW w:w="567" w:type="dxa"/>
            <w:vAlign w:val="center"/>
          </w:tcPr>
          <w:p w14:paraId="3740AB8E" w14:textId="67B84848" w:rsidR="00AB4DCA" w:rsidRDefault="00AB4DCA" w:rsidP="000016E9">
            <w:pPr>
              <w:jc w:val="center"/>
              <w:rPr>
                <w:rFonts w:ascii="Times New Roman" w:eastAsia="MS Mincho" w:hAnsi="Times New Roman" w:cs="Times New Roman"/>
                <w:iCs/>
                <w:sz w:val="24"/>
                <w:szCs w:val="24"/>
                <w:lang w:eastAsia="ja-JP"/>
              </w:rPr>
            </w:pPr>
            <w:r w:rsidRPr="00737807">
              <w:rPr>
                <w:rFonts w:ascii="Times New Roman" w:eastAsia="Times New Roman" w:hAnsi="Times New Roman" w:cs="Times New Roman"/>
                <w:sz w:val="24"/>
                <w:szCs w:val="24"/>
              </w:rPr>
              <w:t>X</w:t>
            </w:r>
          </w:p>
        </w:tc>
        <w:tc>
          <w:tcPr>
            <w:tcW w:w="2268" w:type="dxa"/>
            <w:vAlign w:val="center"/>
          </w:tcPr>
          <w:p w14:paraId="0B13E3C9" w14:textId="66A47075" w:rsidR="00AB4DCA" w:rsidRPr="00737807" w:rsidRDefault="00AB4DCA" w:rsidP="00AB4DCA">
            <w:pPr>
              <w:jc w:val="center"/>
              <w:rPr>
                <w:rFonts w:ascii="Times New Roman" w:eastAsia="Times New Roman" w:hAnsi="Times New Roman" w:cs="Times New Roman"/>
                <w:sz w:val="24"/>
                <w:szCs w:val="24"/>
              </w:rPr>
            </w:pPr>
            <w:r w:rsidRPr="00737807">
              <w:rPr>
                <w:rFonts w:ascii="Times New Roman" w:eastAsia="Times New Roman" w:hAnsi="Times New Roman" w:cs="Times New Roman"/>
                <w:sz w:val="24"/>
                <w:szCs w:val="24"/>
              </w:rPr>
              <w:t xml:space="preserve">Barème nouvelle heure </w:t>
            </w:r>
            <w:r w:rsidR="00021218">
              <w:rPr>
                <w:rFonts w:ascii="Times New Roman" w:eastAsia="Times New Roman" w:hAnsi="Times New Roman" w:cs="Times New Roman"/>
                <w:sz w:val="24"/>
                <w:szCs w:val="24"/>
              </w:rPr>
              <w:t>ALSH</w:t>
            </w:r>
            <w:r w:rsidRPr="00737807">
              <w:rPr>
                <w:rFonts w:ascii="Times New Roman" w:eastAsia="Times New Roman" w:hAnsi="Times New Roman" w:cs="Times New Roman"/>
                <w:sz w:val="24"/>
                <w:szCs w:val="24"/>
              </w:rPr>
              <w:t xml:space="preserve"> </w:t>
            </w:r>
            <w:r w:rsidR="0026030D">
              <w:rPr>
                <w:rFonts w:ascii="Times New Roman" w:eastAsia="Times New Roman" w:hAnsi="Times New Roman" w:cs="Times New Roman"/>
                <w:sz w:val="24"/>
                <w:szCs w:val="24"/>
              </w:rPr>
              <w:t>Extrascolaire</w:t>
            </w:r>
          </w:p>
          <w:p w14:paraId="47024811" w14:textId="77777777" w:rsidR="00AB4DCA" w:rsidRDefault="00AB4DCA" w:rsidP="00D82562">
            <w:pPr>
              <w:jc w:val="both"/>
              <w:rPr>
                <w:rFonts w:ascii="Times New Roman" w:eastAsia="MS Mincho" w:hAnsi="Times New Roman" w:cs="Times New Roman"/>
                <w:iCs/>
                <w:sz w:val="24"/>
                <w:szCs w:val="24"/>
                <w:lang w:eastAsia="ja-JP"/>
              </w:rPr>
            </w:pPr>
          </w:p>
        </w:tc>
      </w:tr>
    </w:tbl>
    <w:p w14:paraId="3A1E9DC1" w14:textId="36F074F9" w:rsidR="00AB4DCA" w:rsidRDefault="00AB4DCA" w:rsidP="00D82562">
      <w:pPr>
        <w:spacing w:after="0" w:line="240" w:lineRule="auto"/>
        <w:jc w:val="both"/>
        <w:rPr>
          <w:rFonts w:ascii="Times New Roman" w:eastAsia="MS Mincho" w:hAnsi="Times New Roman" w:cs="Times New Roman"/>
          <w:iCs/>
          <w:sz w:val="24"/>
          <w:szCs w:val="24"/>
          <w:lang w:eastAsia="ja-JP"/>
        </w:rPr>
      </w:pPr>
    </w:p>
    <w:p w14:paraId="0EBBBA56" w14:textId="77777777" w:rsidR="001B5963" w:rsidRDefault="001B5963" w:rsidP="00D82562">
      <w:pPr>
        <w:spacing w:after="0" w:line="240" w:lineRule="auto"/>
        <w:jc w:val="both"/>
        <w:rPr>
          <w:rFonts w:ascii="Times New Roman" w:eastAsia="MS Mincho" w:hAnsi="Times New Roman" w:cs="Times New Roman"/>
          <w:iCs/>
          <w:sz w:val="24"/>
          <w:szCs w:val="24"/>
          <w:lang w:eastAsia="ja-JP"/>
        </w:rPr>
      </w:pPr>
    </w:p>
    <w:p w14:paraId="0A4DD28D" w14:textId="54E50C00" w:rsidR="00280EE6" w:rsidRDefault="00280EE6" w:rsidP="00280EE6">
      <w:pPr>
        <w:shd w:val="clear" w:color="auto" w:fill="FFFFFF"/>
        <w:jc w:val="both"/>
        <w:rPr>
          <w:rStyle w:val="ui-provider"/>
          <w:rFonts w:ascii="Times New Roman" w:hAnsi="Times New Roman" w:cs="Times New Roman"/>
          <w:sz w:val="24"/>
          <w:szCs w:val="24"/>
        </w:rPr>
      </w:pPr>
      <w:r w:rsidRPr="001C08AF">
        <w:rPr>
          <w:rStyle w:val="ui-provider"/>
          <w:rFonts w:ascii="Times New Roman" w:hAnsi="Times New Roman" w:cs="Times New Roman"/>
          <w:sz w:val="24"/>
          <w:szCs w:val="24"/>
        </w:rPr>
        <w:t xml:space="preserve">Le bonus territoire </w:t>
      </w:r>
      <w:r w:rsidR="00021218">
        <w:rPr>
          <w:rStyle w:val="ui-provider"/>
          <w:rFonts w:ascii="Times New Roman" w:hAnsi="Times New Roman" w:cs="Times New Roman"/>
          <w:sz w:val="24"/>
          <w:szCs w:val="24"/>
        </w:rPr>
        <w:t>CTG</w:t>
      </w:r>
      <w:r w:rsidRPr="001C08AF">
        <w:rPr>
          <w:rStyle w:val="ui-provider"/>
          <w:rFonts w:ascii="Times New Roman" w:hAnsi="Times New Roman" w:cs="Times New Roman"/>
          <w:sz w:val="24"/>
          <w:szCs w:val="24"/>
        </w:rPr>
        <w:t xml:space="preserve"> est plafonné de telle sorte que la somme des subventions de fonctionnement sur fonds nationaux (</w:t>
      </w:r>
      <w:r w:rsidR="003118F3">
        <w:rPr>
          <w:rStyle w:val="ui-provider"/>
          <w:rFonts w:ascii="Times New Roman" w:hAnsi="Times New Roman" w:cs="Times New Roman"/>
          <w:sz w:val="24"/>
          <w:szCs w:val="24"/>
        </w:rPr>
        <w:t>subvention</w:t>
      </w:r>
      <w:r w:rsidR="008E5FAD">
        <w:rPr>
          <w:rStyle w:val="ui-provider"/>
          <w:rFonts w:ascii="Times New Roman" w:hAnsi="Times New Roman" w:cs="Times New Roman"/>
          <w:sz w:val="24"/>
          <w:szCs w:val="24"/>
        </w:rPr>
        <w:t xml:space="preserve"> </w:t>
      </w:r>
      <w:r w:rsidR="00021218">
        <w:rPr>
          <w:rStyle w:val="ui-provider"/>
          <w:rFonts w:ascii="Times New Roman" w:hAnsi="Times New Roman" w:cs="Times New Roman"/>
          <w:sz w:val="24"/>
          <w:szCs w:val="24"/>
        </w:rPr>
        <w:t>ALSH</w:t>
      </w:r>
      <w:r w:rsidR="0026030D">
        <w:rPr>
          <w:rStyle w:val="ui-provider"/>
          <w:rFonts w:ascii="Times New Roman" w:hAnsi="Times New Roman" w:cs="Times New Roman"/>
          <w:sz w:val="24"/>
          <w:szCs w:val="24"/>
        </w:rPr>
        <w:t xml:space="preserve"> Extrascolaire</w:t>
      </w:r>
      <w:r w:rsidRPr="001C08AF">
        <w:rPr>
          <w:rStyle w:val="ui-provider"/>
          <w:rFonts w:ascii="Times New Roman" w:hAnsi="Times New Roman" w:cs="Times New Roman"/>
          <w:sz w:val="24"/>
          <w:szCs w:val="24"/>
        </w:rPr>
        <w:t xml:space="preserve">, bonus territoire </w:t>
      </w:r>
      <w:r w:rsidR="00021218">
        <w:rPr>
          <w:rStyle w:val="ui-provider"/>
          <w:rFonts w:ascii="Times New Roman" w:hAnsi="Times New Roman" w:cs="Times New Roman"/>
          <w:sz w:val="24"/>
          <w:szCs w:val="24"/>
        </w:rPr>
        <w:t>CTG</w:t>
      </w:r>
      <w:r w:rsidRPr="001C08AF">
        <w:rPr>
          <w:rStyle w:val="ui-provider"/>
          <w:rFonts w:ascii="Times New Roman" w:hAnsi="Times New Roman" w:cs="Times New Roman"/>
          <w:sz w:val="24"/>
          <w:szCs w:val="24"/>
        </w:rPr>
        <w:t xml:space="preserve">, fonds publics et territoires…) ne dépasse pas 80% des charges de </w:t>
      </w:r>
      <w:r w:rsidR="00935488">
        <w:rPr>
          <w:rStyle w:val="ui-provider"/>
          <w:rFonts w:ascii="Times New Roman" w:hAnsi="Times New Roman" w:cs="Times New Roman"/>
          <w:sz w:val="24"/>
          <w:szCs w:val="24"/>
        </w:rPr>
        <w:t xml:space="preserve">l’accueil </w:t>
      </w:r>
      <w:r w:rsidR="003A7497">
        <w:rPr>
          <w:rStyle w:val="ui-provider"/>
          <w:rFonts w:ascii="Times New Roman" w:hAnsi="Times New Roman" w:cs="Times New Roman"/>
          <w:sz w:val="24"/>
          <w:szCs w:val="24"/>
        </w:rPr>
        <w:t>extrascolaire</w:t>
      </w:r>
      <w:r w:rsidRPr="001C08AF">
        <w:rPr>
          <w:rStyle w:val="ui-provider"/>
          <w:rFonts w:ascii="Times New Roman" w:hAnsi="Times New Roman" w:cs="Times New Roman"/>
          <w:sz w:val="24"/>
          <w:szCs w:val="24"/>
        </w:rPr>
        <w:t xml:space="preserve">. En cas de dépassement, l’écrêtement se fera sur le montant du bonus territoire </w:t>
      </w:r>
      <w:r w:rsidR="00021218">
        <w:rPr>
          <w:rStyle w:val="ui-provider"/>
          <w:rFonts w:ascii="Times New Roman" w:hAnsi="Times New Roman" w:cs="Times New Roman"/>
          <w:sz w:val="24"/>
          <w:szCs w:val="24"/>
        </w:rPr>
        <w:t>CTG</w:t>
      </w:r>
      <w:r w:rsidRPr="001C08AF">
        <w:rPr>
          <w:rStyle w:val="ui-provider"/>
          <w:rFonts w:ascii="Times New Roman" w:hAnsi="Times New Roman" w:cs="Times New Roman"/>
          <w:sz w:val="24"/>
          <w:szCs w:val="24"/>
        </w:rPr>
        <w:t xml:space="preserve">. </w:t>
      </w:r>
    </w:p>
    <w:p w14:paraId="60842567" w14:textId="77777777" w:rsidR="00531DB3" w:rsidRDefault="00531DB3" w:rsidP="00280EE6">
      <w:pPr>
        <w:shd w:val="clear" w:color="auto" w:fill="FFFFFF"/>
        <w:jc w:val="both"/>
        <w:rPr>
          <w:rStyle w:val="ui-provider"/>
          <w:rFonts w:ascii="Times New Roman" w:hAnsi="Times New Roman" w:cs="Times New Roman"/>
          <w:sz w:val="24"/>
          <w:szCs w:val="24"/>
        </w:rPr>
      </w:pPr>
    </w:p>
    <w:p w14:paraId="1DCE9367" w14:textId="4137945F" w:rsidR="00531DB3" w:rsidRPr="001C08AF" w:rsidRDefault="00531DB3" w:rsidP="00280EE6">
      <w:pPr>
        <w:shd w:val="clear" w:color="auto" w:fill="FFFFFF"/>
        <w:jc w:val="both"/>
        <w:rPr>
          <w:rStyle w:val="ui-provider"/>
          <w:rFonts w:ascii="Times New Roman" w:hAnsi="Times New Roman" w:cs="Times New Roman"/>
          <w:sz w:val="24"/>
          <w:szCs w:val="24"/>
        </w:rPr>
      </w:pPr>
      <w:r>
        <w:rPr>
          <w:rStyle w:val="ui-provider"/>
          <w:rFonts w:ascii="Times New Roman" w:hAnsi="Times New Roman" w:cs="Times New Roman"/>
          <w:sz w:val="24"/>
          <w:szCs w:val="24"/>
        </w:rPr>
        <w:t>Le versement d’un</w:t>
      </w:r>
      <w:r w:rsidR="000054B9">
        <w:rPr>
          <w:rStyle w:val="ui-provider"/>
          <w:rFonts w:ascii="Times New Roman" w:hAnsi="Times New Roman" w:cs="Times New Roman"/>
          <w:sz w:val="24"/>
          <w:szCs w:val="24"/>
        </w:rPr>
        <w:t xml:space="preserve"> ou plusieurs</w:t>
      </w:r>
      <w:r>
        <w:rPr>
          <w:rStyle w:val="ui-provider"/>
          <w:rFonts w:ascii="Times New Roman" w:hAnsi="Times New Roman" w:cs="Times New Roman"/>
          <w:sz w:val="24"/>
          <w:szCs w:val="24"/>
        </w:rPr>
        <w:t xml:space="preserve"> acompte</w:t>
      </w:r>
      <w:r w:rsidR="000054B9">
        <w:rPr>
          <w:rStyle w:val="ui-provider"/>
          <w:rFonts w:ascii="Times New Roman" w:hAnsi="Times New Roman" w:cs="Times New Roman"/>
          <w:sz w:val="24"/>
          <w:szCs w:val="24"/>
        </w:rPr>
        <w:t>s</w:t>
      </w:r>
      <w:r w:rsidR="00064472">
        <w:rPr>
          <w:rStyle w:val="ui-provider"/>
          <w:rFonts w:ascii="Times New Roman" w:hAnsi="Times New Roman" w:cs="Times New Roman"/>
          <w:sz w:val="24"/>
          <w:szCs w:val="24"/>
        </w:rPr>
        <w:t xml:space="preserve"> en cours d’année est possible et limité à 70% maximum </w:t>
      </w:r>
      <w:r w:rsidR="0056767F">
        <w:rPr>
          <w:rStyle w:val="ui-provider"/>
          <w:rFonts w:ascii="Times New Roman" w:hAnsi="Times New Roman" w:cs="Times New Roman"/>
          <w:sz w:val="24"/>
          <w:szCs w:val="24"/>
        </w:rPr>
        <w:t>du montant prévisionnel.</w:t>
      </w:r>
    </w:p>
    <w:p w14:paraId="66932B49" w14:textId="77777777" w:rsidR="00280EE6" w:rsidRDefault="00280EE6" w:rsidP="00280EE6">
      <w:pPr>
        <w:autoSpaceDE w:val="0"/>
        <w:autoSpaceDN w:val="0"/>
        <w:adjustRightInd w:val="0"/>
        <w:spacing w:before="91"/>
        <w:rPr>
          <w:rFonts w:ascii="Times New Roman" w:hAnsi="Times New Roman" w:cs="Times New Roman"/>
          <w:b/>
          <w:sz w:val="24"/>
          <w:szCs w:val="24"/>
          <w:u w:val="single"/>
        </w:rPr>
      </w:pPr>
    </w:p>
    <w:bookmarkEnd w:id="17"/>
    <w:p w14:paraId="0282E8FC" w14:textId="77777777" w:rsidR="00280EE6" w:rsidRPr="00AB4DCA" w:rsidRDefault="00280EE6" w:rsidP="00D82562">
      <w:pPr>
        <w:spacing w:after="0" w:line="240" w:lineRule="auto"/>
        <w:jc w:val="both"/>
        <w:rPr>
          <w:rFonts w:ascii="Times New Roman" w:eastAsia="MS Mincho" w:hAnsi="Times New Roman" w:cs="Times New Roman"/>
          <w:iCs/>
          <w:sz w:val="24"/>
          <w:szCs w:val="24"/>
          <w:lang w:eastAsia="ja-JP"/>
        </w:rPr>
      </w:pPr>
    </w:p>
    <w:sectPr w:rsidR="00280EE6" w:rsidRPr="00AB4DCA" w:rsidSect="0069602B">
      <w:footerReference w:type="default" r:id="rId12"/>
      <w:pgSz w:w="11906" w:h="16838"/>
      <w:pgMar w:top="0"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Francoise JOLIVET-MPUTU 755" w:date="2024-06-04T16:25:00Z" w:initials="FJM7">
    <w:p w14:paraId="7BFBCF5D" w14:textId="77777777" w:rsidR="00A54004" w:rsidRDefault="00A54004" w:rsidP="00386054">
      <w:pPr>
        <w:pStyle w:val="Commentaire"/>
      </w:pPr>
      <w:r>
        <w:rPr>
          <w:rStyle w:val="Marquedecommentaire"/>
        </w:rPr>
        <w:annotationRef/>
      </w:r>
      <w:r>
        <w:t>A adapter</w:t>
      </w:r>
    </w:p>
  </w:comment>
  <w:comment w:id="13" w:author="Francoise JOLIVET-MPUTU 755" w:date="2025-02-11T21:25:00Z" w:initials="FJ">
    <w:p w14:paraId="2AFA2268" w14:textId="77777777" w:rsidR="0018435F" w:rsidRDefault="0018435F" w:rsidP="0018435F">
      <w:pPr>
        <w:pStyle w:val="Commentaire"/>
      </w:pPr>
      <w:r>
        <w:rPr>
          <w:rStyle w:val="Marquedecommentaire"/>
        </w:rPr>
        <w:annotationRef/>
      </w:r>
      <w:r>
        <w:t>A adapter selon la situation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FBCF5D" w15:done="0"/>
  <w15:commentEx w15:paraId="2AFA22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09BE87" w16cex:dateUtc="2024-06-04T14:25:00Z"/>
  <w16cex:commentExtensible w16cex:durableId="7D2DA25F" w16cex:dateUtc="2025-02-11T2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FBCF5D" w16cid:durableId="2A09BE87"/>
  <w16cid:commentId w16cid:paraId="2AFA2268" w16cid:durableId="7D2DA2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6643A" w14:textId="77777777" w:rsidR="00FE19A8" w:rsidRDefault="00FE19A8" w:rsidP="00CD3EEC">
      <w:pPr>
        <w:spacing w:after="0" w:line="240" w:lineRule="auto"/>
      </w:pPr>
      <w:r>
        <w:separator/>
      </w:r>
    </w:p>
  </w:endnote>
  <w:endnote w:type="continuationSeparator" w:id="0">
    <w:p w14:paraId="715D6885" w14:textId="77777777" w:rsidR="00FE19A8" w:rsidRDefault="00FE19A8" w:rsidP="00CD3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tima">
    <w:panose1 w:val="020B05020505080203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496438"/>
      <w:docPartObj>
        <w:docPartGallery w:val="Page Numbers (Bottom of Page)"/>
        <w:docPartUnique/>
      </w:docPartObj>
    </w:sdtPr>
    <w:sdtContent>
      <w:p w14:paraId="34632749" w14:textId="659521B4" w:rsidR="00D60FE2" w:rsidRDefault="00D60FE2">
        <w:pPr>
          <w:pStyle w:val="Pieddepag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FAA16" w14:textId="77777777" w:rsidR="00FE19A8" w:rsidRDefault="00FE19A8" w:rsidP="00CD3EEC">
      <w:pPr>
        <w:spacing w:after="0" w:line="240" w:lineRule="auto"/>
      </w:pPr>
      <w:r>
        <w:separator/>
      </w:r>
    </w:p>
  </w:footnote>
  <w:footnote w:type="continuationSeparator" w:id="0">
    <w:p w14:paraId="199EC709" w14:textId="77777777" w:rsidR="00FE19A8" w:rsidRDefault="00FE19A8" w:rsidP="00CD3EEC">
      <w:pPr>
        <w:spacing w:after="0" w:line="240" w:lineRule="auto"/>
      </w:pPr>
      <w:r>
        <w:continuationSeparator/>
      </w:r>
    </w:p>
  </w:footnote>
  <w:footnote w:id="1">
    <w:p w14:paraId="07964512" w14:textId="6135C1A1" w:rsidR="00DA05F8" w:rsidRDefault="00DA05F8">
      <w:pPr>
        <w:pStyle w:val="Notedebasdepage"/>
      </w:pPr>
      <w:r>
        <w:rPr>
          <w:rStyle w:val="Appelnotedebasdep"/>
        </w:rPr>
        <w:footnoteRef/>
      </w:r>
      <w:r>
        <w:t xml:space="preserve"> Tel que défini dans la convention d’objectifs et de financement </w:t>
      </w:r>
    </w:p>
  </w:footnote>
  <w:footnote w:id="2">
    <w:p w14:paraId="14AD7E02" w14:textId="77777777" w:rsidR="003579F5" w:rsidRDefault="003579F5" w:rsidP="003579F5">
      <w:pPr>
        <w:pStyle w:val="Notedebasdepage"/>
      </w:pPr>
      <w:r>
        <w:rPr>
          <w:rStyle w:val="Appelnotedebasdep"/>
        </w:rPr>
        <w:footnoteRef/>
      </w:r>
      <w:r>
        <w:t xml:space="preserve"> Tel que défini dans la convention d’objectifs et de financement </w:t>
      </w:r>
    </w:p>
  </w:footnote>
  <w:footnote w:id="3">
    <w:p w14:paraId="6D29663D" w14:textId="77777777" w:rsidR="00EC2FAD" w:rsidRPr="00737807" w:rsidRDefault="00EC2FAD" w:rsidP="00EC2FAD">
      <w:pPr>
        <w:pStyle w:val="Notedebasdepage"/>
        <w:rPr>
          <w:sz w:val="18"/>
          <w:szCs w:val="18"/>
        </w:rPr>
      </w:pPr>
      <w:r>
        <w:rPr>
          <w:rStyle w:val="Appelnotedebasdep"/>
        </w:rPr>
        <w:footnoteRef/>
      </w:r>
      <w:r>
        <w:t xml:space="preserve"> </w:t>
      </w:r>
      <w:r w:rsidRPr="00737807">
        <w:rPr>
          <w:sz w:val="18"/>
          <w:szCs w:val="18"/>
        </w:rPr>
        <w:t xml:space="preserve">Sont comptabilisés les enfants du régime général et du régime agricole </w:t>
      </w:r>
    </w:p>
  </w:footnote>
  <w:footnote w:id="4">
    <w:p w14:paraId="6E6925D5" w14:textId="6C678018" w:rsidR="00EC2FAD" w:rsidRPr="00737807" w:rsidRDefault="00EC2FAD">
      <w:pPr>
        <w:pStyle w:val="Notedebasdepage"/>
        <w:rPr>
          <w:sz w:val="18"/>
          <w:szCs w:val="18"/>
        </w:rPr>
      </w:pPr>
      <w:r w:rsidRPr="00737807">
        <w:rPr>
          <w:rStyle w:val="Appelnotedebasdep"/>
          <w:sz w:val="18"/>
          <w:szCs w:val="18"/>
        </w:rPr>
        <w:footnoteRef/>
      </w:r>
      <w:r w:rsidRPr="00737807">
        <w:rPr>
          <w:sz w:val="18"/>
          <w:szCs w:val="18"/>
        </w:rPr>
        <w:t xml:space="preserve"> Défini par la Cnaf et publié sur le Caf.</w:t>
      </w:r>
      <w:r w:rsidR="005C5E33">
        <w:rPr>
          <w:sz w:val="18"/>
          <w:szCs w:val="18"/>
        </w:rPr>
        <w:t>f</w:t>
      </w:r>
      <w:r w:rsidRPr="00737807">
        <w:rPr>
          <w:sz w:val="18"/>
          <w:szCs w:val="18"/>
        </w:rPr>
        <w:t>r</w:t>
      </w:r>
    </w:p>
  </w:footnote>
  <w:footnote w:id="5">
    <w:p w14:paraId="2986BB35" w14:textId="0192F2CB" w:rsidR="00170FF8" w:rsidRDefault="00170FF8">
      <w:pPr>
        <w:pStyle w:val="Notedebasdepage"/>
      </w:pPr>
      <w:r>
        <w:rPr>
          <w:rStyle w:val="Appelnotedebasdep"/>
        </w:rPr>
        <w:footnoteRef/>
      </w:r>
      <w:r>
        <w:t xml:space="preserve"> </w:t>
      </w:r>
      <w:bookmarkStart w:id="14" w:name="_Hlk169030349"/>
      <w:r w:rsidR="00270D30" w:rsidRPr="00270D30">
        <w:rPr>
          <w:sz w:val="18"/>
          <w:szCs w:val="18"/>
        </w:rPr>
        <w:t>Il s’agit des heures réalisées après application du taux de régime général</w:t>
      </w:r>
      <w:r w:rsidR="00EC02D4">
        <w:rPr>
          <w:sz w:val="18"/>
          <w:szCs w:val="18"/>
        </w:rPr>
        <w:t xml:space="preserve"> comptabilisées lors de la Charge à Payer</w:t>
      </w:r>
    </w:p>
    <w:bookmarkEnd w:id="14"/>
  </w:footnote>
  <w:footnote w:id="6">
    <w:p w14:paraId="0B98F70A" w14:textId="77777777" w:rsidR="0018435F" w:rsidRDefault="0018435F" w:rsidP="0018435F">
      <w:pPr>
        <w:pStyle w:val="Notedebasdepage"/>
      </w:pPr>
      <w:r>
        <w:rPr>
          <w:rStyle w:val="Appelnotedebasdep"/>
        </w:rPr>
        <w:footnoteRef/>
      </w:r>
      <w:r>
        <w:t xml:space="preserve"> </w:t>
      </w:r>
      <w:r w:rsidRPr="00270D30">
        <w:rPr>
          <w:sz w:val="18"/>
          <w:szCs w:val="18"/>
        </w:rPr>
        <w:t>Il s’agit des heures réalisées après application du taux de régime général</w:t>
      </w:r>
      <w:r>
        <w:rPr>
          <w:sz w:val="18"/>
          <w:szCs w:val="18"/>
        </w:rPr>
        <w:t xml:space="preserve"> comptabilisées lors de la Charge à Payer</w:t>
      </w:r>
    </w:p>
  </w:footnote>
  <w:footnote w:id="7">
    <w:p w14:paraId="47EA6DAB" w14:textId="77777777" w:rsidR="00AB4DCA" w:rsidRDefault="00AB4DCA" w:rsidP="00AB4DCA">
      <w:pPr>
        <w:pStyle w:val="Notedebasdepage"/>
      </w:pPr>
      <w:r>
        <w:rPr>
          <w:rStyle w:val="Appelnotedebasdep"/>
        </w:rPr>
        <w:footnoteRef/>
      </w:r>
      <w:r>
        <w:t xml:space="preserve"> </w:t>
      </w:r>
      <w:r w:rsidRPr="00007513">
        <w:rPr>
          <w:sz w:val="18"/>
          <w:szCs w:val="18"/>
        </w:rPr>
        <w:t>Tel que contractualisé</w:t>
      </w:r>
    </w:p>
  </w:footnote>
  <w:footnote w:id="8">
    <w:p w14:paraId="2F2EEF37" w14:textId="6FDAC26E" w:rsidR="00287CD8" w:rsidRPr="00287CD8" w:rsidRDefault="00AB4DCA" w:rsidP="00287CD8">
      <w:pPr>
        <w:rPr>
          <w:rFonts w:ascii="Times New Roman" w:eastAsia="MS Mincho" w:hAnsi="Times New Roman" w:cs="Times New Roman"/>
          <w:sz w:val="18"/>
          <w:szCs w:val="18"/>
          <w:lang w:eastAsia="fr-FR"/>
        </w:rPr>
      </w:pPr>
      <w:r w:rsidRPr="00737807">
        <w:rPr>
          <w:rStyle w:val="Appelnotedebasdep"/>
          <w:sz w:val="18"/>
          <w:szCs w:val="18"/>
        </w:rPr>
        <w:footnoteRef/>
      </w:r>
      <w:r w:rsidRPr="00737807">
        <w:rPr>
          <w:sz w:val="18"/>
          <w:szCs w:val="18"/>
        </w:rPr>
        <w:t xml:space="preserve"> </w:t>
      </w:r>
      <w:r w:rsidR="00287CD8" w:rsidRPr="00287CD8">
        <w:rPr>
          <w:rFonts w:ascii="Times New Roman" w:eastAsia="MS Mincho" w:hAnsi="Times New Roman" w:cs="Times New Roman"/>
          <w:sz w:val="18"/>
          <w:szCs w:val="18"/>
          <w:lang w:eastAsia="fr-FR"/>
        </w:rPr>
        <w:t> Il s’agit de la différence entre le nombre d’heures déclarées par le partenaire (pondéré par le taux RG) au 31.12.N – le nombre d’heures existantes contractualisées</w:t>
      </w:r>
    </w:p>
    <w:p w14:paraId="60AF7767" w14:textId="369BE8F2" w:rsidR="00AB4DCA" w:rsidRDefault="00AB4DCA" w:rsidP="00AB4DCA">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0049"/>
    <w:multiLevelType w:val="hybridMultilevel"/>
    <w:tmpl w:val="DB641F46"/>
    <w:lvl w:ilvl="0" w:tplc="3FB8C3A4">
      <w:numFmt w:val="bullet"/>
      <w:lvlText w:val="-"/>
      <w:lvlJc w:val="left"/>
      <w:pPr>
        <w:ind w:left="1778" w:hanging="360"/>
      </w:pPr>
      <w:rPr>
        <w:rFonts w:ascii="Times New Roman" w:eastAsia="MS Mincho" w:hAnsi="Times New Roman"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 w15:restartNumberingAfterBreak="0">
    <w:nsid w:val="213D6ACD"/>
    <w:multiLevelType w:val="hybridMultilevel"/>
    <w:tmpl w:val="24FE7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8D01AF"/>
    <w:multiLevelType w:val="hybridMultilevel"/>
    <w:tmpl w:val="797AB73C"/>
    <w:lvl w:ilvl="0" w:tplc="4D7878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B906B3D"/>
    <w:multiLevelType w:val="hybridMultilevel"/>
    <w:tmpl w:val="CC1C0586"/>
    <w:lvl w:ilvl="0" w:tplc="8DF0D632">
      <w:start w:val="3"/>
      <w:numFmt w:val="bullet"/>
      <w:lvlText w:val="-"/>
      <w:lvlJc w:val="left"/>
      <w:pPr>
        <w:ind w:left="1778" w:hanging="360"/>
      </w:pPr>
      <w:rPr>
        <w:rFonts w:ascii="Times New Roman" w:eastAsia="MS Mincho" w:hAnsi="Times New Roman"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4" w15:restartNumberingAfterBreak="0">
    <w:nsid w:val="3EE46A4B"/>
    <w:multiLevelType w:val="hybridMultilevel"/>
    <w:tmpl w:val="64D82CCA"/>
    <w:lvl w:ilvl="0" w:tplc="1C065294">
      <w:start w:val="4"/>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7A711C"/>
    <w:multiLevelType w:val="hybridMultilevel"/>
    <w:tmpl w:val="F9640E68"/>
    <w:lvl w:ilvl="0" w:tplc="F364F9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BCD4F48"/>
    <w:multiLevelType w:val="hybridMultilevel"/>
    <w:tmpl w:val="633A0B54"/>
    <w:lvl w:ilvl="0" w:tplc="D9C263F0">
      <w:start w:val="1"/>
      <w:numFmt w:val="bullet"/>
      <w:lvlText w:val="-"/>
      <w:lvlJc w:val="left"/>
      <w:pPr>
        <w:ind w:left="720" w:hanging="360"/>
      </w:pPr>
      <w:rPr>
        <w:rFonts w:ascii="Optima" w:eastAsia="Times" w:hAnsi="Optim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37794C"/>
    <w:multiLevelType w:val="hybridMultilevel"/>
    <w:tmpl w:val="3D763208"/>
    <w:lvl w:ilvl="0" w:tplc="F364F9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7D646CA"/>
    <w:multiLevelType w:val="hybridMultilevel"/>
    <w:tmpl w:val="D0D4E98C"/>
    <w:lvl w:ilvl="0" w:tplc="B4746B3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1994F16"/>
    <w:multiLevelType w:val="hybridMultilevel"/>
    <w:tmpl w:val="DF82387A"/>
    <w:lvl w:ilvl="0" w:tplc="B4746B3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9951769">
    <w:abstractNumId w:val="6"/>
  </w:num>
  <w:num w:numId="2" w16cid:durableId="1909534988">
    <w:abstractNumId w:val="4"/>
  </w:num>
  <w:num w:numId="3" w16cid:durableId="2085182305">
    <w:abstractNumId w:val="9"/>
  </w:num>
  <w:num w:numId="4" w16cid:durableId="2136212079">
    <w:abstractNumId w:val="8"/>
  </w:num>
  <w:num w:numId="5" w16cid:durableId="1230533046">
    <w:abstractNumId w:val="2"/>
  </w:num>
  <w:num w:numId="6" w16cid:durableId="299657595">
    <w:abstractNumId w:val="1"/>
  </w:num>
  <w:num w:numId="7" w16cid:durableId="1149592839">
    <w:abstractNumId w:val="7"/>
  </w:num>
  <w:num w:numId="8" w16cid:durableId="848563420">
    <w:abstractNumId w:val="3"/>
  </w:num>
  <w:num w:numId="9" w16cid:durableId="655455488">
    <w:abstractNumId w:val="5"/>
  </w:num>
  <w:num w:numId="10" w16cid:durableId="19986794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coise JOLIVET-MPUTU 755">
    <w15:presenceInfo w15:providerId="AD" w15:userId="S::francoise.jolivet-mputu@cnaf.fr::c3cfd225-6323-476a-b0cc-7fff56124a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EEC"/>
    <w:rsid w:val="000016E9"/>
    <w:rsid w:val="00004E15"/>
    <w:rsid w:val="00005386"/>
    <w:rsid w:val="000054B9"/>
    <w:rsid w:val="00007513"/>
    <w:rsid w:val="00016353"/>
    <w:rsid w:val="00021218"/>
    <w:rsid w:val="00044533"/>
    <w:rsid w:val="00044AD8"/>
    <w:rsid w:val="000471B5"/>
    <w:rsid w:val="000633E6"/>
    <w:rsid w:val="00064472"/>
    <w:rsid w:val="000750A0"/>
    <w:rsid w:val="0009181E"/>
    <w:rsid w:val="000A2413"/>
    <w:rsid w:val="000A4585"/>
    <w:rsid w:val="000B1D2E"/>
    <w:rsid w:val="000B6B54"/>
    <w:rsid w:val="000E2680"/>
    <w:rsid w:val="000F20F5"/>
    <w:rsid w:val="000F42B6"/>
    <w:rsid w:val="001101DE"/>
    <w:rsid w:val="00124C38"/>
    <w:rsid w:val="00125A0E"/>
    <w:rsid w:val="00126AE1"/>
    <w:rsid w:val="00126F43"/>
    <w:rsid w:val="0013392F"/>
    <w:rsid w:val="00135066"/>
    <w:rsid w:val="00143403"/>
    <w:rsid w:val="001465CF"/>
    <w:rsid w:val="001551B7"/>
    <w:rsid w:val="001647FC"/>
    <w:rsid w:val="00170FF8"/>
    <w:rsid w:val="00183A78"/>
    <w:rsid w:val="0018435F"/>
    <w:rsid w:val="00184C58"/>
    <w:rsid w:val="00192CBE"/>
    <w:rsid w:val="0019375A"/>
    <w:rsid w:val="001971C3"/>
    <w:rsid w:val="001B330C"/>
    <w:rsid w:val="001B5963"/>
    <w:rsid w:val="001C08AF"/>
    <w:rsid w:val="001C0DEA"/>
    <w:rsid w:val="001D6556"/>
    <w:rsid w:val="001D798A"/>
    <w:rsid w:val="001F090B"/>
    <w:rsid w:val="00202D7D"/>
    <w:rsid w:val="00237935"/>
    <w:rsid w:val="002448A2"/>
    <w:rsid w:val="0026030D"/>
    <w:rsid w:val="00270ADE"/>
    <w:rsid w:val="00270D30"/>
    <w:rsid w:val="002749BE"/>
    <w:rsid w:val="0027590E"/>
    <w:rsid w:val="00280EE6"/>
    <w:rsid w:val="00287217"/>
    <w:rsid w:val="00287CD8"/>
    <w:rsid w:val="00294569"/>
    <w:rsid w:val="00295C54"/>
    <w:rsid w:val="00297446"/>
    <w:rsid w:val="002B26BE"/>
    <w:rsid w:val="002B3B32"/>
    <w:rsid w:val="002B5F65"/>
    <w:rsid w:val="002F3979"/>
    <w:rsid w:val="002F67F4"/>
    <w:rsid w:val="00301425"/>
    <w:rsid w:val="00302344"/>
    <w:rsid w:val="003118F3"/>
    <w:rsid w:val="00322DD3"/>
    <w:rsid w:val="00343F6C"/>
    <w:rsid w:val="00344D26"/>
    <w:rsid w:val="003579F5"/>
    <w:rsid w:val="0036749B"/>
    <w:rsid w:val="00391D05"/>
    <w:rsid w:val="003A7497"/>
    <w:rsid w:val="003B4CFB"/>
    <w:rsid w:val="003D2484"/>
    <w:rsid w:val="003D2D60"/>
    <w:rsid w:val="003D62DC"/>
    <w:rsid w:val="003F0144"/>
    <w:rsid w:val="003F41B6"/>
    <w:rsid w:val="004012D9"/>
    <w:rsid w:val="0040445F"/>
    <w:rsid w:val="00404A21"/>
    <w:rsid w:val="00412B53"/>
    <w:rsid w:val="00430993"/>
    <w:rsid w:val="00443E3F"/>
    <w:rsid w:val="00453B4A"/>
    <w:rsid w:val="0046061E"/>
    <w:rsid w:val="00465BD3"/>
    <w:rsid w:val="004845A9"/>
    <w:rsid w:val="004864BF"/>
    <w:rsid w:val="0049597A"/>
    <w:rsid w:val="00496F4C"/>
    <w:rsid w:val="004A1157"/>
    <w:rsid w:val="004C0089"/>
    <w:rsid w:val="004C41F7"/>
    <w:rsid w:val="004D7215"/>
    <w:rsid w:val="004F77AF"/>
    <w:rsid w:val="00505AEE"/>
    <w:rsid w:val="00505CE6"/>
    <w:rsid w:val="005134DF"/>
    <w:rsid w:val="00516A06"/>
    <w:rsid w:val="005177ED"/>
    <w:rsid w:val="005307A5"/>
    <w:rsid w:val="00531DB3"/>
    <w:rsid w:val="0053327C"/>
    <w:rsid w:val="00547980"/>
    <w:rsid w:val="00553923"/>
    <w:rsid w:val="00556E2A"/>
    <w:rsid w:val="0056767F"/>
    <w:rsid w:val="00595B0F"/>
    <w:rsid w:val="005A322F"/>
    <w:rsid w:val="005B495A"/>
    <w:rsid w:val="005B631D"/>
    <w:rsid w:val="005C3AED"/>
    <w:rsid w:val="005C5E33"/>
    <w:rsid w:val="005D6416"/>
    <w:rsid w:val="005E058B"/>
    <w:rsid w:val="005E288D"/>
    <w:rsid w:val="005E587D"/>
    <w:rsid w:val="0060226A"/>
    <w:rsid w:val="00604AE9"/>
    <w:rsid w:val="00615852"/>
    <w:rsid w:val="0062319C"/>
    <w:rsid w:val="006473C1"/>
    <w:rsid w:val="006514F6"/>
    <w:rsid w:val="00666C57"/>
    <w:rsid w:val="00671D0C"/>
    <w:rsid w:val="0068260C"/>
    <w:rsid w:val="00686A12"/>
    <w:rsid w:val="0069602B"/>
    <w:rsid w:val="006A4704"/>
    <w:rsid w:val="006C0C04"/>
    <w:rsid w:val="006C40D5"/>
    <w:rsid w:val="006C7908"/>
    <w:rsid w:val="006D7149"/>
    <w:rsid w:val="006E2D63"/>
    <w:rsid w:val="006E32C2"/>
    <w:rsid w:val="006E6037"/>
    <w:rsid w:val="006E6A65"/>
    <w:rsid w:val="00727584"/>
    <w:rsid w:val="007343F8"/>
    <w:rsid w:val="007350A9"/>
    <w:rsid w:val="00737807"/>
    <w:rsid w:val="007414BB"/>
    <w:rsid w:val="00742DD9"/>
    <w:rsid w:val="007624B0"/>
    <w:rsid w:val="00764FD9"/>
    <w:rsid w:val="00770464"/>
    <w:rsid w:val="00794811"/>
    <w:rsid w:val="007A210B"/>
    <w:rsid w:val="007B44AE"/>
    <w:rsid w:val="007C3876"/>
    <w:rsid w:val="007C794F"/>
    <w:rsid w:val="007E52E9"/>
    <w:rsid w:val="007F5163"/>
    <w:rsid w:val="00806053"/>
    <w:rsid w:val="00807518"/>
    <w:rsid w:val="00810A29"/>
    <w:rsid w:val="0081187D"/>
    <w:rsid w:val="00831799"/>
    <w:rsid w:val="00837881"/>
    <w:rsid w:val="00845C74"/>
    <w:rsid w:val="00857070"/>
    <w:rsid w:val="008574AF"/>
    <w:rsid w:val="00874F04"/>
    <w:rsid w:val="00880CBC"/>
    <w:rsid w:val="008C0350"/>
    <w:rsid w:val="008C2122"/>
    <w:rsid w:val="008C6216"/>
    <w:rsid w:val="008D1094"/>
    <w:rsid w:val="008D4421"/>
    <w:rsid w:val="008D5BFC"/>
    <w:rsid w:val="008E531E"/>
    <w:rsid w:val="008E5FAD"/>
    <w:rsid w:val="008F5EAD"/>
    <w:rsid w:val="008F6F46"/>
    <w:rsid w:val="0090004F"/>
    <w:rsid w:val="009058DD"/>
    <w:rsid w:val="00906DB1"/>
    <w:rsid w:val="00910A47"/>
    <w:rsid w:val="00910FB7"/>
    <w:rsid w:val="00915739"/>
    <w:rsid w:val="00921BDA"/>
    <w:rsid w:val="0092362A"/>
    <w:rsid w:val="00924DEB"/>
    <w:rsid w:val="00935488"/>
    <w:rsid w:val="00937F3A"/>
    <w:rsid w:val="00942D20"/>
    <w:rsid w:val="00943177"/>
    <w:rsid w:val="0094574B"/>
    <w:rsid w:val="0096519E"/>
    <w:rsid w:val="0097760A"/>
    <w:rsid w:val="00977895"/>
    <w:rsid w:val="009903E3"/>
    <w:rsid w:val="009D048A"/>
    <w:rsid w:val="009E5579"/>
    <w:rsid w:val="009F5186"/>
    <w:rsid w:val="00A02210"/>
    <w:rsid w:val="00A07D43"/>
    <w:rsid w:val="00A11A37"/>
    <w:rsid w:val="00A126CB"/>
    <w:rsid w:val="00A15C6A"/>
    <w:rsid w:val="00A2195E"/>
    <w:rsid w:val="00A224F0"/>
    <w:rsid w:val="00A455CC"/>
    <w:rsid w:val="00A46B84"/>
    <w:rsid w:val="00A54004"/>
    <w:rsid w:val="00A72F25"/>
    <w:rsid w:val="00A97A61"/>
    <w:rsid w:val="00AB4DCA"/>
    <w:rsid w:val="00AD1B86"/>
    <w:rsid w:val="00AE746F"/>
    <w:rsid w:val="00AF2D93"/>
    <w:rsid w:val="00B1233E"/>
    <w:rsid w:val="00B12367"/>
    <w:rsid w:val="00B224F2"/>
    <w:rsid w:val="00B2734C"/>
    <w:rsid w:val="00B325AC"/>
    <w:rsid w:val="00B45E78"/>
    <w:rsid w:val="00B570A8"/>
    <w:rsid w:val="00B62D74"/>
    <w:rsid w:val="00B65469"/>
    <w:rsid w:val="00B95765"/>
    <w:rsid w:val="00BB58EE"/>
    <w:rsid w:val="00BC3346"/>
    <w:rsid w:val="00BC7268"/>
    <w:rsid w:val="00BD15BE"/>
    <w:rsid w:val="00BF1493"/>
    <w:rsid w:val="00BF33C3"/>
    <w:rsid w:val="00BF4A3D"/>
    <w:rsid w:val="00BF5292"/>
    <w:rsid w:val="00C00AAA"/>
    <w:rsid w:val="00C05371"/>
    <w:rsid w:val="00C07340"/>
    <w:rsid w:val="00C130FC"/>
    <w:rsid w:val="00C14E15"/>
    <w:rsid w:val="00C366F9"/>
    <w:rsid w:val="00C36E85"/>
    <w:rsid w:val="00C502B5"/>
    <w:rsid w:val="00C542CF"/>
    <w:rsid w:val="00C54446"/>
    <w:rsid w:val="00C804B0"/>
    <w:rsid w:val="00C82AA0"/>
    <w:rsid w:val="00C975E3"/>
    <w:rsid w:val="00CC1BB1"/>
    <w:rsid w:val="00CC3DB7"/>
    <w:rsid w:val="00CC430D"/>
    <w:rsid w:val="00CD3EEC"/>
    <w:rsid w:val="00CF1112"/>
    <w:rsid w:val="00CF295A"/>
    <w:rsid w:val="00D00014"/>
    <w:rsid w:val="00D03346"/>
    <w:rsid w:val="00D169C3"/>
    <w:rsid w:val="00D305A4"/>
    <w:rsid w:val="00D436F0"/>
    <w:rsid w:val="00D60FE2"/>
    <w:rsid w:val="00D809EF"/>
    <w:rsid w:val="00D82562"/>
    <w:rsid w:val="00DA05F8"/>
    <w:rsid w:val="00DB3AF9"/>
    <w:rsid w:val="00DB3B45"/>
    <w:rsid w:val="00DD38F1"/>
    <w:rsid w:val="00DF33A6"/>
    <w:rsid w:val="00DF6C5D"/>
    <w:rsid w:val="00E00C0D"/>
    <w:rsid w:val="00E161A8"/>
    <w:rsid w:val="00E179C1"/>
    <w:rsid w:val="00E205FC"/>
    <w:rsid w:val="00E256A3"/>
    <w:rsid w:val="00E37843"/>
    <w:rsid w:val="00E74652"/>
    <w:rsid w:val="00EB6D4E"/>
    <w:rsid w:val="00EC02D4"/>
    <w:rsid w:val="00EC2FAD"/>
    <w:rsid w:val="00EC4640"/>
    <w:rsid w:val="00EC51A8"/>
    <w:rsid w:val="00EF7EB4"/>
    <w:rsid w:val="00F12A50"/>
    <w:rsid w:val="00F20B92"/>
    <w:rsid w:val="00F215F3"/>
    <w:rsid w:val="00F26C34"/>
    <w:rsid w:val="00F32B5D"/>
    <w:rsid w:val="00F50AD5"/>
    <w:rsid w:val="00F51B03"/>
    <w:rsid w:val="00F5509B"/>
    <w:rsid w:val="00F653A7"/>
    <w:rsid w:val="00F7194A"/>
    <w:rsid w:val="00F85022"/>
    <w:rsid w:val="00F87C32"/>
    <w:rsid w:val="00F90B2A"/>
    <w:rsid w:val="00F932E4"/>
    <w:rsid w:val="00F97916"/>
    <w:rsid w:val="00FC0D4D"/>
    <w:rsid w:val="00FD2731"/>
    <w:rsid w:val="00FE19A8"/>
    <w:rsid w:val="00FF1C7A"/>
    <w:rsid w:val="0AF1FB90"/>
    <w:rsid w:val="20DF9228"/>
    <w:rsid w:val="3A4498EA"/>
    <w:rsid w:val="479DB3F6"/>
    <w:rsid w:val="5D90CF14"/>
    <w:rsid w:val="67806437"/>
    <w:rsid w:val="7B5C0818"/>
    <w:rsid w:val="7CF31D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9F5C"/>
  <w15:chartTrackingRefBased/>
  <w15:docId w15:val="{3B0E23F2-4D46-4B31-8E00-68BD5030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rsid w:val="00CD3EEC"/>
    <w:rPr>
      <w:vertAlign w:val="superscript"/>
    </w:rPr>
  </w:style>
  <w:style w:type="paragraph" w:styleId="Notedebasdepage">
    <w:name w:val="footnote text"/>
    <w:basedOn w:val="Normal"/>
    <w:link w:val="NotedebasdepageCar"/>
    <w:uiPriority w:val="99"/>
    <w:semiHidden/>
    <w:rsid w:val="00CD3EEC"/>
    <w:pPr>
      <w:spacing w:after="0" w:line="240" w:lineRule="auto"/>
      <w:jc w:val="both"/>
    </w:pPr>
    <w:rPr>
      <w:rFonts w:ascii="Times New Roman" w:eastAsia="MS Mincho" w:hAnsi="Times New Roman" w:cs="Times New Roman"/>
      <w:lang w:eastAsia="fr-FR"/>
    </w:rPr>
  </w:style>
  <w:style w:type="character" w:customStyle="1" w:styleId="NotedebasdepageCar">
    <w:name w:val="Note de bas de page Car"/>
    <w:basedOn w:val="Policepardfaut"/>
    <w:link w:val="Notedebasdepage"/>
    <w:uiPriority w:val="99"/>
    <w:semiHidden/>
    <w:rsid w:val="00CD3EEC"/>
    <w:rPr>
      <w:rFonts w:ascii="Times New Roman" w:eastAsia="MS Mincho" w:hAnsi="Times New Roman" w:cs="Times New Roman"/>
      <w:lang w:eastAsia="fr-FR"/>
    </w:rPr>
  </w:style>
  <w:style w:type="paragraph" w:styleId="Paragraphedeliste">
    <w:name w:val="List Paragraph"/>
    <w:basedOn w:val="Normal"/>
    <w:uiPriority w:val="34"/>
    <w:qFormat/>
    <w:rsid w:val="00CD3EEC"/>
    <w:pPr>
      <w:ind w:left="720"/>
      <w:contextualSpacing/>
    </w:pPr>
  </w:style>
  <w:style w:type="character" w:styleId="Marquedecommentaire">
    <w:name w:val="annotation reference"/>
    <w:rsid w:val="002749BE"/>
    <w:rPr>
      <w:sz w:val="16"/>
      <w:szCs w:val="16"/>
    </w:rPr>
  </w:style>
  <w:style w:type="table" w:styleId="Grilledutableau">
    <w:name w:val="Table Grid"/>
    <w:basedOn w:val="TableauNormal"/>
    <w:uiPriority w:val="39"/>
    <w:rsid w:val="00905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Policepardfaut"/>
    <w:rsid w:val="00412B53"/>
  </w:style>
  <w:style w:type="character" w:styleId="lev">
    <w:name w:val="Strong"/>
    <w:basedOn w:val="Policepardfaut"/>
    <w:uiPriority w:val="22"/>
    <w:qFormat/>
    <w:rsid w:val="00412B53"/>
    <w:rPr>
      <w:b/>
      <w:bCs/>
    </w:rPr>
  </w:style>
  <w:style w:type="paragraph" w:styleId="En-tte">
    <w:name w:val="header"/>
    <w:basedOn w:val="Normal"/>
    <w:link w:val="En-tteCar"/>
    <w:uiPriority w:val="99"/>
    <w:unhideWhenUsed/>
    <w:rsid w:val="007C3876"/>
    <w:pPr>
      <w:tabs>
        <w:tab w:val="center" w:pos="4536"/>
        <w:tab w:val="right" w:pos="9072"/>
      </w:tabs>
      <w:spacing w:after="0" w:line="240" w:lineRule="auto"/>
    </w:pPr>
  </w:style>
  <w:style w:type="character" w:customStyle="1" w:styleId="En-tteCar">
    <w:name w:val="En-tête Car"/>
    <w:basedOn w:val="Policepardfaut"/>
    <w:link w:val="En-tte"/>
    <w:uiPriority w:val="99"/>
    <w:rsid w:val="007C3876"/>
  </w:style>
  <w:style w:type="paragraph" w:styleId="Pieddepage">
    <w:name w:val="footer"/>
    <w:basedOn w:val="Normal"/>
    <w:link w:val="PieddepageCar"/>
    <w:uiPriority w:val="99"/>
    <w:unhideWhenUsed/>
    <w:rsid w:val="007C38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3876"/>
  </w:style>
  <w:style w:type="paragraph" w:styleId="Titre">
    <w:name w:val="Title"/>
    <w:basedOn w:val="Normal"/>
    <w:link w:val="TitreCar"/>
    <w:uiPriority w:val="10"/>
    <w:qFormat/>
    <w:rsid w:val="00135066"/>
    <w:pPr>
      <w:spacing w:after="0" w:line="240" w:lineRule="auto"/>
      <w:jc w:val="center"/>
    </w:pPr>
    <w:rPr>
      <w:rFonts w:ascii="Times New Roman" w:eastAsia="MS Mincho" w:hAnsi="Times New Roman" w:cs="Times New Roman"/>
      <w:b/>
      <w:bCs/>
      <w:sz w:val="28"/>
      <w:szCs w:val="28"/>
      <w:lang w:eastAsia="fr-FR"/>
    </w:rPr>
  </w:style>
  <w:style w:type="character" w:customStyle="1" w:styleId="TitreCar">
    <w:name w:val="Titre Car"/>
    <w:basedOn w:val="Policepardfaut"/>
    <w:link w:val="Titre"/>
    <w:uiPriority w:val="10"/>
    <w:rsid w:val="00135066"/>
    <w:rPr>
      <w:rFonts w:ascii="Times New Roman" w:eastAsia="MS Mincho" w:hAnsi="Times New Roman" w:cs="Times New Roman"/>
      <w:b/>
      <w:bCs/>
      <w:sz w:val="28"/>
      <w:szCs w:val="28"/>
      <w:lang w:eastAsia="fr-FR"/>
    </w:rPr>
  </w:style>
  <w:style w:type="paragraph" w:styleId="Commentaire">
    <w:name w:val="annotation text"/>
    <w:basedOn w:val="Normal"/>
    <w:link w:val="CommentaireCar"/>
    <w:uiPriority w:val="99"/>
    <w:unhideWhenUsed/>
    <w:rsid w:val="00DA05F8"/>
    <w:pPr>
      <w:spacing w:line="240" w:lineRule="auto"/>
    </w:pPr>
    <w:rPr>
      <w:sz w:val="20"/>
      <w:szCs w:val="20"/>
    </w:rPr>
  </w:style>
  <w:style w:type="character" w:customStyle="1" w:styleId="CommentaireCar">
    <w:name w:val="Commentaire Car"/>
    <w:basedOn w:val="Policepardfaut"/>
    <w:link w:val="Commentaire"/>
    <w:uiPriority w:val="99"/>
    <w:rsid w:val="00DA05F8"/>
    <w:rPr>
      <w:sz w:val="20"/>
      <w:szCs w:val="20"/>
    </w:rPr>
  </w:style>
  <w:style w:type="paragraph" w:styleId="Objetducommentaire">
    <w:name w:val="annotation subject"/>
    <w:basedOn w:val="Commentaire"/>
    <w:next w:val="Commentaire"/>
    <w:link w:val="ObjetducommentaireCar"/>
    <w:uiPriority w:val="99"/>
    <w:semiHidden/>
    <w:unhideWhenUsed/>
    <w:rsid w:val="00DA05F8"/>
    <w:rPr>
      <w:b/>
      <w:bCs/>
    </w:rPr>
  </w:style>
  <w:style w:type="character" w:customStyle="1" w:styleId="ObjetducommentaireCar">
    <w:name w:val="Objet du commentaire Car"/>
    <w:basedOn w:val="CommentaireCar"/>
    <w:link w:val="Objetducommentaire"/>
    <w:uiPriority w:val="99"/>
    <w:semiHidden/>
    <w:rsid w:val="00DA05F8"/>
    <w:rPr>
      <w:b/>
      <w:bCs/>
      <w:sz w:val="20"/>
      <w:szCs w:val="20"/>
    </w:rPr>
  </w:style>
  <w:style w:type="paragraph" w:styleId="Rvision">
    <w:name w:val="Revision"/>
    <w:hidden/>
    <w:uiPriority w:val="99"/>
    <w:semiHidden/>
    <w:rsid w:val="004A11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082682">
      <w:bodyDiv w:val="1"/>
      <w:marLeft w:val="0"/>
      <w:marRight w:val="0"/>
      <w:marTop w:val="0"/>
      <w:marBottom w:val="0"/>
      <w:divBdr>
        <w:top w:val="none" w:sz="0" w:space="0" w:color="auto"/>
        <w:left w:val="none" w:sz="0" w:space="0" w:color="auto"/>
        <w:bottom w:val="none" w:sz="0" w:space="0" w:color="auto"/>
        <w:right w:val="none" w:sz="0" w:space="0" w:color="auto"/>
      </w:divBdr>
    </w:div>
    <w:div w:id="176691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D5655-5A8A-4D3D-AFC3-4751026D9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1177</Words>
  <Characters>6475</Characters>
  <Application>Microsoft Office Word</Application>
  <DocSecurity>0</DocSecurity>
  <Lines>53</Lines>
  <Paragraphs>15</Paragraphs>
  <ScaleCrop>false</ScaleCrop>
  <Company>CNAF</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FROGER 755</dc:creator>
  <cp:keywords/>
  <dc:description/>
  <cp:lastModifiedBy>Blandine LE-TEXIER-JAULT 755</cp:lastModifiedBy>
  <cp:revision>5</cp:revision>
  <cp:lastPrinted>2024-05-17T09:36:00Z</cp:lastPrinted>
  <dcterms:created xsi:type="dcterms:W3CDTF">2025-07-21T09:00:00Z</dcterms:created>
  <dcterms:modified xsi:type="dcterms:W3CDTF">2025-07-22T07:52:00Z</dcterms:modified>
</cp:coreProperties>
</file>