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38D5049C" w14:textId="78F78760" w:rsidR="00635201" w:rsidRDefault="00351AEF" w:rsidP="00635201">
      <w:pPr>
        <w:pStyle w:val="Style3"/>
        <w:spacing w:line="240" w:lineRule="auto"/>
        <w:ind w:left="1418"/>
        <w:jc w:val="center"/>
        <w:rPr>
          <w:rStyle w:val="FontStyle21"/>
          <w:color w:val="1F497D"/>
          <w:sz w:val="52"/>
          <w:szCs w:val="52"/>
        </w:rPr>
      </w:pPr>
      <w:r>
        <w:rPr>
          <w:rStyle w:val="FontStyle21"/>
          <w:color w:val="1F497D"/>
          <w:sz w:val="52"/>
          <w:szCs w:val="52"/>
        </w:rPr>
        <w:t xml:space="preserve">Contrat territorial réservataire employeur </w:t>
      </w:r>
    </w:p>
    <w:p w14:paraId="5F1EB8A0" w14:textId="5E19FAD5" w:rsidR="00635201" w:rsidRPr="00752090" w:rsidRDefault="00351AEF" w:rsidP="00635201">
      <w:pPr>
        <w:pStyle w:val="Style3"/>
        <w:spacing w:line="240" w:lineRule="auto"/>
        <w:ind w:left="1418"/>
        <w:jc w:val="center"/>
        <w:rPr>
          <w:rStyle w:val="FontStyle21"/>
          <w:color w:val="1F497D"/>
          <w:sz w:val="52"/>
          <w:szCs w:val="52"/>
        </w:rPr>
      </w:pPr>
      <w:r>
        <w:rPr>
          <w:rStyle w:val="FontStyle21"/>
          <w:color w:val="1F497D"/>
          <w:sz w:val="52"/>
          <w:szCs w:val="52"/>
        </w:rPr>
        <w:t>Bonus réservataire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3E57CE01" w:rsidR="003E7CE7" w:rsidRPr="00B570A8" w:rsidRDefault="00716CCF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B32C" wp14:editId="077BA107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32D6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194930C8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7E13802" w14:textId="77777777" w:rsidR="00716CCF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062E65EB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D089CE5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3B32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8.25pt;margin-top:706.05pt;width:365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6B3632D6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194930C8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7E13802" w14:textId="77777777" w:rsidR="00716CCF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062E65EB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 :………………………………………………….</w:t>
                      </w:r>
                    </w:p>
                    <w:p w14:paraId="3D089CE5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351AEF">
        <w:rPr>
          <w:noProof/>
        </w:rPr>
        <w:t>Juin 2025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9B90D4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2DAC90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03E4ED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A72B2E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9B1846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91935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Pr="00981D74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7C85F1" w14:textId="123B7BCA" w:rsidR="00831799" w:rsidRPr="00981D74" w:rsidRDefault="00981D74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1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 branche famille contribue au développement des crèches de personnel dans un objectif de diversification de l’offre d’accueil en matière de petite enfance</w:t>
      </w:r>
    </w:p>
    <w:p w14:paraId="0190F82C" w14:textId="77777777" w:rsidR="003E7CE7" w:rsidRPr="00426988" w:rsidRDefault="003E7CE7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bookmarkEnd w:id="0"/>
    <w:p w14:paraId="4F9C5E97" w14:textId="563C507F" w:rsidR="004F77AF" w:rsidRPr="00C42259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259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C4225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2BC">
        <w:rPr>
          <w:rFonts w:ascii="Times New Roman" w:eastAsia="Times New Roman" w:hAnsi="Times New Roman" w:cs="Times New Roman"/>
          <w:sz w:val="24"/>
          <w:szCs w:val="24"/>
        </w:rPr>
        <w:t xml:space="preserve">a pour objectif d’informer </w:t>
      </w:r>
      <w:r w:rsidR="00351AEF">
        <w:rPr>
          <w:rFonts w:ascii="Times New Roman" w:eastAsia="Times New Roman" w:hAnsi="Times New Roman" w:cs="Times New Roman"/>
          <w:sz w:val="24"/>
          <w:szCs w:val="24"/>
        </w:rPr>
        <w:t xml:space="preserve">l’employeur </w:t>
      </w:r>
      <w:r w:rsidR="00E770D0">
        <w:rPr>
          <w:rFonts w:ascii="Times New Roman" w:eastAsia="Times New Roman" w:hAnsi="Times New Roman" w:cs="Times New Roman"/>
          <w:sz w:val="24"/>
          <w:szCs w:val="24"/>
        </w:rPr>
        <w:t>réservataire</w:t>
      </w:r>
      <w:r w:rsidR="00F53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728">
        <w:rPr>
          <w:rFonts w:ascii="Times New Roman" w:eastAsia="Times New Roman" w:hAnsi="Times New Roman" w:cs="Times New Roman"/>
          <w:sz w:val="24"/>
          <w:szCs w:val="24"/>
        </w:rPr>
        <w:t>sur les modalités de calcul du bonus réservataire.</w:t>
      </w:r>
    </w:p>
    <w:p w14:paraId="094D7074" w14:textId="26362B5D" w:rsidR="00E74652" w:rsidRPr="00E770D0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0D0">
        <w:rPr>
          <w:rFonts w:ascii="Times New Roman" w:eastAsia="Times New Roman" w:hAnsi="Times New Roman" w:cs="Times New Roman"/>
          <w:sz w:val="24"/>
          <w:szCs w:val="24"/>
        </w:rPr>
        <w:t xml:space="preserve">Le pourcentage de </w:t>
      </w:r>
      <w:r w:rsidR="5D53D508" w:rsidRPr="00E770D0">
        <w:rPr>
          <w:rFonts w:ascii="Times New Roman" w:eastAsia="Times New Roman" w:hAnsi="Times New Roman" w:cs="Times New Roman"/>
          <w:sz w:val="24"/>
          <w:szCs w:val="24"/>
        </w:rPr>
        <w:t xml:space="preserve">financement </w:t>
      </w:r>
      <w:r w:rsidR="00981D74" w:rsidRPr="00E770D0">
        <w:rPr>
          <w:rFonts w:ascii="Times New Roman" w:eastAsia="Times New Roman" w:hAnsi="Times New Roman" w:cs="Times New Roman"/>
          <w:sz w:val="24"/>
          <w:szCs w:val="24"/>
        </w:rPr>
        <w:t>du bonus réservataire</w:t>
      </w:r>
      <w:r w:rsidR="00B46DE9" w:rsidRPr="00E77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44F" w:rsidRPr="00E77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0D0">
        <w:rPr>
          <w:rFonts w:ascii="Times New Roman" w:eastAsia="Times New Roman" w:hAnsi="Times New Roman" w:cs="Times New Roman"/>
          <w:sz w:val="24"/>
          <w:szCs w:val="24"/>
        </w:rPr>
        <w:t xml:space="preserve">est accessible sur le </w:t>
      </w:r>
      <w:r w:rsidR="0069602B" w:rsidRPr="00E770D0">
        <w:rPr>
          <w:rFonts w:ascii="Times New Roman" w:eastAsia="Times New Roman" w:hAnsi="Times New Roman" w:cs="Times New Roman"/>
          <w:sz w:val="24"/>
          <w:szCs w:val="24"/>
        </w:rPr>
        <w:t xml:space="preserve">site </w:t>
      </w:r>
      <w:r w:rsidR="009C1C1F" w:rsidRPr="00E770D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770D0">
        <w:rPr>
          <w:rFonts w:ascii="Times New Roman" w:eastAsia="Times New Roman" w:hAnsi="Times New Roman" w:cs="Times New Roman"/>
          <w:sz w:val="24"/>
          <w:szCs w:val="24"/>
        </w:rPr>
        <w:t>af.fr dans le cadre de la communication des barèmes annuels.</w:t>
      </w:r>
    </w:p>
    <w:p w14:paraId="71D9D855" w14:textId="77777777" w:rsidR="00AB4DCA" w:rsidRPr="00EC2FAD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515AC814" w:rsidR="00807518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financement </w:t>
      </w:r>
      <w:r w:rsidR="00351A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du bonus réservataire </w:t>
      </w:r>
      <w:r w:rsidR="00AE3E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FA26B14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Source Sans Pro Light" w:eastAsia="MS Mincho" w:hAnsi="Source Sans Pro Light" w:cs="Times New Roman"/>
          <w:b/>
          <w:color w:val="002060"/>
          <w:sz w:val="24"/>
          <w:szCs w:val="24"/>
        </w:rPr>
      </w:pPr>
      <w:bookmarkStart w:id="1" w:name="_Hlk159516857"/>
    </w:p>
    <w:p w14:paraId="64F29689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002060"/>
          <w:sz w:val="24"/>
          <w:szCs w:val="24"/>
        </w:rPr>
      </w:pPr>
      <w:r w:rsidRPr="00926128">
        <w:rPr>
          <w:rFonts w:ascii="Source Sans Pro Light" w:eastAsia="MS Mincho" w:hAnsi="Source Sans Pro Light" w:cs="Times New Roman"/>
          <w:b/>
          <w:color w:val="002060"/>
          <w:sz w:val="24"/>
          <w:szCs w:val="24"/>
        </w:rPr>
        <w:t>✓</w:t>
      </w:r>
      <w:r w:rsidRPr="00926128">
        <w:rPr>
          <w:rFonts w:ascii="Times New Roman" w:eastAsia="MS Mincho" w:hAnsi="Times New Roman" w:cs="Times New Roman"/>
          <w:b/>
          <w:color w:val="002060"/>
          <w:sz w:val="24"/>
          <w:szCs w:val="24"/>
        </w:rPr>
        <w:t xml:space="preserve"> </w:t>
      </w:r>
      <w:r w:rsidRPr="00926128">
        <w:rPr>
          <w:rFonts w:ascii="Times New Roman" w:eastAsia="Times New Roman" w:hAnsi="Times New Roman" w:cs="Times New Roman"/>
          <w:b/>
          <w:sz w:val="24"/>
          <w:lang w:eastAsia="fr-FR"/>
        </w:rPr>
        <w:t>L’offre existante :</w:t>
      </w:r>
    </w:p>
    <w:p w14:paraId="31F6946F" w14:textId="77777777" w:rsidR="00926128" w:rsidRPr="00926128" w:rsidRDefault="00926128" w:rsidP="0092612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5BA923EA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926128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Ce montant forfaitaire est calculé à partir : </w:t>
      </w:r>
    </w:p>
    <w:p w14:paraId="02D3ADB1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926128">
        <w:rPr>
          <w:rFonts w:ascii="Times New Roman" w:eastAsia="Times New Roman" w:hAnsi="Times New Roman" w:cs="Times New Roman"/>
          <w:sz w:val="24"/>
          <w:lang w:eastAsia="fr-FR"/>
        </w:rPr>
        <w:t xml:space="preserve">Du montant total du bonus réservataire de l’année N-1comptabilisé lors de la charge à payer (offre existante + offre nouvelle  N-1) </w:t>
      </w:r>
      <w:r w:rsidRPr="00926128">
        <w:rPr>
          <w:rFonts w:ascii="Times New Roman" w:eastAsia="Times New Roman" w:hAnsi="Times New Roman" w:cs="Times New Roman"/>
          <w:b/>
          <w:sz w:val="24"/>
          <w:lang w:eastAsia="fr-FR"/>
        </w:rPr>
        <w:t>/</w:t>
      </w:r>
      <w:r w:rsidRPr="00926128">
        <w:rPr>
          <w:rFonts w:ascii="Times New Roman" w:eastAsia="Times New Roman" w:hAnsi="Times New Roman" w:cs="Times New Roman"/>
          <w:sz w:val="24"/>
          <w:lang w:eastAsia="fr-FR"/>
        </w:rPr>
        <w:t xml:space="preserve">Nombre total de places réservées en N-1 </w:t>
      </w:r>
    </w:p>
    <w:p w14:paraId="0DBAFF13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lang w:eastAsia="fr-FR"/>
        </w:rPr>
      </w:pPr>
    </w:p>
    <w:p w14:paraId="59D82FFB" w14:textId="77777777" w:rsidR="00926128" w:rsidRPr="00926128" w:rsidRDefault="00926128" w:rsidP="00926128">
      <w:pPr>
        <w:numPr>
          <w:ilvl w:val="0"/>
          <w:numId w:val="12"/>
        </w:numPr>
        <w:autoSpaceDE w:val="0"/>
        <w:autoSpaceDN w:val="0"/>
        <w:adjustRightInd w:val="0"/>
        <w:spacing w:before="91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926128">
        <w:rPr>
          <w:rFonts w:ascii="Times New Roman" w:eastAsia="Times New Roman" w:hAnsi="Times New Roman" w:cs="Times New Roman"/>
          <w:b/>
          <w:sz w:val="24"/>
          <w:lang w:eastAsia="fr-FR"/>
        </w:rPr>
        <w:t>L’offre nouvelle :</w:t>
      </w:r>
    </w:p>
    <w:p w14:paraId="55B583E1" w14:textId="12BA151F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926128">
        <w:rPr>
          <w:rFonts w:ascii="Times New Roman" w:eastAsia="Times New Roman" w:hAnsi="Times New Roman" w:cs="Times New Roman"/>
          <w:sz w:val="24"/>
          <w:lang w:eastAsia="fr-FR"/>
        </w:rPr>
        <w:t>Le montant forfaitaire national pour toute nouvelle place réservée relève d’un barème national</w:t>
      </w:r>
      <w:r w:rsidRPr="00926128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2"/>
      </w:r>
      <w:r w:rsidRPr="00926128">
        <w:rPr>
          <w:rFonts w:ascii="Times New Roman" w:eastAsia="Times New Roman" w:hAnsi="Times New Roman" w:cs="Times New Roman"/>
          <w:sz w:val="24"/>
          <w:lang w:eastAsia="fr-FR"/>
        </w:rPr>
        <w:t xml:space="preserve"> publié par la Cnaf.</w:t>
      </w:r>
    </w:p>
    <w:p w14:paraId="2F912475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u w:val="single"/>
        </w:rPr>
      </w:pPr>
    </w:p>
    <w:p w14:paraId="6E306E8C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26128">
        <w:rPr>
          <w:rFonts w:ascii="Times New Roman" w:eastAsia="MS Mincho" w:hAnsi="Times New Roman" w:cs="Times New Roman"/>
          <w:b/>
          <w:sz w:val="24"/>
          <w:szCs w:val="24"/>
          <w:u w:val="single"/>
        </w:rPr>
        <w:t>Le montant réservataire s’établit donc ainsi</w:t>
      </w:r>
      <w:r w:rsidRPr="00926128">
        <w:rPr>
          <w:rFonts w:ascii="Times New Roman" w:eastAsia="MS Mincho" w:hAnsi="Times New Roman" w:cs="Times New Roman"/>
          <w:b/>
          <w:sz w:val="24"/>
          <w:szCs w:val="24"/>
        </w:rPr>
        <w:t xml:space="preserve"> : </w:t>
      </w:r>
    </w:p>
    <w:p w14:paraId="530DED17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408"/>
        <w:gridCol w:w="1657"/>
        <w:gridCol w:w="517"/>
        <w:gridCol w:w="1630"/>
        <w:gridCol w:w="1656"/>
        <w:gridCol w:w="1541"/>
      </w:tblGrid>
      <w:tr w:rsidR="00926128" w:rsidRPr="00926128" w14:paraId="5B83D3D1" w14:textId="77777777" w:rsidTr="00FA59B8">
        <w:trPr>
          <w:trHeight w:val="930"/>
          <w:jc w:val="center"/>
        </w:trPr>
        <w:tc>
          <w:tcPr>
            <w:tcW w:w="1973" w:type="dxa"/>
            <w:shd w:val="clear" w:color="auto" w:fill="auto"/>
            <w:vAlign w:val="center"/>
          </w:tcPr>
          <w:p w14:paraId="584D6B7D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 xml:space="preserve">Nombre de places réservées plafonné à l’existant 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2D2175F9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7B7A9F2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 xml:space="preserve">Montant forfaitaire / place déjà réservé </w:t>
            </w:r>
            <w:r w:rsidRPr="00C73728">
              <w:rPr>
                <w:rFonts w:ascii="Optima" w:eastAsia="Times New Roman" w:hAnsi="Optima" w:cs="Arial"/>
                <w:sz w:val="24"/>
                <w:szCs w:val="24"/>
                <w:vertAlign w:val="superscript"/>
                <w:lang w:eastAsia="fr-FR"/>
              </w:rPr>
              <w:footnoteReference w:id="3"/>
            </w: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BFF969C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741B583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 xml:space="preserve">Nombre de places nouvellement réservées  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EDD5070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B639740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  <w:r w:rsidRPr="00C73728"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  <w:t>Barème nouvelle place réservée</w:t>
            </w:r>
          </w:p>
          <w:p w14:paraId="36AE65CA" w14:textId="77777777" w:rsidR="00926128" w:rsidRPr="00C73728" w:rsidRDefault="00926128" w:rsidP="00926128">
            <w:pPr>
              <w:spacing w:after="0" w:line="240" w:lineRule="auto"/>
              <w:jc w:val="center"/>
              <w:rPr>
                <w:rFonts w:ascii="Optima" w:eastAsia="Times New Roman" w:hAnsi="Optima" w:cs="Arial"/>
                <w:sz w:val="24"/>
                <w:szCs w:val="24"/>
                <w:lang w:eastAsia="fr-FR"/>
              </w:rPr>
            </w:pPr>
          </w:p>
        </w:tc>
      </w:tr>
      <w:bookmarkEnd w:id="1"/>
    </w:tbl>
    <w:p w14:paraId="6B61E62B" w14:textId="77777777" w:rsidR="00926128" w:rsidRPr="00926128" w:rsidRDefault="00926128" w:rsidP="00926128">
      <w:pPr>
        <w:autoSpaceDE w:val="0"/>
        <w:autoSpaceDN w:val="0"/>
        <w:adjustRightInd w:val="0"/>
        <w:spacing w:before="91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sectPr w:rsidR="00926128" w:rsidRPr="00926128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99D7" w14:textId="77777777" w:rsidR="008103CA" w:rsidRDefault="008103CA" w:rsidP="00CD3EEC">
      <w:pPr>
        <w:spacing w:after="0" w:line="240" w:lineRule="auto"/>
      </w:pPr>
      <w:r>
        <w:separator/>
      </w:r>
    </w:p>
  </w:endnote>
  <w:endnote w:type="continuationSeparator" w:id="0">
    <w:p w14:paraId="5C3FA2DD" w14:textId="77777777" w:rsidR="008103CA" w:rsidRDefault="008103CA" w:rsidP="00CD3EEC">
      <w:pPr>
        <w:spacing w:after="0" w:line="240" w:lineRule="auto"/>
      </w:pPr>
      <w:r>
        <w:continuationSeparator/>
      </w:r>
    </w:p>
  </w:endnote>
  <w:endnote w:type="continuationNotice" w:id="1">
    <w:p w14:paraId="18CDD1A1" w14:textId="77777777" w:rsidR="008103CA" w:rsidRDefault="00810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D046" w14:textId="77777777" w:rsidR="008103CA" w:rsidRDefault="008103CA" w:rsidP="00CD3EEC">
      <w:pPr>
        <w:spacing w:after="0" w:line="240" w:lineRule="auto"/>
      </w:pPr>
      <w:r>
        <w:separator/>
      </w:r>
    </w:p>
  </w:footnote>
  <w:footnote w:type="continuationSeparator" w:id="0">
    <w:p w14:paraId="7463BA7A" w14:textId="77777777" w:rsidR="008103CA" w:rsidRDefault="008103CA" w:rsidP="00CD3EEC">
      <w:pPr>
        <w:spacing w:after="0" w:line="240" w:lineRule="auto"/>
      </w:pPr>
      <w:r>
        <w:continuationSeparator/>
      </w:r>
    </w:p>
  </w:footnote>
  <w:footnote w:type="continuationNotice" w:id="1">
    <w:p w14:paraId="615A492F" w14:textId="77777777" w:rsidR="008103CA" w:rsidRDefault="008103CA">
      <w:pPr>
        <w:spacing w:after="0" w:line="240" w:lineRule="auto"/>
      </w:pPr>
    </w:p>
  </w:footnote>
  <w:footnote w:id="2">
    <w:p w14:paraId="25C7F962" w14:textId="77777777" w:rsidR="00926128" w:rsidRPr="00926128" w:rsidRDefault="00926128" w:rsidP="00926128">
      <w:pPr>
        <w:pStyle w:val="Notedebasdepage"/>
      </w:pPr>
      <w:r w:rsidRPr="00926128">
        <w:rPr>
          <w:rStyle w:val="Appelnotedebasdep"/>
        </w:rPr>
        <w:footnoteRef/>
      </w:r>
      <w:r w:rsidRPr="00926128">
        <w:t xml:space="preserve"> </w:t>
      </w:r>
      <w:r w:rsidRPr="00926128">
        <w:rPr>
          <w:sz w:val="18"/>
          <w:szCs w:val="18"/>
        </w:rPr>
        <w:t>Tel que défini par la Cnaf</w:t>
      </w:r>
      <w:r w:rsidRPr="00926128">
        <w:t xml:space="preserve"> </w:t>
      </w:r>
    </w:p>
  </w:footnote>
  <w:footnote w:id="3">
    <w:p w14:paraId="03B6DE86" w14:textId="77777777" w:rsidR="00926128" w:rsidRDefault="00926128" w:rsidP="00926128">
      <w:pPr>
        <w:pStyle w:val="Notedebasdepage"/>
      </w:pPr>
      <w:r w:rsidRPr="00926128">
        <w:rPr>
          <w:rStyle w:val="Appelnotedebasdep"/>
        </w:rPr>
        <w:footnoteRef/>
      </w:r>
      <w:r w:rsidRPr="00926128">
        <w:t xml:space="preserve"> </w:t>
      </w:r>
      <w:r w:rsidRPr="00926128">
        <w:rPr>
          <w:sz w:val="18"/>
          <w:szCs w:val="18"/>
        </w:rPr>
        <w:t>Les places Psu réservées quel que soit l’ancienneté de l’équipement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203"/>
    <w:multiLevelType w:val="hybridMultilevel"/>
    <w:tmpl w:val="A7F29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8"/>
  </w:num>
  <w:num w:numId="2" w16cid:durableId="1659259626">
    <w:abstractNumId w:val="6"/>
  </w:num>
  <w:num w:numId="3" w16cid:durableId="1201936783">
    <w:abstractNumId w:val="4"/>
  </w:num>
  <w:num w:numId="4" w16cid:durableId="73867778">
    <w:abstractNumId w:val="10"/>
  </w:num>
  <w:num w:numId="5" w16cid:durableId="1347945767">
    <w:abstractNumId w:val="9"/>
  </w:num>
  <w:num w:numId="6" w16cid:durableId="1037044747">
    <w:abstractNumId w:val="2"/>
  </w:num>
  <w:num w:numId="7" w16cid:durableId="1823810693">
    <w:abstractNumId w:val="1"/>
  </w:num>
  <w:num w:numId="8" w16cid:durableId="69280067">
    <w:abstractNumId w:val="7"/>
  </w:num>
  <w:num w:numId="9" w16cid:durableId="1943490961">
    <w:abstractNumId w:val="3"/>
  </w:num>
  <w:num w:numId="10" w16cid:durableId="277489125">
    <w:abstractNumId w:val="5"/>
  </w:num>
  <w:num w:numId="11" w16cid:durableId="15813208">
    <w:abstractNumId w:val="5"/>
  </w:num>
  <w:num w:numId="12" w16cid:durableId="62241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215F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633E6"/>
    <w:rsid w:val="00064472"/>
    <w:rsid w:val="000750A0"/>
    <w:rsid w:val="000821DB"/>
    <w:rsid w:val="000A2413"/>
    <w:rsid w:val="000A4585"/>
    <w:rsid w:val="000B1D2E"/>
    <w:rsid w:val="000B260E"/>
    <w:rsid w:val="000B6B54"/>
    <w:rsid w:val="000B75C3"/>
    <w:rsid w:val="000C29CF"/>
    <w:rsid w:val="000E2680"/>
    <w:rsid w:val="000F20F5"/>
    <w:rsid w:val="000F42B6"/>
    <w:rsid w:val="001101DE"/>
    <w:rsid w:val="00124C0F"/>
    <w:rsid w:val="00125A0E"/>
    <w:rsid w:val="00126F43"/>
    <w:rsid w:val="0013355F"/>
    <w:rsid w:val="0013392F"/>
    <w:rsid w:val="00135066"/>
    <w:rsid w:val="00143403"/>
    <w:rsid w:val="001647FC"/>
    <w:rsid w:val="00167DD9"/>
    <w:rsid w:val="00170FF8"/>
    <w:rsid w:val="001717AC"/>
    <w:rsid w:val="00183A78"/>
    <w:rsid w:val="00192CBE"/>
    <w:rsid w:val="0019375A"/>
    <w:rsid w:val="001971C3"/>
    <w:rsid w:val="001A4901"/>
    <w:rsid w:val="001B330C"/>
    <w:rsid w:val="001B71BB"/>
    <w:rsid w:val="001C08AF"/>
    <w:rsid w:val="001C0DEA"/>
    <w:rsid w:val="001C3779"/>
    <w:rsid w:val="001D6556"/>
    <w:rsid w:val="001D798A"/>
    <w:rsid w:val="001E1F77"/>
    <w:rsid w:val="00201D1C"/>
    <w:rsid w:val="00202D7D"/>
    <w:rsid w:val="00230DDC"/>
    <w:rsid w:val="00237935"/>
    <w:rsid w:val="002448A2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C03C5"/>
    <w:rsid w:val="002F2670"/>
    <w:rsid w:val="002F3979"/>
    <w:rsid w:val="002F67F4"/>
    <w:rsid w:val="00302344"/>
    <w:rsid w:val="0031332F"/>
    <w:rsid w:val="003237B9"/>
    <w:rsid w:val="00326D3C"/>
    <w:rsid w:val="00344D26"/>
    <w:rsid w:val="00351AEF"/>
    <w:rsid w:val="00375674"/>
    <w:rsid w:val="00391D05"/>
    <w:rsid w:val="003A7F83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6988"/>
    <w:rsid w:val="00427966"/>
    <w:rsid w:val="00430993"/>
    <w:rsid w:val="0043153F"/>
    <w:rsid w:val="00440DEF"/>
    <w:rsid w:val="00453B4A"/>
    <w:rsid w:val="00454937"/>
    <w:rsid w:val="00464D45"/>
    <w:rsid w:val="00465BD3"/>
    <w:rsid w:val="00481353"/>
    <w:rsid w:val="004845A9"/>
    <w:rsid w:val="004864BF"/>
    <w:rsid w:val="0049597A"/>
    <w:rsid w:val="00496F4C"/>
    <w:rsid w:val="004A1157"/>
    <w:rsid w:val="004B39F3"/>
    <w:rsid w:val="004C0089"/>
    <w:rsid w:val="004C04E3"/>
    <w:rsid w:val="004C41F7"/>
    <w:rsid w:val="004D4F38"/>
    <w:rsid w:val="004D7215"/>
    <w:rsid w:val="004F77AF"/>
    <w:rsid w:val="00505CE6"/>
    <w:rsid w:val="005307A5"/>
    <w:rsid w:val="00531DB3"/>
    <w:rsid w:val="0053327C"/>
    <w:rsid w:val="00540F91"/>
    <w:rsid w:val="00542D7C"/>
    <w:rsid w:val="00547980"/>
    <w:rsid w:val="00551AFD"/>
    <w:rsid w:val="00553923"/>
    <w:rsid w:val="00556E2A"/>
    <w:rsid w:val="0056767F"/>
    <w:rsid w:val="00582C62"/>
    <w:rsid w:val="00595B0F"/>
    <w:rsid w:val="005A322F"/>
    <w:rsid w:val="005C3AED"/>
    <w:rsid w:val="005C5E33"/>
    <w:rsid w:val="005D2B88"/>
    <w:rsid w:val="005D56AC"/>
    <w:rsid w:val="005D6416"/>
    <w:rsid w:val="005E587D"/>
    <w:rsid w:val="005E5C70"/>
    <w:rsid w:val="005F7B77"/>
    <w:rsid w:val="0060226A"/>
    <w:rsid w:val="00604AE9"/>
    <w:rsid w:val="006112BC"/>
    <w:rsid w:val="00615852"/>
    <w:rsid w:val="0062641B"/>
    <w:rsid w:val="00635201"/>
    <w:rsid w:val="00640AB5"/>
    <w:rsid w:val="006473C1"/>
    <w:rsid w:val="00666C57"/>
    <w:rsid w:val="00681551"/>
    <w:rsid w:val="0068260C"/>
    <w:rsid w:val="00686A12"/>
    <w:rsid w:val="0069602B"/>
    <w:rsid w:val="006967FA"/>
    <w:rsid w:val="006A4704"/>
    <w:rsid w:val="006A6747"/>
    <w:rsid w:val="006B772C"/>
    <w:rsid w:val="006C0C04"/>
    <w:rsid w:val="006C40D5"/>
    <w:rsid w:val="006C6A73"/>
    <w:rsid w:val="006C7908"/>
    <w:rsid w:val="006D61AD"/>
    <w:rsid w:val="006D714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66E4B"/>
    <w:rsid w:val="00770464"/>
    <w:rsid w:val="0078252F"/>
    <w:rsid w:val="00787822"/>
    <w:rsid w:val="00794811"/>
    <w:rsid w:val="007A210B"/>
    <w:rsid w:val="007B311C"/>
    <w:rsid w:val="007B44AE"/>
    <w:rsid w:val="007C2209"/>
    <w:rsid w:val="007C3876"/>
    <w:rsid w:val="007D01B3"/>
    <w:rsid w:val="007E52E9"/>
    <w:rsid w:val="007E77B1"/>
    <w:rsid w:val="007F5163"/>
    <w:rsid w:val="00807518"/>
    <w:rsid w:val="008103CA"/>
    <w:rsid w:val="00810A29"/>
    <w:rsid w:val="0081187D"/>
    <w:rsid w:val="008118D9"/>
    <w:rsid w:val="00820E0D"/>
    <w:rsid w:val="00831799"/>
    <w:rsid w:val="00834B92"/>
    <w:rsid w:val="00837881"/>
    <w:rsid w:val="0085644F"/>
    <w:rsid w:val="00857070"/>
    <w:rsid w:val="00873368"/>
    <w:rsid w:val="00873E3F"/>
    <w:rsid w:val="008802D7"/>
    <w:rsid w:val="00880CBC"/>
    <w:rsid w:val="0088150A"/>
    <w:rsid w:val="008A7E04"/>
    <w:rsid w:val="008B1914"/>
    <w:rsid w:val="008C2122"/>
    <w:rsid w:val="008C43CF"/>
    <w:rsid w:val="008C6216"/>
    <w:rsid w:val="008D1094"/>
    <w:rsid w:val="008D1B74"/>
    <w:rsid w:val="008D5BFC"/>
    <w:rsid w:val="008E40A0"/>
    <w:rsid w:val="008F0906"/>
    <w:rsid w:val="008F113D"/>
    <w:rsid w:val="008F6F46"/>
    <w:rsid w:val="0090004F"/>
    <w:rsid w:val="009058DD"/>
    <w:rsid w:val="00906DB1"/>
    <w:rsid w:val="00915739"/>
    <w:rsid w:val="00921BDA"/>
    <w:rsid w:val="00924DEB"/>
    <w:rsid w:val="00925129"/>
    <w:rsid w:val="00926128"/>
    <w:rsid w:val="00935488"/>
    <w:rsid w:val="00936859"/>
    <w:rsid w:val="00936D15"/>
    <w:rsid w:val="00942D20"/>
    <w:rsid w:val="0094574B"/>
    <w:rsid w:val="00964EAD"/>
    <w:rsid w:val="0096519E"/>
    <w:rsid w:val="0097760A"/>
    <w:rsid w:val="00977895"/>
    <w:rsid w:val="00981D74"/>
    <w:rsid w:val="00984A95"/>
    <w:rsid w:val="009903E3"/>
    <w:rsid w:val="009A3AAE"/>
    <w:rsid w:val="009B33C4"/>
    <w:rsid w:val="009C1C1F"/>
    <w:rsid w:val="009D048A"/>
    <w:rsid w:val="00A02210"/>
    <w:rsid w:val="00A11A37"/>
    <w:rsid w:val="00A126CB"/>
    <w:rsid w:val="00A15C6A"/>
    <w:rsid w:val="00A2195E"/>
    <w:rsid w:val="00A224F0"/>
    <w:rsid w:val="00A2314D"/>
    <w:rsid w:val="00A2795C"/>
    <w:rsid w:val="00A40E12"/>
    <w:rsid w:val="00A455CC"/>
    <w:rsid w:val="00A46604"/>
    <w:rsid w:val="00A46B84"/>
    <w:rsid w:val="00A54004"/>
    <w:rsid w:val="00A61958"/>
    <w:rsid w:val="00A667EA"/>
    <w:rsid w:val="00A83D20"/>
    <w:rsid w:val="00A94215"/>
    <w:rsid w:val="00A96488"/>
    <w:rsid w:val="00A97A61"/>
    <w:rsid w:val="00AB4DCA"/>
    <w:rsid w:val="00AB7248"/>
    <w:rsid w:val="00AD1B86"/>
    <w:rsid w:val="00AD4C10"/>
    <w:rsid w:val="00AE3E49"/>
    <w:rsid w:val="00AE746F"/>
    <w:rsid w:val="00AF2D93"/>
    <w:rsid w:val="00AF65B9"/>
    <w:rsid w:val="00B012B7"/>
    <w:rsid w:val="00B1233E"/>
    <w:rsid w:val="00B12367"/>
    <w:rsid w:val="00B27268"/>
    <w:rsid w:val="00B2734C"/>
    <w:rsid w:val="00B45E78"/>
    <w:rsid w:val="00B46DE9"/>
    <w:rsid w:val="00B570A8"/>
    <w:rsid w:val="00B57D83"/>
    <w:rsid w:val="00B62D74"/>
    <w:rsid w:val="00B65469"/>
    <w:rsid w:val="00B72F2D"/>
    <w:rsid w:val="00BA5CEF"/>
    <w:rsid w:val="00BB58EE"/>
    <w:rsid w:val="00BC3575"/>
    <w:rsid w:val="00BC37E9"/>
    <w:rsid w:val="00BC7268"/>
    <w:rsid w:val="00BE50C0"/>
    <w:rsid w:val="00BF063F"/>
    <w:rsid w:val="00BF1493"/>
    <w:rsid w:val="00BF33C3"/>
    <w:rsid w:val="00BF4A3D"/>
    <w:rsid w:val="00BF5292"/>
    <w:rsid w:val="00C00AAA"/>
    <w:rsid w:val="00C02A3D"/>
    <w:rsid w:val="00C02E30"/>
    <w:rsid w:val="00C04222"/>
    <w:rsid w:val="00C07340"/>
    <w:rsid w:val="00C07892"/>
    <w:rsid w:val="00C207F1"/>
    <w:rsid w:val="00C336A9"/>
    <w:rsid w:val="00C366F9"/>
    <w:rsid w:val="00C42259"/>
    <w:rsid w:val="00C44BE2"/>
    <w:rsid w:val="00C4761B"/>
    <w:rsid w:val="00C502B5"/>
    <w:rsid w:val="00C52CF7"/>
    <w:rsid w:val="00C542CF"/>
    <w:rsid w:val="00C60BBD"/>
    <w:rsid w:val="00C73728"/>
    <w:rsid w:val="00C75F80"/>
    <w:rsid w:val="00C76288"/>
    <w:rsid w:val="00C804B0"/>
    <w:rsid w:val="00C82AA0"/>
    <w:rsid w:val="00C93856"/>
    <w:rsid w:val="00C96A67"/>
    <w:rsid w:val="00C975E3"/>
    <w:rsid w:val="00CA1C45"/>
    <w:rsid w:val="00CA43AE"/>
    <w:rsid w:val="00CB0512"/>
    <w:rsid w:val="00CC1404"/>
    <w:rsid w:val="00CC374E"/>
    <w:rsid w:val="00CC3DB7"/>
    <w:rsid w:val="00CC430D"/>
    <w:rsid w:val="00CC66A3"/>
    <w:rsid w:val="00CC7F6A"/>
    <w:rsid w:val="00CD3EEC"/>
    <w:rsid w:val="00CD4991"/>
    <w:rsid w:val="00CE01D1"/>
    <w:rsid w:val="00CF1112"/>
    <w:rsid w:val="00D0116C"/>
    <w:rsid w:val="00D124E5"/>
    <w:rsid w:val="00D169C3"/>
    <w:rsid w:val="00D31135"/>
    <w:rsid w:val="00D41D06"/>
    <w:rsid w:val="00D60FE2"/>
    <w:rsid w:val="00D809EF"/>
    <w:rsid w:val="00D82562"/>
    <w:rsid w:val="00D97305"/>
    <w:rsid w:val="00DA05F8"/>
    <w:rsid w:val="00DB3AF9"/>
    <w:rsid w:val="00DB3B45"/>
    <w:rsid w:val="00DD38F1"/>
    <w:rsid w:val="00DD6B98"/>
    <w:rsid w:val="00DF33A6"/>
    <w:rsid w:val="00DF6C5D"/>
    <w:rsid w:val="00DF7B2E"/>
    <w:rsid w:val="00E01D3F"/>
    <w:rsid w:val="00E0440A"/>
    <w:rsid w:val="00E1215B"/>
    <w:rsid w:val="00E15069"/>
    <w:rsid w:val="00E179C1"/>
    <w:rsid w:val="00E205FC"/>
    <w:rsid w:val="00E37843"/>
    <w:rsid w:val="00E52079"/>
    <w:rsid w:val="00E53804"/>
    <w:rsid w:val="00E74652"/>
    <w:rsid w:val="00E770D0"/>
    <w:rsid w:val="00E964AD"/>
    <w:rsid w:val="00EB0BB9"/>
    <w:rsid w:val="00EB6D4E"/>
    <w:rsid w:val="00EC02D4"/>
    <w:rsid w:val="00EC2FAD"/>
    <w:rsid w:val="00EC4640"/>
    <w:rsid w:val="00EC4A04"/>
    <w:rsid w:val="00EC51A8"/>
    <w:rsid w:val="00ED3173"/>
    <w:rsid w:val="00EE180C"/>
    <w:rsid w:val="00F12A50"/>
    <w:rsid w:val="00F215F3"/>
    <w:rsid w:val="00F2697C"/>
    <w:rsid w:val="00F26C34"/>
    <w:rsid w:val="00F27627"/>
    <w:rsid w:val="00F50AD5"/>
    <w:rsid w:val="00F51B03"/>
    <w:rsid w:val="00F5302A"/>
    <w:rsid w:val="00F5509B"/>
    <w:rsid w:val="00F65161"/>
    <w:rsid w:val="00F653A7"/>
    <w:rsid w:val="00F70F9C"/>
    <w:rsid w:val="00F710D0"/>
    <w:rsid w:val="00F728D9"/>
    <w:rsid w:val="00F85022"/>
    <w:rsid w:val="00F87C32"/>
    <w:rsid w:val="00F90B2A"/>
    <w:rsid w:val="00F932E4"/>
    <w:rsid w:val="00FB56B9"/>
    <w:rsid w:val="00FC0D4D"/>
    <w:rsid w:val="00FC33A6"/>
    <w:rsid w:val="00FD12C9"/>
    <w:rsid w:val="00FD2731"/>
    <w:rsid w:val="03EF7D13"/>
    <w:rsid w:val="05695796"/>
    <w:rsid w:val="063A941C"/>
    <w:rsid w:val="06FA84E0"/>
    <w:rsid w:val="0AF1FB90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314ADE96"/>
    <w:rsid w:val="327CA250"/>
    <w:rsid w:val="346CA329"/>
    <w:rsid w:val="4277B141"/>
    <w:rsid w:val="4621B163"/>
    <w:rsid w:val="479DB3F6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D08C99B8-04D8-4B93-90FD-D04F347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  <w:style w:type="paragraph" w:customStyle="1" w:styleId="Style3">
    <w:name w:val="Style3"/>
    <w:basedOn w:val="Normal"/>
    <w:uiPriority w:val="99"/>
    <w:rsid w:val="00635201"/>
    <w:pPr>
      <w:widowControl w:val="0"/>
      <w:autoSpaceDE w:val="0"/>
      <w:autoSpaceDN w:val="0"/>
      <w:adjustRightInd w:val="0"/>
      <w:spacing w:after="0" w:line="1114" w:lineRule="exact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FontStyle21">
    <w:name w:val="Font Style21"/>
    <w:uiPriority w:val="99"/>
    <w:rsid w:val="00635201"/>
    <w:rPr>
      <w:rFonts w:ascii="Times New Roman" w:hAnsi="Times New Roman" w:cs="Times New Roman"/>
      <w:b/>
      <w:bCs/>
      <w:color w:val="000000"/>
      <w:sz w:val="92"/>
      <w:szCs w:val="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2</cp:revision>
  <cp:lastPrinted>2024-09-24T09:15:00Z</cp:lastPrinted>
  <dcterms:created xsi:type="dcterms:W3CDTF">2025-07-11T15:16:00Z</dcterms:created>
  <dcterms:modified xsi:type="dcterms:W3CDTF">2025-07-11T15:16:00Z</dcterms:modified>
</cp:coreProperties>
</file>