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ADDEND</w:t>
      </w:r>
      <w:r w:rsidR="00170FF8"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Modalités de calcul </w:t>
      </w:r>
    </w:p>
    <w:p w14:paraId="261D6FF6" w14:textId="4174C2B6" w:rsidR="00135066" w:rsidRPr="00837881"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de la subvention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39ECB29C" w:rsidR="00135066" w:rsidRPr="00837881" w:rsidRDefault="00135066" w:rsidP="00135066">
      <w:pPr>
        <w:pStyle w:val="Titre"/>
        <w:shd w:val="clear" w:color="auto" w:fill="8EAADB" w:themeFill="accent1" w:themeFillTint="99"/>
        <w:ind w:left="-1134" w:right="-993"/>
        <w:jc w:val="left"/>
      </w:pPr>
      <w:r w:rsidRPr="00837881">
        <w:rPr>
          <w:noProof/>
          <w:color w:val="2B579A"/>
          <w:shd w:val="clear" w:color="auto" w:fill="E6E6E6"/>
        </w:rPr>
        <mc:AlternateContent>
          <mc:Choice Requires="wps">
            <w:drawing>
              <wp:anchor distT="0" distB="0" distL="114300" distR="114300" simplePos="0" relativeHeight="251658240" behindDoc="0" locked="0" layoutInCell="1" allowOverlap="1" wp14:anchorId="12379BAC" wp14:editId="57462B01">
                <wp:simplePos x="0" y="0"/>
                <wp:positionH relativeFrom="margin">
                  <wp:posOffset>-299085</wp:posOffset>
                </wp:positionH>
                <wp:positionV relativeFrom="margin">
                  <wp:posOffset>4686300</wp:posOffset>
                </wp:positionV>
                <wp:extent cx="1028700" cy="1819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55pt;margin-top:369pt;width:81pt;height:14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">
                <v:textbox>
                  <w:txbxContent>
                    <w:p w14:paraId="2CBDE81D" w14:textId="77777777" w:rsidR="00135066" w:rsidRDefault="00135066" w:rsidP="00135066">
                      <w:r>
                        <w:t>Logo de la Caf</w:t>
                      </w:r>
                    </w:p>
                  </w:txbxContent>
                </v:textbox>
                <w10:wrap anchorx="margin" anchory="margin"/>
              </v:rect>
            </w:pict>
          </mc:Fallback>
        </mc:AlternateContent>
      </w: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5F01B8B2" w14:textId="4AF12EF1" w:rsidR="005A322F" w:rsidRPr="005A322F" w:rsidRDefault="063A941C" w:rsidP="4621B163">
      <w:pPr>
        <w:widowControl w:val="0"/>
        <w:autoSpaceDE w:val="0"/>
        <w:autoSpaceDN w:val="0"/>
        <w:adjustRightInd w:val="0"/>
        <w:spacing w:after="0" w:line="240" w:lineRule="auto"/>
        <w:ind w:right="-993"/>
        <w:jc w:val="center"/>
        <w:rPr>
          <w:rFonts w:ascii="Times New Roman" w:eastAsia="MS Mincho" w:hAnsi="Times New Roman" w:cs="Times New Roman"/>
          <w:b/>
          <w:bCs/>
          <w:color w:val="1F497D"/>
          <w:sz w:val="32"/>
          <w:szCs w:val="32"/>
          <w:lang w:eastAsia="fr-FR"/>
        </w:rPr>
      </w:pPr>
      <w:r w:rsidRPr="4621B163">
        <w:rPr>
          <w:rFonts w:ascii="Times New Roman" w:eastAsia="MS Mincho" w:hAnsi="Times New Roman" w:cs="Times New Roman"/>
          <w:b/>
          <w:bCs/>
          <w:color w:val="1F497D"/>
          <w:sz w:val="32"/>
          <w:szCs w:val="32"/>
          <w:lang w:eastAsia="fr-FR"/>
        </w:rPr>
        <w:t xml:space="preserve"> </w:t>
      </w:r>
      <w:r w:rsidR="00A64154">
        <w:rPr>
          <w:rFonts w:ascii="Times New Roman" w:eastAsia="MS Mincho" w:hAnsi="Times New Roman" w:cs="Times New Roman"/>
          <w:b/>
          <w:bCs/>
          <w:color w:val="1F497D"/>
          <w:sz w:val="32"/>
          <w:szCs w:val="32"/>
          <w:lang w:eastAsia="fr-FR"/>
        </w:rPr>
        <w:t>Pilotage du projet de territoire</w:t>
      </w:r>
    </w:p>
    <w:p w14:paraId="0B3D0440" w14:textId="55518C31" w:rsidR="008E7E86" w:rsidRPr="00837881" w:rsidRDefault="008E7E86" w:rsidP="4621B163">
      <w:pPr>
        <w:pStyle w:val="Titre"/>
        <w:ind w:right="-993"/>
      </w:pPr>
      <w:r>
        <w:rPr>
          <w:color w:val="1F497D"/>
          <w:sz w:val="32"/>
          <w:szCs w:val="32"/>
        </w:rPr>
        <w:t>« </w:t>
      </w:r>
      <w:r w:rsidR="00A64154">
        <w:rPr>
          <w:color w:val="1F497D"/>
          <w:sz w:val="32"/>
          <w:szCs w:val="32"/>
        </w:rPr>
        <w:t>Chargés de coopération »</w:t>
      </w:r>
      <w:r>
        <w:rPr>
          <w:color w:val="1F497D"/>
          <w:sz w:val="32"/>
          <w:szCs w:val="32"/>
        </w:rPr>
        <w:t xml:space="preserve"> </w:t>
      </w:r>
    </w:p>
    <w:p w14:paraId="31AC769F" w14:textId="77777777" w:rsidR="00135066" w:rsidRPr="00837881" w:rsidRDefault="00135066" w:rsidP="00135066">
      <w:pPr>
        <w:pStyle w:val="Titre"/>
        <w:ind w:right="-993"/>
      </w:pPr>
    </w:p>
    <w:p w14:paraId="5F301262" w14:textId="77777777" w:rsidR="00135066" w:rsidRPr="00837881" w:rsidRDefault="00135066" w:rsidP="003E7CE7">
      <w:pPr>
        <w:pStyle w:val="Titre"/>
        <w:ind w:left="5103" w:right="-993"/>
        <w:jc w:val="left"/>
      </w:pPr>
    </w:p>
    <w:p w14:paraId="57554DE4" w14:textId="77777777" w:rsidR="00135066" w:rsidRDefault="00135066" w:rsidP="00135066">
      <w:pPr>
        <w:pStyle w:val="Titre"/>
        <w:ind w:right="-993"/>
      </w:pPr>
    </w:p>
    <w:p w14:paraId="397E2049" w14:textId="77777777" w:rsidR="00716CCF" w:rsidRDefault="00716CCF" w:rsidP="00135066">
      <w:pPr>
        <w:pStyle w:val="Titre"/>
        <w:ind w:right="-993"/>
      </w:pPr>
    </w:p>
    <w:p w14:paraId="1DAF8E18" w14:textId="77777777" w:rsidR="00716CCF" w:rsidRDefault="00716CCF" w:rsidP="00135066">
      <w:pPr>
        <w:pStyle w:val="Titre"/>
        <w:ind w:right="-993"/>
      </w:pPr>
    </w:p>
    <w:p w14:paraId="27813D18" w14:textId="179BB2A6" w:rsidR="003E7CE7" w:rsidRPr="00B570A8" w:rsidRDefault="00606923" w:rsidP="00936D15">
      <w:pPr>
        <w:pStyle w:val="Titre"/>
        <w:ind w:left="4248" w:right="-993" w:firstLine="708"/>
        <w:rPr>
          <w:sz w:val="24"/>
          <w:szCs w:val="24"/>
        </w:rPr>
      </w:pPr>
      <w:r>
        <w:rPr>
          <w:noProof/>
        </w:rPr>
        <mc:AlternateContent>
          <mc:Choice Requires="wps">
            <w:drawing>
              <wp:anchor distT="0" distB="0" distL="114300" distR="114300" simplePos="0" relativeHeight="251660289" behindDoc="0" locked="0" layoutInCell="1" allowOverlap="1" wp14:anchorId="0D2E685A" wp14:editId="48660E20">
                <wp:simplePos x="0" y="0"/>
                <wp:positionH relativeFrom="column">
                  <wp:posOffset>231775</wp:posOffset>
                </wp:positionH>
                <wp:positionV relativeFrom="paragraph">
                  <wp:posOffset>8966835</wp:posOffset>
                </wp:positionV>
                <wp:extent cx="4636770" cy="1243965"/>
                <wp:effectExtent l="7620" t="9525" r="13335" b="13335"/>
                <wp:wrapNone/>
                <wp:docPr id="68172586" name="Zone de texte 6817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07E6ED4B" w14:textId="77777777" w:rsidR="00606923" w:rsidRPr="000A24EC" w:rsidRDefault="00606923"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12A17CF" w14:textId="77777777" w:rsidR="00606923" w:rsidRPr="000A24EC" w:rsidRDefault="00606923" w:rsidP="00716CCF">
                            <w:pPr>
                              <w:rPr>
                                <w:sz w:val="24"/>
                                <w:szCs w:val="24"/>
                              </w:rPr>
                            </w:pPr>
                            <w:r w:rsidRPr="000A24EC">
                              <w:rPr>
                                <w:sz w:val="24"/>
                                <w:szCs w:val="24"/>
                              </w:rPr>
                              <w:t>Gestionnaire : ………………………………………………</w:t>
                            </w:r>
                          </w:p>
                          <w:p w14:paraId="06E03792" w14:textId="77777777" w:rsidR="00606923" w:rsidRDefault="00606923" w:rsidP="00716CCF">
                            <w:pPr>
                              <w:rPr>
                                <w:sz w:val="24"/>
                                <w:szCs w:val="24"/>
                              </w:rPr>
                            </w:pPr>
                            <w:r w:rsidRPr="000A24EC">
                              <w:rPr>
                                <w:sz w:val="24"/>
                                <w:szCs w:val="24"/>
                              </w:rPr>
                              <w:t>Structure : ………………………………………………….</w:t>
                            </w:r>
                          </w:p>
                          <w:p w14:paraId="62C08792" w14:textId="77777777" w:rsidR="00606923" w:rsidRPr="000A24EC" w:rsidRDefault="00606923" w:rsidP="00716CCF">
                            <w:pPr>
                              <w:rPr>
                                <w:sz w:val="24"/>
                                <w:szCs w:val="24"/>
                              </w:rPr>
                            </w:pPr>
                            <w:r>
                              <w:rPr>
                                <w:sz w:val="24"/>
                                <w:szCs w:val="24"/>
                              </w:rPr>
                              <w:t>Dossier N° :………………………………………………….</w:t>
                            </w:r>
                          </w:p>
                          <w:p w14:paraId="0F1DDA56" w14:textId="77777777" w:rsidR="00606923" w:rsidRPr="000A24EC" w:rsidRDefault="00606923"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685A" id="_x0000_t202" coordsize="21600,21600" o:spt="202" path="m,l,21600r21600,l21600,xe">
                <v:stroke joinstyle="miter"/>
                <v:path gradientshapeok="t" o:connecttype="rect"/>
              </v:shapetype>
              <v:shape id="Zone de texte 68172586" o:spid="_x0000_s1027" type="#_x0000_t202" style="position:absolute;left:0;text-align:left;margin-left:18.25pt;margin-top:706.05pt;width:365.1pt;height:97.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07E6ED4B" w14:textId="77777777" w:rsidR="00606923" w:rsidRPr="000A24EC" w:rsidRDefault="00606923"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12A17CF" w14:textId="77777777" w:rsidR="00606923" w:rsidRPr="000A24EC" w:rsidRDefault="00606923" w:rsidP="00716CCF">
                      <w:pPr>
                        <w:rPr>
                          <w:sz w:val="24"/>
                          <w:szCs w:val="24"/>
                        </w:rPr>
                      </w:pPr>
                      <w:r w:rsidRPr="000A24EC">
                        <w:rPr>
                          <w:sz w:val="24"/>
                          <w:szCs w:val="24"/>
                        </w:rPr>
                        <w:t>Gestionnaire : ………………………………………………</w:t>
                      </w:r>
                    </w:p>
                    <w:p w14:paraId="06E03792" w14:textId="77777777" w:rsidR="00606923" w:rsidRDefault="00606923" w:rsidP="00716CCF">
                      <w:pPr>
                        <w:rPr>
                          <w:sz w:val="24"/>
                          <w:szCs w:val="24"/>
                        </w:rPr>
                      </w:pPr>
                      <w:r w:rsidRPr="000A24EC">
                        <w:rPr>
                          <w:sz w:val="24"/>
                          <w:szCs w:val="24"/>
                        </w:rPr>
                        <w:t>Structure : ………………………………………………….</w:t>
                      </w:r>
                    </w:p>
                    <w:p w14:paraId="62C08792" w14:textId="77777777" w:rsidR="00606923" w:rsidRPr="000A24EC" w:rsidRDefault="00606923" w:rsidP="00716CCF">
                      <w:pPr>
                        <w:rPr>
                          <w:sz w:val="24"/>
                          <w:szCs w:val="24"/>
                        </w:rPr>
                      </w:pPr>
                      <w:r>
                        <w:rPr>
                          <w:sz w:val="24"/>
                          <w:szCs w:val="24"/>
                        </w:rPr>
                        <w:t>Dossier N°</w:t>
                      </w:r>
                      <w:proofErr w:type="gramStart"/>
                      <w:r>
                        <w:rPr>
                          <w:sz w:val="24"/>
                          <w:szCs w:val="24"/>
                        </w:rPr>
                        <w:t> :…</w:t>
                      </w:r>
                      <w:proofErr w:type="gramEnd"/>
                      <w:r>
                        <w:rPr>
                          <w:sz w:val="24"/>
                          <w:szCs w:val="24"/>
                        </w:rPr>
                        <w:t>……………………………………………….</w:t>
                      </w:r>
                    </w:p>
                    <w:p w14:paraId="0F1DDA56" w14:textId="77777777" w:rsidR="00606923" w:rsidRPr="000A24EC" w:rsidRDefault="00606923" w:rsidP="00716CCF">
                      <w:pPr>
                        <w:rPr>
                          <w:sz w:val="24"/>
                          <w:szCs w:val="24"/>
                        </w:rPr>
                      </w:pPr>
                      <w:r w:rsidRPr="000A24EC">
                        <w:rPr>
                          <w:sz w:val="24"/>
                          <w:szCs w:val="24"/>
                        </w:rPr>
                        <w:t xml:space="preserve">Code pièces – Famille / Type : monter convention /convention </w:t>
                      </w:r>
                    </w:p>
                  </w:txbxContent>
                </v:textbox>
              </v:shape>
            </w:pict>
          </mc:Fallback>
        </mc:AlternateContent>
      </w:r>
      <w:r w:rsidR="009871B5">
        <w:rPr>
          <w:sz w:val="24"/>
          <w:szCs w:val="24"/>
        </w:rPr>
        <w:t>Décembre</w:t>
      </w:r>
      <w:r w:rsidRPr="00B570A8">
        <w:rPr>
          <w:sz w:val="24"/>
          <w:szCs w:val="24"/>
        </w:rPr>
        <w:t xml:space="preserve"> </w:t>
      </w:r>
      <w:r w:rsidR="003E7CE7" w:rsidRPr="00B570A8">
        <w:rPr>
          <w:sz w:val="24"/>
          <w:szCs w:val="24"/>
        </w:rPr>
        <w:t>2024</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91E524D"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p w14:paraId="29FFCD04"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35494A67"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CD6B1E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498D61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1356841"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277D59DC" w14:textId="39C4C8AF" w:rsidR="43C44E2E" w:rsidRDefault="43C44E2E">
      <w:r>
        <w:br w:type="page"/>
      </w:r>
    </w:p>
    <w:p w14:paraId="1C7C85F1"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bookmarkEnd w:id="0"/>
    <w:p w14:paraId="2AFE3B02" w14:textId="1F9086F6" w:rsidR="43C44E2E" w:rsidRDefault="43C44E2E" w:rsidP="43C44E2E">
      <w:pPr>
        <w:widowControl w:val="0"/>
        <w:tabs>
          <w:tab w:val="left" w:pos="360"/>
        </w:tabs>
        <w:spacing w:after="0"/>
        <w:rPr>
          <w:rFonts w:ascii="Times New Roman" w:eastAsia="Times New Roman" w:hAnsi="Times New Roman" w:cs="Times New Roman"/>
          <w:sz w:val="24"/>
          <w:szCs w:val="24"/>
        </w:rPr>
      </w:pPr>
    </w:p>
    <w:p w14:paraId="590E6180" w14:textId="77777777" w:rsidR="00A11A37" w:rsidRPr="00E148EF" w:rsidRDefault="00A11A37" w:rsidP="00A11A37">
      <w:pPr>
        <w:suppressAutoHyphens/>
        <w:spacing w:after="0" w:line="240" w:lineRule="auto"/>
        <w:rPr>
          <w:rFonts w:ascii="Times New Roman" w:eastAsia="Times New Roman" w:hAnsi="Times New Roman" w:cs="Times New Roman"/>
          <w:kern w:val="1"/>
          <w:sz w:val="24"/>
          <w:szCs w:val="24"/>
          <w:highlight w:val="yellow"/>
          <w:lang w:eastAsia="ar-SA"/>
        </w:rPr>
      </w:pPr>
    </w:p>
    <w:p w14:paraId="4F9C5E97" w14:textId="5A094827" w:rsidR="004F77AF" w:rsidRPr="00E148EF" w:rsidRDefault="00807518" w:rsidP="0080751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E148EF">
        <w:rPr>
          <w:rFonts w:ascii="Times New Roman" w:eastAsia="Times New Roman" w:hAnsi="Times New Roman" w:cs="Times New Roman"/>
          <w:sz w:val="24"/>
          <w:szCs w:val="24"/>
        </w:rPr>
        <w:t>Le présent addend</w:t>
      </w:r>
      <w:r w:rsidR="00DB3B45" w:rsidRPr="00E148EF">
        <w:rPr>
          <w:rFonts w:ascii="Times New Roman" w:eastAsia="Times New Roman" w:hAnsi="Times New Roman" w:cs="Times New Roman"/>
          <w:sz w:val="24"/>
          <w:szCs w:val="24"/>
        </w:rPr>
        <w:t>um</w:t>
      </w:r>
      <w:r w:rsidRPr="00E148EF">
        <w:rPr>
          <w:rFonts w:ascii="Times New Roman" w:eastAsia="Times New Roman" w:hAnsi="Times New Roman" w:cs="Times New Roman"/>
          <w:sz w:val="24"/>
          <w:szCs w:val="24"/>
        </w:rPr>
        <w:t xml:space="preserve"> vient co</w:t>
      </w:r>
      <w:r w:rsidR="00B96C7E" w:rsidRPr="00E148EF">
        <w:rPr>
          <w:rFonts w:ascii="Times New Roman" w:eastAsia="Times New Roman" w:hAnsi="Times New Roman" w:cs="Times New Roman"/>
          <w:sz w:val="24"/>
          <w:szCs w:val="24"/>
        </w:rPr>
        <w:t>mpléter</w:t>
      </w:r>
      <w:r w:rsidRPr="00E148EF">
        <w:rPr>
          <w:rFonts w:ascii="Times New Roman" w:eastAsia="Times New Roman" w:hAnsi="Times New Roman" w:cs="Times New Roman"/>
          <w:sz w:val="24"/>
          <w:szCs w:val="24"/>
        </w:rPr>
        <w:t xml:space="preserve"> la convention </w:t>
      </w:r>
      <w:r w:rsidR="00BF4A3D" w:rsidRPr="00E148EF">
        <w:rPr>
          <w:rFonts w:ascii="Times New Roman" w:eastAsia="Times New Roman" w:hAnsi="Times New Roman" w:cs="Times New Roman"/>
          <w:sz w:val="24"/>
          <w:szCs w:val="24"/>
        </w:rPr>
        <w:t>d’objectif et de financement</w:t>
      </w:r>
      <w:r w:rsidRPr="00E148EF">
        <w:rPr>
          <w:rFonts w:ascii="Times New Roman" w:eastAsia="Times New Roman" w:hAnsi="Times New Roman" w:cs="Times New Roman"/>
          <w:sz w:val="24"/>
          <w:szCs w:val="24"/>
        </w:rPr>
        <w:t xml:space="preserve"> </w:t>
      </w:r>
      <w:r w:rsidR="00F26C34" w:rsidRPr="00E148EF">
        <w:rPr>
          <w:rFonts w:ascii="Times New Roman" w:eastAsia="Times New Roman" w:hAnsi="Times New Roman" w:cs="Times New Roman"/>
          <w:sz w:val="24"/>
          <w:szCs w:val="24"/>
        </w:rPr>
        <w:t xml:space="preserve">en cours de validité </w:t>
      </w:r>
      <w:r w:rsidRPr="00E148EF">
        <w:rPr>
          <w:rFonts w:ascii="Times New Roman" w:eastAsia="Times New Roman" w:hAnsi="Times New Roman" w:cs="Times New Roman"/>
          <w:sz w:val="24"/>
          <w:szCs w:val="24"/>
        </w:rPr>
        <w:t xml:space="preserve">signée entre </w:t>
      </w:r>
      <w:r w:rsidR="00A64154">
        <w:rPr>
          <w:rFonts w:ascii="Times New Roman" w:eastAsia="Times New Roman" w:hAnsi="Times New Roman" w:cs="Times New Roman"/>
          <w:sz w:val="24"/>
          <w:szCs w:val="24"/>
        </w:rPr>
        <w:t xml:space="preserve">la collectivité </w:t>
      </w:r>
      <w:r w:rsidR="009D61D4">
        <w:rPr>
          <w:rFonts w:ascii="Times New Roman" w:eastAsia="Times New Roman" w:hAnsi="Times New Roman" w:cs="Times New Roman"/>
          <w:sz w:val="24"/>
          <w:szCs w:val="24"/>
        </w:rPr>
        <w:t xml:space="preserve"> </w:t>
      </w:r>
      <w:r w:rsidR="00E148EF" w:rsidRPr="00E148EF">
        <w:rPr>
          <w:rFonts w:ascii="Times New Roman" w:eastAsia="Times New Roman" w:hAnsi="Times New Roman" w:cs="Times New Roman"/>
          <w:sz w:val="24"/>
          <w:szCs w:val="24"/>
        </w:rPr>
        <w:t>et la Caf.</w:t>
      </w:r>
      <w:r w:rsidRPr="00E148EF">
        <w:rPr>
          <w:rFonts w:ascii="Times New Roman" w:eastAsia="Times New Roman" w:hAnsi="Times New Roman" w:cs="Times New Roman"/>
          <w:sz w:val="24"/>
          <w:szCs w:val="24"/>
        </w:rPr>
        <w:t xml:space="preserve"> </w:t>
      </w:r>
    </w:p>
    <w:p w14:paraId="094D7074" w14:textId="0B174FAD" w:rsidR="00E74652" w:rsidRPr="00E148EF" w:rsidRDefault="00A64154" w:rsidP="00F26C34">
      <w:pPr>
        <w:spacing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L</w:t>
      </w:r>
      <w:r w:rsidR="00810060" w:rsidRPr="00810060">
        <w:rPr>
          <w:rFonts w:ascii="Times New Roman" w:eastAsia="Times New Roman" w:hAnsi="Times New Roman" w:cs="Times New Roman"/>
          <w:color w:val="000000" w:themeColor="text1"/>
          <w:sz w:val="24"/>
          <w:szCs w:val="24"/>
        </w:rPr>
        <w:t xml:space="preserve">e montant du bonus territoire </w:t>
      </w:r>
      <w:r w:rsidR="00810060" w:rsidRPr="354DE092">
        <w:rPr>
          <w:rFonts w:ascii="Times New Roman" w:eastAsia="Times New Roman" w:hAnsi="Times New Roman" w:cs="Times New Roman"/>
          <w:color w:val="000000" w:themeColor="text1"/>
          <w:sz w:val="24"/>
          <w:szCs w:val="24"/>
        </w:rPr>
        <w:t>C</w:t>
      </w:r>
      <w:r w:rsidR="00DC68A4">
        <w:rPr>
          <w:rFonts w:ascii="Times New Roman" w:eastAsia="Times New Roman" w:hAnsi="Times New Roman" w:cs="Times New Roman"/>
          <w:color w:val="000000" w:themeColor="text1"/>
          <w:sz w:val="24"/>
          <w:szCs w:val="24"/>
        </w:rPr>
        <w:t>TG</w:t>
      </w:r>
      <w:r w:rsidR="00810060" w:rsidRPr="354DE092">
        <w:rPr>
          <w:rFonts w:ascii="Times New Roman" w:eastAsia="Times New Roman" w:hAnsi="Times New Roman" w:cs="Times New Roman"/>
          <w:color w:val="000000" w:themeColor="text1"/>
          <w:sz w:val="24"/>
          <w:szCs w:val="24"/>
        </w:rPr>
        <w:t xml:space="preserve"> (</w:t>
      </w:r>
      <w:r w:rsidR="00810060" w:rsidRPr="00810060">
        <w:rPr>
          <w:rFonts w:ascii="Times New Roman" w:eastAsia="Times New Roman" w:hAnsi="Times New Roman" w:cs="Times New Roman"/>
          <w:color w:val="000000" w:themeColor="text1"/>
          <w:sz w:val="24"/>
          <w:szCs w:val="24"/>
        </w:rPr>
        <w:t xml:space="preserve">offre nouvelle) </w:t>
      </w:r>
      <w:r>
        <w:rPr>
          <w:rFonts w:ascii="Times New Roman" w:eastAsia="Times New Roman" w:hAnsi="Times New Roman" w:cs="Times New Roman"/>
          <w:color w:val="000000" w:themeColor="text1"/>
          <w:sz w:val="24"/>
          <w:szCs w:val="24"/>
        </w:rPr>
        <w:t xml:space="preserve">est </w:t>
      </w:r>
      <w:r w:rsidR="009D61D4">
        <w:rPr>
          <w:rFonts w:ascii="Times New Roman" w:eastAsia="Times New Roman" w:hAnsi="Times New Roman" w:cs="Times New Roman"/>
          <w:color w:val="000000" w:themeColor="text1"/>
          <w:sz w:val="24"/>
          <w:szCs w:val="24"/>
        </w:rPr>
        <w:t xml:space="preserve"> </w:t>
      </w:r>
      <w:r w:rsidR="00E74652" w:rsidRPr="00E148EF">
        <w:rPr>
          <w:rFonts w:ascii="Times New Roman" w:eastAsia="Times New Roman" w:hAnsi="Times New Roman" w:cs="Times New Roman"/>
          <w:color w:val="000000" w:themeColor="text1"/>
          <w:sz w:val="24"/>
          <w:szCs w:val="24"/>
        </w:rPr>
        <w:t xml:space="preserve">accessible sur le </w:t>
      </w:r>
      <w:r w:rsidR="0069602B" w:rsidRPr="00E148EF">
        <w:rPr>
          <w:rFonts w:ascii="Times New Roman" w:eastAsia="Times New Roman" w:hAnsi="Times New Roman" w:cs="Times New Roman"/>
          <w:color w:val="000000" w:themeColor="text1"/>
          <w:sz w:val="24"/>
          <w:szCs w:val="24"/>
        </w:rPr>
        <w:t xml:space="preserve">site </w:t>
      </w:r>
      <w:r w:rsidR="004B7BE1">
        <w:rPr>
          <w:rFonts w:ascii="Times New Roman" w:eastAsia="Times New Roman" w:hAnsi="Times New Roman" w:cs="Times New Roman"/>
          <w:color w:val="000000" w:themeColor="text1"/>
          <w:sz w:val="24"/>
          <w:szCs w:val="24"/>
        </w:rPr>
        <w:t>C</w:t>
      </w:r>
      <w:r w:rsidR="00E74652" w:rsidRPr="354DE092">
        <w:rPr>
          <w:rFonts w:ascii="Times New Roman" w:eastAsia="Times New Roman" w:hAnsi="Times New Roman" w:cs="Times New Roman"/>
          <w:color w:val="000000" w:themeColor="text1"/>
          <w:sz w:val="24"/>
          <w:szCs w:val="24"/>
        </w:rPr>
        <w:t>af</w:t>
      </w:r>
      <w:r w:rsidR="00E74652" w:rsidRPr="00E148EF">
        <w:rPr>
          <w:rFonts w:ascii="Times New Roman" w:eastAsia="Times New Roman" w:hAnsi="Times New Roman" w:cs="Times New Roman"/>
          <w:color w:val="000000" w:themeColor="text1"/>
          <w:sz w:val="24"/>
          <w:szCs w:val="24"/>
        </w:rPr>
        <w:t>.fr dans le cadre de la communication des barèmes annuels.</w:t>
      </w:r>
    </w:p>
    <w:p w14:paraId="71D9D855" w14:textId="77777777" w:rsidR="00AB4DCA" w:rsidRPr="00E148EF" w:rsidRDefault="00AB4DCA" w:rsidP="00F26C34">
      <w:pPr>
        <w:spacing w:line="248" w:lineRule="auto"/>
        <w:jc w:val="both"/>
        <w:rPr>
          <w:rFonts w:ascii="Times New Roman" w:eastAsia="Times New Roman" w:hAnsi="Times New Roman" w:cs="Times New Roman"/>
          <w:color w:val="000000"/>
          <w:sz w:val="24"/>
          <w:szCs w:val="24"/>
          <w:highlight w:val="yellow"/>
        </w:rPr>
      </w:pPr>
    </w:p>
    <w:p w14:paraId="4E04839E" w14:textId="1981C5C1" w:rsidR="00807518" w:rsidRDefault="00595B0F" w:rsidP="00807518">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00807518" w:rsidRPr="008B3B0C">
        <w:rPr>
          <w:rFonts w:ascii="Times New Roman" w:hAnsi="Times New Roman" w:cs="Times New Roman"/>
          <w:b/>
          <w:bCs/>
          <w:sz w:val="28"/>
          <w:szCs w:val="28"/>
          <w:u w:val="single"/>
        </w:rPr>
        <w:t xml:space="preserve"> subvention </w:t>
      </w:r>
      <w:r w:rsidR="00A64154">
        <w:rPr>
          <w:rFonts w:ascii="Times New Roman" w:hAnsi="Times New Roman" w:cs="Times New Roman"/>
          <w:b/>
          <w:bCs/>
          <w:sz w:val="28"/>
          <w:szCs w:val="28"/>
          <w:u w:val="single"/>
        </w:rPr>
        <w:t>Chargés de coopération</w:t>
      </w:r>
    </w:p>
    <w:p w14:paraId="3D605B5E" w14:textId="77777777" w:rsidR="008E7E86" w:rsidRPr="00090FA2" w:rsidRDefault="008E7E86" w:rsidP="008E7E86">
      <w:pPr>
        <w:autoSpaceDE w:val="0"/>
        <w:autoSpaceDN w:val="0"/>
        <w:adjustRightInd w:val="0"/>
        <w:spacing w:before="91" w:after="0" w:line="240" w:lineRule="auto"/>
        <w:jc w:val="both"/>
        <w:rPr>
          <w:rFonts w:ascii="Times New Roman" w:eastAsia="MS Mincho" w:hAnsi="Times New Roman" w:cs="Times New Roman"/>
          <w:b/>
          <w:strike/>
          <w:color w:val="7030A0"/>
          <w:sz w:val="24"/>
          <w:szCs w:val="24"/>
          <w:highlight w:val="yellow"/>
          <w:u w:val="single"/>
        </w:rPr>
      </w:pPr>
      <w:bookmarkStart w:id="1" w:name="_Hlk159517012"/>
      <w:bookmarkStart w:id="2" w:name="_Hlk159518182"/>
      <w:bookmarkStart w:id="3" w:name="_Hlk159594110"/>
    </w:p>
    <w:p w14:paraId="752CEF9C" w14:textId="77777777" w:rsidR="00A64154" w:rsidRPr="00A64154" w:rsidRDefault="00A64154" w:rsidP="00A64154">
      <w:pPr>
        <w:autoSpaceDE w:val="0"/>
        <w:autoSpaceDN w:val="0"/>
        <w:adjustRightInd w:val="0"/>
        <w:spacing w:before="91" w:after="0" w:line="240" w:lineRule="auto"/>
        <w:jc w:val="both"/>
        <w:rPr>
          <w:rFonts w:ascii="Times New Roman" w:eastAsia="MS Mincho" w:hAnsi="Times New Roman" w:cs="Times New Roman"/>
          <w:sz w:val="24"/>
          <w:szCs w:val="24"/>
          <w:u w:val="single"/>
        </w:rPr>
      </w:pPr>
      <w:r w:rsidRPr="00A64154">
        <w:rPr>
          <w:rFonts w:ascii="Times New Roman" w:eastAsia="MS Mincho" w:hAnsi="Times New Roman" w:cs="Times New Roman"/>
          <w:b/>
          <w:sz w:val="24"/>
          <w:szCs w:val="24"/>
          <w:u w:val="single"/>
        </w:rPr>
        <w:t>L’offre existante</w:t>
      </w:r>
      <w:r w:rsidRPr="00A64154">
        <w:rPr>
          <w:rFonts w:ascii="Times New Roman" w:eastAsia="MS Mincho" w:hAnsi="Times New Roman" w:cs="Times New Roman"/>
          <w:sz w:val="24"/>
          <w:szCs w:val="24"/>
          <w:u w:val="single"/>
        </w:rPr>
        <w:t xml:space="preserve"> </w:t>
      </w:r>
    </w:p>
    <w:p w14:paraId="785C0416" w14:textId="77777777" w:rsidR="00A64154" w:rsidRPr="00A64154" w:rsidRDefault="00A64154" w:rsidP="00A64154">
      <w:pPr>
        <w:shd w:val="clear" w:color="auto" w:fill="FFFFFF"/>
        <w:spacing w:after="0" w:line="240" w:lineRule="auto"/>
        <w:jc w:val="both"/>
        <w:rPr>
          <w:rFonts w:ascii="Times New Roman" w:eastAsia="Times New Roman" w:hAnsi="Times New Roman" w:cs="Times New Roman"/>
          <w:sz w:val="24"/>
          <w:szCs w:val="24"/>
          <w:lang w:eastAsia="fr-FR"/>
        </w:rPr>
      </w:pPr>
    </w:p>
    <w:p w14:paraId="7D15C1B1" w14:textId="47DC2AAE" w:rsidR="00A64154" w:rsidRPr="00A64154" w:rsidRDefault="0097195B" w:rsidP="00A64154">
      <w:pPr>
        <w:shd w:val="clear" w:color="auto" w:fill="FFFFFF"/>
        <w:spacing w:after="0" w:line="240" w:lineRule="auto"/>
        <w:jc w:val="both"/>
        <w:rPr>
          <w:rFonts w:ascii="Times New Roman" w:eastAsia="MS Mincho" w:hAnsi="Times New Roman" w:cs="Times New Roman"/>
          <w:sz w:val="24"/>
          <w:szCs w:val="24"/>
          <w:lang w:eastAsia="fr-FR"/>
        </w:rPr>
      </w:pPr>
      <w:bookmarkStart w:id="4" w:name="_Hlk182475583"/>
      <w:r>
        <w:rPr>
          <w:rFonts w:ascii="Times New Roman" w:eastAsia="Times New Roman" w:hAnsi="Times New Roman" w:cs="Times New Roman"/>
          <w:sz w:val="24"/>
          <w:szCs w:val="24"/>
          <w:lang w:eastAsia="fr-FR"/>
        </w:rPr>
        <w:t xml:space="preserve">Le montant forfaitaire est </w:t>
      </w:r>
      <w:r w:rsidR="00A64154" w:rsidRPr="00A64154">
        <w:rPr>
          <w:rFonts w:ascii="Times New Roman" w:eastAsia="Times New Roman" w:hAnsi="Times New Roman" w:cs="Times New Roman"/>
          <w:sz w:val="24"/>
          <w:szCs w:val="24"/>
          <w:lang w:eastAsia="fr-FR"/>
        </w:rPr>
        <w:t xml:space="preserve"> calculé par la Caf à partir du montant forfaitaire total (offre existante N-1+ offre nouvelle) comptabilisé lors de la charge à payer N-1</w:t>
      </w:r>
      <w:r w:rsidR="00A64154" w:rsidRPr="00A64154">
        <w:rPr>
          <w:rFonts w:ascii="Times New Roman" w:eastAsia="Times New Roman" w:hAnsi="Times New Roman" w:cs="Times New Roman"/>
          <w:b/>
          <w:sz w:val="24"/>
          <w:szCs w:val="24"/>
          <w:lang w:eastAsia="fr-FR"/>
        </w:rPr>
        <w:t>/</w:t>
      </w:r>
      <w:r w:rsidR="00A64154" w:rsidRPr="00A64154">
        <w:rPr>
          <w:rFonts w:ascii="Times New Roman" w:eastAsia="Times New Roman" w:hAnsi="Times New Roman" w:cs="Times New Roman"/>
          <w:sz w:val="24"/>
          <w:szCs w:val="24"/>
          <w:lang w:eastAsia="fr-FR"/>
        </w:rPr>
        <w:t xml:space="preserve"> </w:t>
      </w:r>
      <w:r w:rsidR="00A64154" w:rsidRPr="00A64154">
        <w:rPr>
          <w:rFonts w:ascii="Symbol" w:eastAsia="Symbol" w:hAnsi="Symbol" w:cs="Symbol"/>
          <w:sz w:val="24"/>
          <w:szCs w:val="24"/>
          <w:lang w:eastAsia="fr-FR"/>
        </w:rPr>
        <w:t>å</w:t>
      </w:r>
      <w:r w:rsidR="00A64154" w:rsidRPr="00A64154">
        <w:rPr>
          <w:rFonts w:ascii="Times New Roman" w:eastAsia="MS Mincho" w:hAnsi="Times New Roman" w:cs="Times New Roman"/>
          <w:sz w:val="24"/>
          <w:szCs w:val="24"/>
          <w:lang w:eastAsia="fr-FR"/>
        </w:rPr>
        <w:t xml:space="preserve"> du nombre d’ETP de chargés de coopération CTG soutenus en N-1.</w:t>
      </w:r>
    </w:p>
    <w:bookmarkEnd w:id="4"/>
    <w:p w14:paraId="46B48D53" w14:textId="77777777" w:rsidR="00A64154" w:rsidRPr="00A64154" w:rsidRDefault="00A64154" w:rsidP="00A64154">
      <w:pPr>
        <w:shd w:val="clear" w:color="auto" w:fill="FFFFFF"/>
        <w:spacing w:after="0" w:line="240" w:lineRule="auto"/>
        <w:jc w:val="both"/>
        <w:rPr>
          <w:rFonts w:ascii="Times New Roman" w:eastAsia="Times New Roman" w:hAnsi="Times New Roman" w:cs="Times New Roman"/>
          <w:sz w:val="24"/>
          <w:szCs w:val="24"/>
          <w:lang w:eastAsia="fr-FR"/>
        </w:rPr>
      </w:pPr>
    </w:p>
    <w:p w14:paraId="0EBCE509" w14:textId="77777777" w:rsidR="00A64154" w:rsidRPr="00A64154" w:rsidRDefault="00A64154" w:rsidP="00A64154">
      <w:pPr>
        <w:autoSpaceDE w:val="0"/>
        <w:autoSpaceDN w:val="0"/>
        <w:adjustRightInd w:val="0"/>
        <w:spacing w:before="91" w:after="0" w:line="240" w:lineRule="auto"/>
        <w:jc w:val="both"/>
        <w:rPr>
          <w:rFonts w:ascii="Times New Roman" w:eastAsia="Times New Roman" w:hAnsi="Times New Roman" w:cs="Times New Roman"/>
          <w:sz w:val="24"/>
          <w:szCs w:val="24"/>
          <w:highlight w:val="green"/>
          <w:lang w:eastAsia="fr-FR"/>
        </w:rPr>
      </w:pPr>
    </w:p>
    <w:p w14:paraId="7FAB34E6" w14:textId="77777777" w:rsidR="00A64154" w:rsidRPr="00A64154" w:rsidRDefault="00A64154" w:rsidP="00A64154">
      <w:pPr>
        <w:numPr>
          <w:ilvl w:val="0"/>
          <w:numId w:val="15"/>
        </w:numPr>
        <w:autoSpaceDE w:val="0"/>
        <w:autoSpaceDN w:val="0"/>
        <w:adjustRightInd w:val="0"/>
        <w:spacing w:before="91" w:after="0" w:line="240" w:lineRule="auto"/>
        <w:ind w:left="284" w:hanging="284"/>
        <w:jc w:val="both"/>
        <w:rPr>
          <w:rFonts w:ascii="Times New Roman" w:eastAsia="Times New Roman" w:hAnsi="Times New Roman" w:cs="Times New Roman"/>
          <w:b/>
          <w:sz w:val="24"/>
          <w:lang w:eastAsia="fr-FR"/>
        </w:rPr>
      </w:pPr>
      <w:r w:rsidRPr="00A64154">
        <w:rPr>
          <w:rFonts w:ascii="Times New Roman" w:eastAsia="Times New Roman" w:hAnsi="Times New Roman" w:cs="Times New Roman"/>
          <w:b/>
          <w:sz w:val="24"/>
          <w:lang w:eastAsia="fr-FR"/>
        </w:rPr>
        <w:t>Le financement de nouveaux ETP</w:t>
      </w:r>
    </w:p>
    <w:p w14:paraId="66196951" w14:textId="77777777" w:rsidR="00A64154" w:rsidRPr="00A64154" w:rsidRDefault="00A64154" w:rsidP="00A64154">
      <w:pPr>
        <w:autoSpaceDE w:val="0"/>
        <w:autoSpaceDN w:val="0"/>
        <w:adjustRightInd w:val="0"/>
        <w:spacing w:before="91" w:after="0" w:line="240" w:lineRule="auto"/>
        <w:jc w:val="both"/>
        <w:rPr>
          <w:rFonts w:ascii="Times New Roman" w:eastAsia="Times New Roman" w:hAnsi="Times New Roman" w:cs="Times New Roman"/>
          <w:b/>
          <w:sz w:val="24"/>
          <w:lang w:eastAsia="fr-FR"/>
        </w:rPr>
      </w:pPr>
    </w:p>
    <w:p w14:paraId="77EA3BBD" w14:textId="6F734BEC" w:rsidR="00A64154" w:rsidRPr="00A64154" w:rsidRDefault="00A64154" w:rsidP="00A64154">
      <w:pPr>
        <w:spacing w:after="0" w:line="240" w:lineRule="auto"/>
        <w:jc w:val="both"/>
        <w:rPr>
          <w:rFonts w:ascii="Times New Roman" w:eastAsia="Times New Roman" w:hAnsi="Times New Roman" w:cs="Times New Roman"/>
          <w:sz w:val="24"/>
          <w:szCs w:val="24"/>
          <w:lang w:eastAsia="fr-FR"/>
        </w:rPr>
      </w:pPr>
      <w:r w:rsidRPr="00A64154">
        <w:rPr>
          <w:rFonts w:ascii="Times New Roman" w:eastAsia="Times New Roman" w:hAnsi="Times New Roman" w:cs="Times New Roman"/>
          <w:sz w:val="24"/>
          <w:szCs w:val="24"/>
          <w:lang w:eastAsia="fr-FR"/>
        </w:rPr>
        <w:t>Les ETP de chargés de coopération CTG nouveaux sont ceux qui sont développés sur la durée d’une CTG, en lien avec des objectifs de développement des services aux familles. Leur soutien financier par la Caf est conditionné au fait que cette extension du nombre d’ETP pris en compte ait été formalisé dans</w:t>
      </w:r>
      <w:r w:rsidR="00F87F63">
        <w:rPr>
          <w:rFonts w:ascii="Times New Roman" w:eastAsia="Times New Roman" w:hAnsi="Times New Roman" w:cs="Times New Roman"/>
          <w:sz w:val="24"/>
          <w:szCs w:val="24"/>
          <w:lang w:eastAsia="fr-FR"/>
        </w:rPr>
        <w:t xml:space="preserve"> la </w:t>
      </w:r>
      <w:r w:rsidRPr="00A64154">
        <w:rPr>
          <w:rFonts w:ascii="Times New Roman" w:eastAsia="Times New Roman" w:hAnsi="Times New Roman" w:cs="Times New Roman"/>
          <w:sz w:val="24"/>
          <w:szCs w:val="24"/>
          <w:lang w:eastAsia="fr-FR"/>
        </w:rPr>
        <w:t>convention</w:t>
      </w:r>
      <w:r w:rsidR="0097195B">
        <w:rPr>
          <w:rFonts w:ascii="Times New Roman" w:eastAsia="Times New Roman" w:hAnsi="Times New Roman" w:cs="Times New Roman"/>
          <w:sz w:val="24"/>
          <w:szCs w:val="24"/>
          <w:lang w:eastAsia="fr-FR"/>
        </w:rPr>
        <w:t xml:space="preserve"> associée.</w:t>
      </w:r>
      <w:r w:rsidRPr="00A64154">
        <w:rPr>
          <w:rFonts w:ascii="Times New Roman" w:eastAsia="Times New Roman" w:hAnsi="Times New Roman" w:cs="Times New Roman"/>
          <w:sz w:val="24"/>
          <w:szCs w:val="24"/>
          <w:lang w:eastAsia="fr-FR"/>
        </w:rPr>
        <w:t xml:space="preserve"> </w:t>
      </w:r>
    </w:p>
    <w:p w14:paraId="7002B067" w14:textId="77777777" w:rsidR="00A64154" w:rsidRPr="00A64154" w:rsidRDefault="00A64154" w:rsidP="00A64154">
      <w:pPr>
        <w:spacing w:after="0" w:line="240" w:lineRule="auto"/>
        <w:jc w:val="both"/>
        <w:rPr>
          <w:rFonts w:ascii="Times New Roman" w:eastAsia="Times New Roman" w:hAnsi="Times New Roman" w:cs="Times New Roman"/>
          <w:sz w:val="24"/>
          <w:szCs w:val="24"/>
          <w:lang w:eastAsia="fr-FR"/>
        </w:rPr>
      </w:pPr>
    </w:p>
    <w:p w14:paraId="2EF16153" w14:textId="77777777" w:rsidR="00A64154" w:rsidRPr="00A64154" w:rsidRDefault="00A64154" w:rsidP="00A64154">
      <w:pPr>
        <w:autoSpaceDE w:val="0"/>
        <w:autoSpaceDN w:val="0"/>
        <w:adjustRightInd w:val="0"/>
        <w:spacing w:before="91" w:after="0" w:line="240" w:lineRule="auto"/>
        <w:jc w:val="both"/>
        <w:rPr>
          <w:rFonts w:ascii="Times New Roman" w:eastAsia="Times New Roman" w:hAnsi="Times New Roman" w:cs="Times New Roman"/>
          <w:sz w:val="24"/>
          <w:szCs w:val="24"/>
          <w:lang w:eastAsia="fr-FR"/>
        </w:rPr>
      </w:pPr>
      <w:r w:rsidRPr="00A64154">
        <w:rPr>
          <w:rFonts w:ascii="Times New Roman" w:eastAsia="Times New Roman" w:hAnsi="Times New Roman" w:cs="Times New Roman"/>
          <w:sz w:val="24"/>
          <w:szCs w:val="24"/>
          <w:lang w:eastAsia="fr-FR"/>
        </w:rPr>
        <w:t>Le montant forfaitaire national annuel pour tout nouveau poste de coordonnateur développé sur la durée de la CTG relève d’un barème national annuel défini et publié par la Cnaf.</w:t>
      </w:r>
    </w:p>
    <w:p w14:paraId="7D2F8471" w14:textId="77777777" w:rsidR="00A64154" w:rsidRPr="00A64154" w:rsidRDefault="00A64154" w:rsidP="00A64154">
      <w:pPr>
        <w:autoSpaceDE w:val="0"/>
        <w:autoSpaceDN w:val="0"/>
        <w:adjustRightInd w:val="0"/>
        <w:spacing w:before="91" w:after="0" w:line="240" w:lineRule="auto"/>
        <w:jc w:val="both"/>
        <w:rPr>
          <w:rFonts w:ascii="Times New Roman" w:eastAsia="Times New Roman" w:hAnsi="Times New Roman" w:cs="Times New Roman"/>
          <w:sz w:val="24"/>
          <w:szCs w:val="24"/>
          <w:lang w:eastAsia="fr-FR"/>
        </w:rPr>
      </w:pPr>
    </w:p>
    <w:p w14:paraId="4FCC44CB" w14:textId="77777777" w:rsidR="0097195B" w:rsidRPr="00A64154" w:rsidRDefault="0097195B" w:rsidP="0097195B">
      <w:pPr>
        <w:shd w:val="clear" w:color="auto" w:fill="FFFFFF"/>
        <w:spacing w:after="0" w:line="240" w:lineRule="auto"/>
        <w:jc w:val="both"/>
        <w:rPr>
          <w:rFonts w:ascii="Times New Roman" w:eastAsia="MS Mincho" w:hAnsi="Times New Roman" w:cs="Times New Roman"/>
          <w:sz w:val="24"/>
          <w:szCs w:val="24"/>
          <w:lang w:eastAsia="fr-FR"/>
        </w:rPr>
      </w:pPr>
      <w:r w:rsidRPr="00A64154">
        <w:rPr>
          <w:rFonts w:ascii="Times New Roman" w:eastAsia="MS Mincho" w:hAnsi="Times New Roman" w:cs="Times New Roman"/>
          <w:sz w:val="24"/>
          <w:szCs w:val="24"/>
          <w:lang w:eastAsia="fr-FR"/>
        </w:rPr>
        <w:t xml:space="preserve">En cas d’absence du professionnel identifié sur cette fonction, le financement n’est pas dû par la Caf. En cas de remplacement d’un professionnel par un autre, le forfait de financement appliqué reste celui prévu pour un ETP existant. </w:t>
      </w:r>
    </w:p>
    <w:p w14:paraId="366C4DBB" w14:textId="77777777" w:rsidR="00A64154" w:rsidRPr="008E7E86" w:rsidRDefault="00A64154" w:rsidP="00A64154">
      <w:pPr>
        <w:autoSpaceDE w:val="0"/>
        <w:autoSpaceDN w:val="0"/>
        <w:adjustRightInd w:val="0"/>
        <w:spacing w:before="91" w:after="0" w:line="240" w:lineRule="auto"/>
        <w:jc w:val="both"/>
        <w:rPr>
          <w:rFonts w:ascii="Times New Roman" w:eastAsia="MS Mincho" w:hAnsi="Times New Roman" w:cs="Times New Roman"/>
          <w:b/>
          <w:color w:val="7030A0"/>
          <w:sz w:val="24"/>
          <w:szCs w:val="24"/>
          <w:highlight w:val="yellow"/>
          <w:u w:val="single"/>
        </w:rPr>
      </w:pPr>
    </w:p>
    <w:p w14:paraId="73EED16D" w14:textId="3E43BF89" w:rsidR="00A64154" w:rsidRPr="00A64154" w:rsidRDefault="00A64154" w:rsidP="00A64154">
      <w:pPr>
        <w:autoSpaceDE w:val="0"/>
        <w:autoSpaceDN w:val="0"/>
        <w:adjustRightInd w:val="0"/>
        <w:spacing w:before="91" w:after="0" w:line="240" w:lineRule="auto"/>
        <w:jc w:val="both"/>
        <w:rPr>
          <w:rFonts w:ascii="Times New Roman" w:eastAsia="MS Mincho" w:hAnsi="Times New Roman" w:cs="Times New Roman"/>
          <w:b/>
          <w:sz w:val="24"/>
          <w:szCs w:val="24"/>
        </w:rPr>
      </w:pPr>
      <w:r w:rsidRPr="00A64154">
        <w:rPr>
          <w:rFonts w:ascii="Times New Roman" w:eastAsia="MS Mincho" w:hAnsi="Times New Roman" w:cs="Times New Roman"/>
          <w:b/>
          <w:sz w:val="24"/>
          <w:szCs w:val="24"/>
          <w:u w:val="single"/>
        </w:rPr>
        <w:t>Le montant de la subvention dite « Pilotage du projet de territoire – Chargé de coopération C</w:t>
      </w:r>
      <w:r w:rsidR="00F87F63">
        <w:rPr>
          <w:rFonts w:ascii="Times New Roman" w:eastAsia="MS Mincho" w:hAnsi="Times New Roman" w:cs="Times New Roman"/>
          <w:b/>
          <w:sz w:val="24"/>
          <w:szCs w:val="24"/>
          <w:u w:val="single"/>
        </w:rPr>
        <w:t>TG</w:t>
      </w:r>
      <w:r w:rsidRPr="00A64154">
        <w:rPr>
          <w:rFonts w:ascii="Times New Roman" w:eastAsia="MS Mincho" w:hAnsi="Times New Roman" w:cs="Times New Roman"/>
          <w:b/>
          <w:sz w:val="24"/>
          <w:szCs w:val="24"/>
          <w:u w:val="single"/>
        </w:rPr>
        <w:t xml:space="preserve"> » s’établit donc ainsi</w:t>
      </w:r>
      <w:r w:rsidRPr="00A64154">
        <w:rPr>
          <w:rFonts w:ascii="Times New Roman" w:eastAsia="MS Mincho" w:hAnsi="Times New Roman" w:cs="Times New Roman"/>
          <w:b/>
          <w:sz w:val="24"/>
          <w:szCs w:val="24"/>
        </w:rPr>
        <w:t xml:space="preserve"> : </w:t>
      </w:r>
    </w:p>
    <w:p w14:paraId="2BE54247" w14:textId="77777777" w:rsidR="00A64154" w:rsidRPr="00A64154" w:rsidRDefault="00A64154" w:rsidP="00A64154">
      <w:pPr>
        <w:autoSpaceDE w:val="0"/>
        <w:autoSpaceDN w:val="0"/>
        <w:adjustRightInd w:val="0"/>
        <w:spacing w:before="91" w:after="0" w:line="240" w:lineRule="auto"/>
        <w:jc w:val="both"/>
        <w:rPr>
          <w:rFonts w:ascii="Times New Roman" w:eastAsia="MS Mincho" w:hAnsi="Times New Roman" w:cs="Times New Roman"/>
          <w:sz w:val="24"/>
          <w:szCs w:val="24"/>
        </w:rPr>
      </w:pPr>
    </w:p>
    <w:p w14:paraId="152C650D" w14:textId="77777777" w:rsidR="00A64154" w:rsidRPr="00A64154" w:rsidRDefault="00A64154" w:rsidP="00A64154">
      <w:pPr>
        <w:spacing w:after="0" w:line="240" w:lineRule="auto"/>
        <w:rPr>
          <w:rFonts w:ascii="Arial" w:eastAsia="Times New Roman" w:hAnsi="Arial" w:cs="Arial"/>
          <w:lang w:eastAsia="fr-FR"/>
        </w:rPr>
      </w:pPr>
    </w:p>
    <w:tbl>
      <w:tblPr>
        <w:tblW w:w="99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5"/>
        <w:gridCol w:w="425"/>
        <w:gridCol w:w="1843"/>
        <w:gridCol w:w="567"/>
        <w:gridCol w:w="1843"/>
        <w:gridCol w:w="567"/>
        <w:gridCol w:w="2268"/>
      </w:tblGrid>
      <w:tr w:rsidR="00A64154" w:rsidRPr="00A64154" w14:paraId="62982363" w14:textId="77777777" w:rsidTr="00FB18C4">
        <w:trPr>
          <w:trHeight w:val="930"/>
          <w:jc w:val="center"/>
        </w:trPr>
        <w:tc>
          <w:tcPr>
            <w:tcW w:w="2405" w:type="dxa"/>
            <w:shd w:val="clear" w:color="auto" w:fill="auto"/>
            <w:vAlign w:val="center"/>
          </w:tcPr>
          <w:p w14:paraId="632D7398" w14:textId="69A27761" w:rsidR="00A64154" w:rsidRPr="00A64154" w:rsidRDefault="00A64154" w:rsidP="00FB18C4">
            <w:pPr>
              <w:spacing w:after="0" w:line="240" w:lineRule="auto"/>
              <w:rPr>
                <w:rFonts w:ascii="Times New Roman" w:eastAsia="Times New Roman" w:hAnsi="Times New Roman" w:cs="Times New Roman"/>
                <w:lang w:eastAsia="fr-FR"/>
              </w:rPr>
            </w:pPr>
            <w:r w:rsidRPr="00A64154">
              <w:rPr>
                <w:rFonts w:ascii="Times New Roman" w:eastAsia="Times New Roman" w:hAnsi="Times New Roman" w:cs="Times New Roman"/>
                <w:sz w:val="24"/>
                <w:szCs w:val="24"/>
                <w:lang w:eastAsia="fr-FR"/>
              </w:rPr>
              <w:t xml:space="preserve">Nombre </w:t>
            </w:r>
            <w:proofErr w:type="spellStart"/>
            <w:r w:rsidRPr="00A64154">
              <w:rPr>
                <w:rFonts w:ascii="Times New Roman" w:eastAsia="Times New Roman" w:hAnsi="Times New Roman" w:cs="Times New Roman"/>
                <w:sz w:val="24"/>
                <w:szCs w:val="24"/>
                <w:lang w:eastAsia="fr-FR"/>
              </w:rPr>
              <w:t>d’Etp</w:t>
            </w:r>
            <w:proofErr w:type="spellEnd"/>
            <w:r w:rsidRPr="00A64154">
              <w:rPr>
                <w:rFonts w:ascii="Times New Roman" w:eastAsia="Times New Roman" w:hAnsi="Times New Roman" w:cs="Times New Roman"/>
                <w:sz w:val="24"/>
                <w:szCs w:val="24"/>
                <w:lang w:eastAsia="fr-FR"/>
              </w:rPr>
              <w:t xml:space="preserve"> pris en compte par la Caf plafonné à l’existant </w:t>
            </w:r>
          </w:p>
        </w:tc>
        <w:tc>
          <w:tcPr>
            <w:tcW w:w="425" w:type="dxa"/>
            <w:shd w:val="clear" w:color="auto" w:fill="auto"/>
            <w:vAlign w:val="center"/>
          </w:tcPr>
          <w:p w14:paraId="61B8802F" w14:textId="77777777" w:rsidR="00A64154" w:rsidRPr="00A64154" w:rsidRDefault="00A64154" w:rsidP="00FB18C4">
            <w:pPr>
              <w:spacing w:after="0" w:line="240" w:lineRule="auto"/>
              <w:rPr>
                <w:rFonts w:ascii="Times New Roman" w:eastAsia="Times New Roman" w:hAnsi="Times New Roman" w:cs="Times New Roman"/>
                <w:lang w:eastAsia="fr-FR"/>
              </w:rPr>
            </w:pPr>
            <w:r w:rsidRPr="00A64154">
              <w:rPr>
                <w:rFonts w:ascii="Times New Roman" w:eastAsia="Times New Roman" w:hAnsi="Times New Roman" w:cs="Times New Roman"/>
                <w:lang w:eastAsia="fr-FR"/>
              </w:rPr>
              <w:t>X</w:t>
            </w:r>
          </w:p>
        </w:tc>
        <w:tc>
          <w:tcPr>
            <w:tcW w:w="1843" w:type="dxa"/>
            <w:shd w:val="clear" w:color="auto" w:fill="auto"/>
            <w:vAlign w:val="center"/>
          </w:tcPr>
          <w:p w14:paraId="7E1A6F7A" w14:textId="77777777" w:rsidR="00A64154" w:rsidRPr="00A64154" w:rsidRDefault="00A64154" w:rsidP="00FB18C4">
            <w:pPr>
              <w:spacing w:after="0" w:line="240" w:lineRule="auto"/>
              <w:rPr>
                <w:rFonts w:ascii="Times New Roman" w:eastAsia="Times New Roman" w:hAnsi="Times New Roman" w:cs="Times New Roman"/>
                <w:sz w:val="24"/>
                <w:szCs w:val="24"/>
                <w:lang w:eastAsia="fr-FR"/>
              </w:rPr>
            </w:pPr>
            <w:r w:rsidRPr="00A64154">
              <w:rPr>
                <w:rFonts w:ascii="Times New Roman" w:eastAsia="Times New Roman" w:hAnsi="Times New Roman" w:cs="Times New Roman"/>
                <w:sz w:val="24"/>
                <w:szCs w:val="24"/>
                <w:lang w:eastAsia="fr-FR"/>
              </w:rPr>
              <w:t xml:space="preserve">Montant forfaitaire / Etp déjà soutenu </w:t>
            </w:r>
          </w:p>
        </w:tc>
        <w:tc>
          <w:tcPr>
            <w:tcW w:w="567" w:type="dxa"/>
            <w:shd w:val="clear" w:color="auto" w:fill="auto"/>
            <w:vAlign w:val="center"/>
          </w:tcPr>
          <w:p w14:paraId="57338472" w14:textId="77777777" w:rsidR="00A64154" w:rsidRPr="00A64154" w:rsidRDefault="00A64154" w:rsidP="00FB18C4">
            <w:pPr>
              <w:spacing w:after="0" w:line="240" w:lineRule="auto"/>
              <w:rPr>
                <w:rFonts w:ascii="Times New Roman" w:eastAsia="Times New Roman" w:hAnsi="Times New Roman" w:cs="Times New Roman"/>
                <w:lang w:eastAsia="fr-FR"/>
              </w:rPr>
            </w:pPr>
            <w:r w:rsidRPr="00A64154">
              <w:rPr>
                <w:rFonts w:ascii="Times New Roman" w:eastAsia="Times New Roman" w:hAnsi="Times New Roman" w:cs="Times New Roman"/>
                <w:lang w:eastAsia="fr-FR"/>
              </w:rPr>
              <w:t>+</w:t>
            </w:r>
          </w:p>
        </w:tc>
        <w:tc>
          <w:tcPr>
            <w:tcW w:w="1843" w:type="dxa"/>
            <w:shd w:val="clear" w:color="auto" w:fill="auto"/>
            <w:vAlign w:val="center"/>
          </w:tcPr>
          <w:p w14:paraId="6E6CDD42" w14:textId="77777777" w:rsidR="00A64154" w:rsidRPr="00A64154" w:rsidRDefault="00A64154" w:rsidP="00FB18C4">
            <w:pPr>
              <w:spacing w:after="0" w:line="240" w:lineRule="auto"/>
              <w:rPr>
                <w:rFonts w:ascii="Times New Roman" w:eastAsia="Times New Roman" w:hAnsi="Times New Roman" w:cs="Times New Roman"/>
                <w:sz w:val="24"/>
                <w:szCs w:val="24"/>
                <w:lang w:eastAsia="fr-FR"/>
              </w:rPr>
            </w:pPr>
            <w:r w:rsidRPr="00A64154">
              <w:rPr>
                <w:rFonts w:ascii="Times New Roman" w:eastAsia="Times New Roman" w:hAnsi="Times New Roman" w:cs="Times New Roman"/>
                <w:sz w:val="24"/>
                <w:szCs w:val="24"/>
                <w:lang w:eastAsia="fr-FR"/>
              </w:rPr>
              <w:t>Nombre de nouveaux Etp soutenus par la Caf</w:t>
            </w:r>
          </w:p>
        </w:tc>
        <w:tc>
          <w:tcPr>
            <w:tcW w:w="567" w:type="dxa"/>
            <w:shd w:val="clear" w:color="auto" w:fill="auto"/>
            <w:vAlign w:val="center"/>
          </w:tcPr>
          <w:p w14:paraId="617110A1" w14:textId="77777777" w:rsidR="00A64154" w:rsidRPr="00A64154" w:rsidRDefault="00A64154" w:rsidP="00FB18C4">
            <w:pPr>
              <w:spacing w:after="0" w:line="240" w:lineRule="auto"/>
              <w:rPr>
                <w:rFonts w:ascii="Times New Roman" w:eastAsia="Times New Roman" w:hAnsi="Times New Roman" w:cs="Times New Roman"/>
                <w:lang w:eastAsia="fr-FR"/>
              </w:rPr>
            </w:pPr>
            <w:r w:rsidRPr="00A64154">
              <w:rPr>
                <w:rFonts w:ascii="Times New Roman" w:eastAsia="Times New Roman" w:hAnsi="Times New Roman" w:cs="Times New Roman"/>
                <w:lang w:eastAsia="fr-FR"/>
              </w:rPr>
              <w:t>X</w:t>
            </w:r>
          </w:p>
        </w:tc>
        <w:tc>
          <w:tcPr>
            <w:tcW w:w="2268" w:type="dxa"/>
            <w:shd w:val="clear" w:color="auto" w:fill="auto"/>
            <w:vAlign w:val="center"/>
          </w:tcPr>
          <w:p w14:paraId="4997E0CE" w14:textId="77777777" w:rsidR="00A64154" w:rsidRPr="00A64154" w:rsidRDefault="00A64154" w:rsidP="00FB18C4">
            <w:pPr>
              <w:spacing w:after="0" w:line="240" w:lineRule="auto"/>
              <w:rPr>
                <w:rFonts w:ascii="Times New Roman" w:eastAsia="Times New Roman" w:hAnsi="Times New Roman" w:cs="Times New Roman"/>
                <w:sz w:val="24"/>
                <w:szCs w:val="24"/>
                <w:lang w:eastAsia="fr-FR"/>
              </w:rPr>
            </w:pPr>
            <w:r w:rsidRPr="00A64154">
              <w:rPr>
                <w:rFonts w:ascii="Times New Roman" w:eastAsia="Times New Roman" w:hAnsi="Times New Roman" w:cs="Times New Roman"/>
                <w:sz w:val="24"/>
                <w:szCs w:val="24"/>
                <w:lang w:eastAsia="fr-FR"/>
              </w:rPr>
              <w:t>Barème nouvel Etp chargé(e) de coopération Ctg</w:t>
            </w:r>
          </w:p>
        </w:tc>
      </w:tr>
    </w:tbl>
    <w:p w14:paraId="349DFFD0" w14:textId="77777777" w:rsidR="008E7E86" w:rsidRPr="00090FA2" w:rsidRDefault="008E7E86" w:rsidP="008E7E86">
      <w:pPr>
        <w:autoSpaceDE w:val="0"/>
        <w:autoSpaceDN w:val="0"/>
        <w:adjustRightInd w:val="0"/>
        <w:spacing w:before="91" w:after="0" w:line="240" w:lineRule="auto"/>
        <w:jc w:val="both"/>
        <w:rPr>
          <w:rFonts w:ascii="Times New Roman" w:eastAsia="MS Mincho" w:hAnsi="Times New Roman" w:cs="Times New Roman"/>
          <w:b/>
          <w:strike/>
          <w:color w:val="7030A0"/>
          <w:sz w:val="24"/>
          <w:szCs w:val="24"/>
          <w:highlight w:val="yellow"/>
          <w:u w:val="single"/>
        </w:rPr>
      </w:pPr>
    </w:p>
    <w:bookmarkEnd w:id="1"/>
    <w:bookmarkEnd w:id="2"/>
    <w:bookmarkEnd w:id="3"/>
    <w:p w14:paraId="360C392D" w14:textId="77777777" w:rsidR="00B45E78" w:rsidRPr="00090FA2" w:rsidRDefault="00B45E78" w:rsidP="002B3B32">
      <w:pPr>
        <w:spacing w:after="0" w:line="240" w:lineRule="auto"/>
        <w:jc w:val="both"/>
        <w:rPr>
          <w:rFonts w:ascii="Calibri" w:eastAsia="Times New Roman" w:hAnsi="Calibri" w:cs="Calibri"/>
          <w:strike/>
          <w:kern w:val="2"/>
          <w:lang w:eastAsia="zh-CN"/>
        </w:rPr>
      </w:pPr>
    </w:p>
    <w:sectPr w:rsidR="00B45E78" w:rsidRPr="00090FA2"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B260" w14:textId="77777777" w:rsidR="008215C1" w:rsidRDefault="008215C1" w:rsidP="00CD3EEC">
      <w:pPr>
        <w:spacing w:after="0" w:line="240" w:lineRule="auto"/>
      </w:pPr>
      <w:r>
        <w:separator/>
      </w:r>
    </w:p>
  </w:endnote>
  <w:endnote w:type="continuationSeparator" w:id="0">
    <w:p w14:paraId="4224DFCF" w14:textId="77777777" w:rsidR="008215C1" w:rsidRDefault="008215C1" w:rsidP="00CD3EEC">
      <w:pPr>
        <w:spacing w:after="0" w:line="240" w:lineRule="auto"/>
      </w:pPr>
      <w:r>
        <w:continuationSeparator/>
      </w:r>
    </w:p>
  </w:endnote>
  <w:endnote w:type="continuationNotice" w:id="1">
    <w:p w14:paraId="0780165C" w14:textId="77777777" w:rsidR="008215C1" w:rsidRDefault="00821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E31C" w14:textId="77777777" w:rsidR="008215C1" w:rsidRDefault="008215C1" w:rsidP="00CD3EEC">
      <w:pPr>
        <w:spacing w:after="0" w:line="240" w:lineRule="auto"/>
      </w:pPr>
      <w:r>
        <w:separator/>
      </w:r>
    </w:p>
  </w:footnote>
  <w:footnote w:type="continuationSeparator" w:id="0">
    <w:p w14:paraId="4C6787D8" w14:textId="77777777" w:rsidR="008215C1" w:rsidRDefault="008215C1" w:rsidP="00CD3EEC">
      <w:pPr>
        <w:spacing w:after="0" w:line="240" w:lineRule="auto"/>
      </w:pPr>
      <w:r>
        <w:continuationSeparator/>
      </w:r>
    </w:p>
  </w:footnote>
  <w:footnote w:type="continuationNotice" w:id="1">
    <w:p w14:paraId="585961E2" w14:textId="77777777" w:rsidR="008215C1" w:rsidRDefault="008215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203"/>
    <w:multiLevelType w:val="hybridMultilevel"/>
    <w:tmpl w:val="A7F290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9C15A81"/>
    <w:multiLevelType w:val="hybridMultilevel"/>
    <w:tmpl w:val="8B968B1C"/>
    <w:lvl w:ilvl="0" w:tplc="F6AE0DC6">
      <w:numFmt w:val="bullet"/>
      <w:lvlText w:val="-"/>
      <w:lvlJc w:val="left"/>
      <w:pPr>
        <w:ind w:left="720" w:hanging="360"/>
      </w:pPr>
      <w:rPr>
        <w:rFonts w:ascii="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91551A"/>
    <w:multiLevelType w:val="hybridMultilevel"/>
    <w:tmpl w:val="8EE2E5DC"/>
    <w:lvl w:ilvl="0" w:tplc="FFFFFFFF">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FF544E"/>
    <w:multiLevelType w:val="hybridMultilevel"/>
    <w:tmpl w:val="1486C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17774E"/>
    <w:multiLevelType w:val="hybridMultilevel"/>
    <w:tmpl w:val="65DE684C"/>
    <w:lvl w:ilvl="0" w:tplc="F6AE0DC6">
      <w:numFmt w:val="bullet"/>
      <w:lvlText w:val="-"/>
      <w:lvlJc w:val="left"/>
      <w:pPr>
        <w:ind w:left="720" w:hanging="360"/>
      </w:pPr>
      <w:rPr>
        <w:rFonts w:ascii="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725636"/>
    <w:multiLevelType w:val="hybridMultilevel"/>
    <w:tmpl w:val="1B6EC3AC"/>
    <w:lvl w:ilvl="0" w:tplc="417C9140">
      <w:numFmt w:val="bullet"/>
      <w:lvlText w:val="-"/>
      <w:lvlJc w:val="left"/>
      <w:pPr>
        <w:ind w:left="720"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9"/>
  </w:num>
  <w:num w:numId="2" w16cid:durableId="1659259626">
    <w:abstractNumId w:val="7"/>
  </w:num>
  <w:num w:numId="3" w16cid:durableId="1201936783">
    <w:abstractNumId w:val="5"/>
  </w:num>
  <w:num w:numId="4" w16cid:durableId="73867778">
    <w:abstractNumId w:val="14"/>
  </w:num>
  <w:num w:numId="5" w16cid:durableId="1347945767">
    <w:abstractNumId w:val="10"/>
  </w:num>
  <w:num w:numId="6" w16cid:durableId="1037044747">
    <w:abstractNumId w:val="2"/>
  </w:num>
  <w:num w:numId="7" w16cid:durableId="1823810693">
    <w:abstractNumId w:val="1"/>
  </w:num>
  <w:num w:numId="8" w16cid:durableId="69280067">
    <w:abstractNumId w:val="8"/>
  </w:num>
  <w:num w:numId="9" w16cid:durableId="1943490961">
    <w:abstractNumId w:val="3"/>
  </w:num>
  <w:num w:numId="10" w16cid:durableId="277489125">
    <w:abstractNumId w:val="6"/>
  </w:num>
  <w:num w:numId="11" w16cid:durableId="15813208">
    <w:abstractNumId w:val="6"/>
  </w:num>
  <w:num w:numId="12" w16cid:durableId="914050388">
    <w:abstractNumId w:val="15"/>
  </w:num>
  <w:num w:numId="13" w16cid:durableId="383020753">
    <w:abstractNumId w:val="4"/>
  </w:num>
  <w:num w:numId="14" w16cid:durableId="673534535">
    <w:abstractNumId w:val="13"/>
  </w:num>
  <w:num w:numId="15" w16cid:durableId="56518587">
    <w:abstractNumId w:val="0"/>
  </w:num>
  <w:num w:numId="16" w16cid:durableId="2058430930">
    <w:abstractNumId w:val="11"/>
  </w:num>
  <w:num w:numId="17" w16cid:durableId="148335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0795"/>
    <w:rsid w:val="0001362E"/>
    <w:rsid w:val="000141A0"/>
    <w:rsid w:val="00016353"/>
    <w:rsid w:val="00021D53"/>
    <w:rsid w:val="00024482"/>
    <w:rsid w:val="00042B4C"/>
    <w:rsid w:val="00044AD8"/>
    <w:rsid w:val="000471B5"/>
    <w:rsid w:val="00050870"/>
    <w:rsid w:val="000633E6"/>
    <w:rsid w:val="00064472"/>
    <w:rsid w:val="000750A0"/>
    <w:rsid w:val="00076C11"/>
    <w:rsid w:val="000821DB"/>
    <w:rsid w:val="00090FA2"/>
    <w:rsid w:val="000A2413"/>
    <w:rsid w:val="000A4585"/>
    <w:rsid w:val="000A5C65"/>
    <w:rsid w:val="000B1D2E"/>
    <w:rsid w:val="000B260E"/>
    <w:rsid w:val="000B51E2"/>
    <w:rsid w:val="000B6B54"/>
    <w:rsid w:val="000B75C3"/>
    <w:rsid w:val="000C29CF"/>
    <w:rsid w:val="000E2680"/>
    <w:rsid w:val="000F0F67"/>
    <w:rsid w:val="000F20F5"/>
    <w:rsid w:val="000F42B6"/>
    <w:rsid w:val="001101DE"/>
    <w:rsid w:val="0011258D"/>
    <w:rsid w:val="00124C0F"/>
    <w:rsid w:val="00125A0E"/>
    <w:rsid w:val="00126F43"/>
    <w:rsid w:val="0013355F"/>
    <w:rsid w:val="0013392F"/>
    <w:rsid w:val="00135066"/>
    <w:rsid w:val="00141C8A"/>
    <w:rsid w:val="00143403"/>
    <w:rsid w:val="00147840"/>
    <w:rsid w:val="001647FC"/>
    <w:rsid w:val="001675C0"/>
    <w:rsid w:val="00167DD9"/>
    <w:rsid w:val="00170FF8"/>
    <w:rsid w:val="001717AC"/>
    <w:rsid w:val="00183A78"/>
    <w:rsid w:val="00192CBE"/>
    <w:rsid w:val="0019375A"/>
    <w:rsid w:val="001971C3"/>
    <w:rsid w:val="001A068A"/>
    <w:rsid w:val="001A1581"/>
    <w:rsid w:val="001A4901"/>
    <w:rsid w:val="001B0986"/>
    <w:rsid w:val="001B330C"/>
    <w:rsid w:val="001B71BB"/>
    <w:rsid w:val="001B7EAE"/>
    <w:rsid w:val="001C08AF"/>
    <w:rsid w:val="001C0DEA"/>
    <w:rsid w:val="001C3779"/>
    <w:rsid w:val="001D3530"/>
    <w:rsid w:val="001D6556"/>
    <w:rsid w:val="001D7149"/>
    <w:rsid w:val="001D798A"/>
    <w:rsid w:val="001E1F77"/>
    <w:rsid w:val="001F7874"/>
    <w:rsid w:val="00202D7D"/>
    <w:rsid w:val="00237935"/>
    <w:rsid w:val="002448A2"/>
    <w:rsid w:val="0025020F"/>
    <w:rsid w:val="00270ADE"/>
    <w:rsid w:val="00270D30"/>
    <w:rsid w:val="002749BE"/>
    <w:rsid w:val="00277C94"/>
    <w:rsid w:val="00280EE6"/>
    <w:rsid w:val="00284F79"/>
    <w:rsid w:val="00287CD8"/>
    <w:rsid w:val="00294569"/>
    <w:rsid w:val="00295C54"/>
    <w:rsid w:val="002B3B32"/>
    <w:rsid w:val="002B5F65"/>
    <w:rsid w:val="002E3238"/>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B78A9"/>
    <w:rsid w:val="003C2669"/>
    <w:rsid w:val="003D62DC"/>
    <w:rsid w:val="003D7D73"/>
    <w:rsid w:val="003E12C9"/>
    <w:rsid w:val="003E7CE7"/>
    <w:rsid w:val="003F0144"/>
    <w:rsid w:val="003F168C"/>
    <w:rsid w:val="003F41B6"/>
    <w:rsid w:val="004012D9"/>
    <w:rsid w:val="004031FC"/>
    <w:rsid w:val="00403419"/>
    <w:rsid w:val="0040445F"/>
    <w:rsid w:val="00404A21"/>
    <w:rsid w:val="00412B53"/>
    <w:rsid w:val="00420489"/>
    <w:rsid w:val="004275A7"/>
    <w:rsid w:val="00430993"/>
    <w:rsid w:val="00432E75"/>
    <w:rsid w:val="004336DC"/>
    <w:rsid w:val="004403D1"/>
    <w:rsid w:val="004405A9"/>
    <w:rsid w:val="00440FFB"/>
    <w:rsid w:val="00453B4A"/>
    <w:rsid w:val="00454937"/>
    <w:rsid w:val="00464D45"/>
    <w:rsid w:val="00465BD3"/>
    <w:rsid w:val="00481293"/>
    <w:rsid w:val="004845A9"/>
    <w:rsid w:val="004864BF"/>
    <w:rsid w:val="0049597A"/>
    <w:rsid w:val="0049609D"/>
    <w:rsid w:val="00496F4C"/>
    <w:rsid w:val="004A108A"/>
    <w:rsid w:val="004A1157"/>
    <w:rsid w:val="004A50E4"/>
    <w:rsid w:val="004B39F3"/>
    <w:rsid w:val="004B7BE1"/>
    <w:rsid w:val="004C0089"/>
    <w:rsid w:val="004C41F7"/>
    <w:rsid w:val="004D4F38"/>
    <w:rsid w:val="004D6E52"/>
    <w:rsid w:val="004D7215"/>
    <w:rsid w:val="004E110B"/>
    <w:rsid w:val="004F77AF"/>
    <w:rsid w:val="00505CE6"/>
    <w:rsid w:val="005307A5"/>
    <w:rsid w:val="00531DB3"/>
    <w:rsid w:val="0053327C"/>
    <w:rsid w:val="00536EF3"/>
    <w:rsid w:val="00540F91"/>
    <w:rsid w:val="00542D7C"/>
    <w:rsid w:val="005445DC"/>
    <w:rsid w:val="00547980"/>
    <w:rsid w:val="00553923"/>
    <w:rsid w:val="00556E2A"/>
    <w:rsid w:val="0056767F"/>
    <w:rsid w:val="0056777F"/>
    <w:rsid w:val="005714FB"/>
    <w:rsid w:val="00582C62"/>
    <w:rsid w:val="00595B0F"/>
    <w:rsid w:val="005A322F"/>
    <w:rsid w:val="005C3AED"/>
    <w:rsid w:val="005C5E33"/>
    <w:rsid w:val="005D262E"/>
    <w:rsid w:val="005D2B88"/>
    <w:rsid w:val="005D4402"/>
    <w:rsid w:val="005D56AC"/>
    <w:rsid w:val="005D6416"/>
    <w:rsid w:val="005E0F80"/>
    <w:rsid w:val="005E587D"/>
    <w:rsid w:val="005E5C70"/>
    <w:rsid w:val="005F7B77"/>
    <w:rsid w:val="0060226A"/>
    <w:rsid w:val="00604AE9"/>
    <w:rsid w:val="00606923"/>
    <w:rsid w:val="00615852"/>
    <w:rsid w:val="00631007"/>
    <w:rsid w:val="00634438"/>
    <w:rsid w:val="00640AB5"/>
    <w:rsid w:val="006473C1"/>
    <w:rsid w:val="00666C57"/>
    <w:rsid w:val="006719E6"/>
    <w:rsid w:val="006734EB"/>
    <w:rsid w:val="00681551"/>
    <w:rsid w:val="0068260C"/>
    <w:rsid w:val="00686A12"/>
    <w:rsid w:val="0069602B"/>
    <w:rsid w:val="006967FA"/>
    <w:rsid w:val="006A4704"/>
    <w:rsid w:val="006A6B5C"/>
    <w:rsid w:val="006A7C73"/>
    <w:rsid w:val="006B3507"/>
    <w:rsid w:val="006B772C"/>
    <w:rsid w:val="006C0C04"/>
    <w:rsid w:val="006C21EB"/>
    <w:rsid w:val="006C40D5"/>
    <w:rsid w:val="006C6A73"/>
    <w:rsid w:val="006C7204"/>
    <w:rsid w:val="006C7908"/>
    <w:rsid w:val="006D004A"/>
    <w:rsid w:val="006D61AD"/>
    <w:rsid w:val="006D7149"/>
    <w:rsid w:val="006E6037"/>
    <w:rsid w:val="006E6A65"/>
    <w:rsid w:val="00711189"/>
    <w:rsid w:val="00714822"/>
    <w:rsid w:val="00716CCF"/>
    <w:rsid w:val="00717C06"/>
    <w:rsid w:val="007200D5"/>
    <w:rsid w:val="00727584"/>
    <w:rsid w:val="007350A9"/>
    <w:rsid w:val="00737807"/>
    <w:rsid w:val="007414BB"/>
    <w:rsid w:val="00742DD9"/>
    <w:rsid w:val="0075062E"/>
    <w:rsid w:val="00754D0E"/>
    <w:rsid w:val="007624B0"/>
    <w:rsid w:val="00764FD9"/>
    <w:rsid w:val="007653C0"/>
    <w:rsid w:val="00765DA4"/>
    <w:rsid w:val="00770464"/>
    <w:rsid w:val="0077574C"/>
    <w:rsid w:val="007815BF"/>
    <w:rsid w:val="00781D0E"/>
    <w:rsid w:val="0078252F"/>
    <w:rsid w:val="00794811"/>
    <w:rsid w:val="00795BF3"/>
    <w:rsid w:val="007A210B"/>
    <w:rsid w:val="007B44AE"/>
    <w:rsid w:val="007C2209"/>
    <w:rsid w:val="007C3876"/>
    <w:rsid w:val="007D01B3"/>
    <w:rsid w:val="007E52E9"/>
    <w:rsid w:val="007E77B1"/>
    <w:rsid w:val="007F5163"/>
    <w:rsid w:val="00807518"/>
    <w:rsid w:val="00810060"/>
    <w:rsid w:val="00810985"/>
    <w:rsid w:val="00810A29"/>
    <w:rsid w:val="0081187D"/>
    <w:rsid w:val="008118D9"/>
    <w:rsid w:val="00820E0D"/>
    <w:rsid w:val="008215C1"/>
    <w:rsid w:val="008228F2"/>
    <w:rsid w:val="00831799"/>
    <w:rsid w:val="00834B92"/>
    <w:rsid w:val="00837881"/>
    <w:rsid w:val="00840EC7"/>
    <w:rsid w:val="0085644F"/>
    <w:rsid w:val="00857070"/>
    <w:rsid w:val="00873368"/>
    <w:rsid w:val="00873E3F"/>
    <w:rsid w:val="00880CBC"/>
    <w:rsid w:val="0088150A"/>
    <w:rsid w:val="008A2CCE"/>
    <w:rsid w:val="008B1914"/>
    <w:rsid w:val="008B3B0C"/>
    <w:rsid w:val="008C2122"/>
    <w:rsid w:val="008C43CF"/>
    <w:rsid w:val="008C5635"/>
    <w:rsid w:val="008C6216"/>
    <w:rsid w:val="008D1094"/>
    <w:rsid w:val="008D5BFC"/>
    <w:rsid w:val="008E40A0"/>
    <w:rsid w:val="008E75D4"/>
    <w:rsid w:val="008E7E86"/>
    <w:rsid w:val="008F6687"/>
    <w:rsid w:val="008F6F46"/>
    <w:rsid w:val="0090004F"/>
    <w:rsid w:val="00903349"/>
    <w:rsid w:val="009058DD"/>
    <w:rsid w:val="00906DB1"/>
    <w:rsid w:val="00915739"/>
    <w:rsid w:val="00921BDA"/>
    <w:rsid w:val="00924DEB"/>
    <w:rsid w:val="00925129"/>
    <w:rsid w:val="00931634"/>
    <w:rsid w:val="00935488"/>
    <w:rsid w:val="00936859"/>
    <w:rsid w:val="00936D15"/>
    <w:rsid w:val="00942D20"/>
    <w:rsid w:val="0094574B"/>
    <w:rsid w:val="00957421"/>
    <w:rsid w:val="00962A4D"/>
    <w:rsid w:val="00964EAD"/>
    <w:rsid w:val="0096519E"/>
    <w:rsid w:val="0097195B"/>
    <w:rsid w:val="00974486"/>
    <w:rsid w:val="0097624E"/>
    <w:rsid w:val="0097689B"/>
    <w:rsid w:val="0097760A"/>
    <w:rsid w:val="00977895"/>
    <w:rsid w:val="009815A0"/>
    <w:rsid w:val="00984A95"/>
    <w:rsid w:val="009871B5"/>
    <w:rsid w:val="009903E3"/>
    <w:rsid w:val="00995928"/>
    <w:rsid w:val="009B33C4"/>
    <w:rsid w:val="009D048A"/>
    <w:rsid w:val="009D61D4"/>
    <w:rsid w:val="009E0286"/>
    <w:rsid w:val="009E2AB1"/>
    <w:rsid w:val="009E378F"/>
    <w:rsid w:val="009F0433"/>
    <w:rsid w:val="009F0A64"/>
    <w:rsid w:val="00A02210"/>
    <w:rsid w:val="00A11A37"/>
    <w:rsid w:val="00A126CB"/>
    <w:rsid w:val="00A15C6A"/>
    <w:rsid w:val="00A16B57"/>
    <w:rsid w:val="00A2195E"/>
    <w:rsid w:val="00A224F0"/>
    <w:rsid w:val="00A2795C"/>
    <w:rsid w:val="00A40E12"/>
    <w:rsid w:val="00A455CC"/>
    <w:rsid w:val="00A46604"/>
    <w:rsid w:val="00A46B84"/>
    <w:rsid w:val="00A54004"/>
    <w:rsid w:val="00A6087E"/>
    <w:rsid w:val="00A61958"/>
    <w:rsid w:val="00A64154"/>
    <w:rsid w:val="00A667EA"/>
    <w:rsid w:val="00A7402F"/>
    <w:rsid w:val="00A83D20"/>
    <w:rsid w:val="00A97A61"/>
    <w:rsid w:val="00AA22E9"/>
    <w:rsid w:val="00AB4DCA"/>
    <w:rsid w:val="00AB7248"/>
    <w:rsid w:val="00AB731D"/>
    <w:rsid w:val="00AB7535"/>
    <w:rsid w:val="00AC0AD5"/>
    <w:rsid w:val="00AD1B86"/>
    <w:rsid w:val="00AD4C10"/>
    <w:rsid w:val="00AE28F0"/>
    <w:rsid w:val="00AE3356"/>
    <w:rsid w:val="00AE746F"/>
    <w:rsid w:val="00AF2D93"/>
    <w:rsid w:val="00AF65B9"/>
    <w:rsid w:val="00AF77DC"/>
    <w:rsid w:val="00B11B45"/>
    <w:rsid w:val="00B1233E"/>
    <w:rsid w:val="00B12367"/>
    <w:rsid w:val="00B2734C"/>
    <w:rsid w:val="00B45E78"/>
    <w:rsid w:val="00B50A27"/>
    <w:rsid w:val="00B570A8"/>
    <w:rsid w:val="00B57D83"/>
    <w:rsid w:val="00B624EE"/>
    <w:rsid w:val="00B62D74"/>
    <w:rsid w:val="00B65469"/>
    <w:rsid w:val="00B72F2D"/>
    <w:rsid w:val="00B96C7E"/>
    <w:rsid w:val="00BB58EE"/>
    <w:rsid w:val="00BC3575"/>
    <w:rsid w:val="00BC37E9"/>
    <w:rsid w:val="00BC7268"/>
    <w:rsid w:val="00BE2F21"/>
    <w:rsid w:val="00BE50C0"/>
    <w:rsid w:val="00BF063F"/>
    <w:rsid w:val="00BF1493"/>
    <w:rsid w:val="00BF33C3"/>
    <w:rsid w:val="00BF4A3D"/>
    <w:rsid w:val="00BF5292"/>
    <w:rsid w:val="00BF62BB"/>
    <w:rsid w:val="00C00AAA"/>
    <w:rsid w:val="00C02E30"/>
    <w:rsid w:val="00C04222"/>
    <w:rsid w:val="00C07340"/>
    <w:rsid w:val="00C20276"/>
    <w:rsid w:val="00C207F1"/>
    <w:rsid w:val="00C20CCB"/>
    <w:rsid w:val="00C336A9"/>
    <w:rsid w:val="00C366F9"/>
    <w:rsid w:val="00C42259"/>
    <w:rsid w:val="00C44BE2"/>
    <w:rsid w:val="00C452C1"/>
    <w:rsid w:val="00C469D5"/>
    <w:rsid w:val="00C502B5"/>
    <w:rsid w:val="00C5035B"/>
    <w:rsid w:val="00C51E55"/>
    <w:rsid w:val="00C542CF"/>
    <w:rsid w:val="00C63EC1"/>
    <w:rsid w:val="00C71A37"/>
    <w:rsid w:val="00C75F80"/>
    <w:rsid w:val="00C804B0"/>
    <w:rsid w:val="00C82AA0"/>
    <w:rsid w:val="00C93856"/>
    <w:rsid w:val="00C975E3"/>
    <w:rsid w:val="00CA1C45"/>
    <w:rsid w:val="00CB0512"/>
    <w:rsid w:val="00CB582B"/>
    <w:rsid w:val="00CB59A3"/>
    <w:rsid w:val="00CC1404"/>
    <w:rsid w:val="00CC374E"/>
    <w:rsid w:val="00CC3DB7"/>
    <w:rsid w:val="00CC430D"/>
    <w:rsid w:val="00CC65CC"/>
    <w:rsid w:val="00CC66A3"/>
    <w:rsid w:val="00CD3EEC"/>
    <w:rsid w:val="00CF1112"/>
    <w:rsid w:val="00D01FEC"/>
    <w:rsid w:val="00D0725C"/>
    <w:rsid w:val="00D169C3"/>
    <w:rsid w:val="00D400BF"/>
    <w:rsid w:val="00D41D06"/>
    <w:rsid w:val="00D44BB4"/>
    <w:rsid w:val="00D4577B"/>
    <w:rsid w:val="00D53D72"/>
    <w:rsid w:val="00D60FE2"/>
    <w:rsid w:val="00D76166"/>
    <w:rsid w:val="00D76B70"/>
    <w:rsid w:val="00D809EF"/>
    <w:rsid w:val="00D82562"/>
    <w:rsid w:val="00D97305"/>
    <w:rsid w:val="00DA05F8"/>
    <w:rsid w:val="00DA65BE"/>
    <w:rsid w:val="00DB3AF9"/>
    <w:rsid w:val="00DB3B45"/>
    <w:rsid w:val="00DC68A4"/>
    <w:rsid w:val="00DD38F1"/>
    <w:rsid w:val="00DD481C"/>
    <w:rsid w:val="00DD6B98"/>
    <w:rsid w:val="00DF1A2A"/>
    <w:rsid w:val="00DF33A6"/>
    <w:rsid w:val="00DF6C5D"/>
    <w:rsid w:val="00E01D3F"/>
    <w:rsid w:val="00E036D2"/>
    <w:rsid w:val="00E0440A"/>
    <w:rsid w:val="00E07EB1"/>
    <w:rsid w:val="00E1215B"/>
    <w:rsid w:val="00E148EF"/>
    <w:rsid w:val="00E15069"/>
    <w:rsid w:val="00E179C1"/>
    <w:rsid w:val="00E205FC"/>
    <w:rsid w:val="00E24055"/>
    <w:rsid w:val="00E37843"/>
    <w:rsid w:val="00E51656"/>
    <w:rsid w:val="00E53804"/>
    <w:rsid w:val="00E54AC9"/>
    <w:rsid w:val="00E74652"/>
    <w:rsid w:val="00E86408"/>
    <w:rsid w:val="00E86F3C"/>
    <w:rsid w:val="00EB0BB9"/>
    <w:rsid w:val="00EB361C"/>
    <w:rsid w:val="00EB6D4E"/>
    <w:rsid w:val="00EC02D4"/>
    <w:rsid w:val="00EC23A5"/>
    <w:rsid w:val="00EC2FAD"/>
    <w:rsid w:val="00EC4640"/>
    <w:rsid w:val="00EC4A04"/>
    <w:rsid w:val="00EC51A8"/>
    <w:rsid w:val="00EC581C"/>
    <w:rsid w:val="00ED3102"/>
    <w:rsid w:val="00ED3173"/>
    <w:rsid w:val="00EE02F6"/>
    <w:rsid w:val="00EE180C"/>
    <w:rsid w:val="00EF7BF0"/>
    <w:rsid w:val="00F12A50"/>
    <w:rsid w:val="00F12FF0"/>
    <w:rsid w:val="00F215F3"/>
    <w:rsid w:val="00F2697C"/>
    <w:rsid w:val="00F26C34"/>
    <w:rsid w:val="00F27627"/>
    <w:rsid w:val="00F3611A"/>
    <w:rsid w:val="00F4107E"/>
    <w:rsid w:val="00F42D9A"/>
    <w:rsid w:val="00F50AD5"/>
    <w:rsid w:val="00F51B03"/>
    <w:rsid w:val="00F51F73"/>
    <w:rsid w:val="00F5509B"/>
    <w:rsid w:val="00F61973"/>
    <w:rsid w:val="00F65161"/>
    <w:rsid w:val="00F653A7"/>
    <w:rsid w:val="00F70F9C"/>
    <w:rsid w:val="00F728D9"/>
    <w:rsid w:val="00F85022"/>
    <w:rsid w:val="00F87C32"/>
    <w:rsid w:val="00F87F63"/>
    <w:rsid w:val="00F90B2A"/>
    <w:rsid w:val="00F932E4"/>
    <w:rsid w:val="00FA6546"/>
    <w:rsid w:val="00FB7477"/>
    <w:rsid w:val="00FC0D4D"/>
    <w:rsid w:val="00FD1098"/>
    <w:rsid w:val="00FD12C9"/>
    <w:rsid w:val="00FD2731"/>
    <w:rsid w:val="00FD3DAA"/>
    <w:rsid w:val="03EF7D13"/>
    <w:rsid w:val="05695796"/>
    <w:rsid w:val="063A941C"/>
    <w:rsid w:val="06FA84E0"/>
    <w:rsid w:val="0AF1FB90"/>
    <w:rsid w:val="0C626DE8"/>
    <w:rsid w:val="0DB2C8F6"/>
    <w:rsid w:val="10EFB9D5"/>
    <w:rsid w:val="19B86338"/>
    <w:rsid w:val="1ABFC11D"/>
    <w:rsid w:val="1B3C274C"/>
    <w:rsid w:val="20601430"/>
    <w:rsid w:val="20AFC541"/>
    <w:rsid w:val="20DF9228"/>
    <w:rsid w:val="20F74856"/>
    <w:rsid w:val="23FE3554"/>
    <w:rsid w:val="2B33A36C"/>
    <w:rsid w:val="314ADE96"/>
    <w:rsid w:val="327CA250"/>
    <w:rsid w:val="346CA329"/>
    <w:rsid w:val="354DE092"/>
    <w:rsid w:val="3945E414"/>
    <w:rsid w:val="4277B141"/>
    <w:rsid w:val="43C44E2E"/>
    <w:rsid w:val="4621B163"/>
    <w:rsid w:val="479DB3F6"/>
    <w:rsid w:val="4CEB0472"/>
    <w:rsid w:val="4F4FB70E"/>
    <w:rsid w:val="51840CCE"/>
    <w:rsid w:val="5207322C"/>
    <w:rsid w:val="52578316"/>
    <w:rsid w:val="56802AFE"/>
    <w:rsid w:val="5A47AA68"/>
    <w:rsid w:val="5D53D508"/>
    <w:rsid w:val="5D90CF14"/>
    <w:rsid w:val="5E735349"/>
    <w:rsid w:val="60FB12F5"/>
    <w:rsid w:val="64B27673"/>
    <w:rsid w:val="67806437"/>
    <w:rsid w:val="6825F555"/>
    <w:rsid w:val="7184E9A2"/>
    <w:rsid w:val="759BA05B"/>
    <w:rsid w:val="7AA77A5F"/>
    <w:rsid w:val="7B21D6E7"/>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5EAE3AAD-EE7B-4E6E-968C-F5003E7B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basedOn w:val="Policepardfaut"/>
    <w:link w:val="Notedebasdepage"/>
    <w:semiHidden/>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customStyle="1" w:styleId="CommentaireCar">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1568</Characters>
  <Application>Microsoft Office Word</Application>
  <DocSecurity>0</DocSecurity>
  <Lines>13</Lines>
  <Paragraphs>3</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vt:lpstr/>
      <vt:lpstr>ADDENDUM</vt:lpstr>
      <vt:lpstr>Modalités de calcul </vt:lpstr>
      <vt:lpstr>de la subvention LAEP  </vt:lpstr>
    </vt:vector>
  </TitlesOfParts>
  <Company>CNAF</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4</cp:revision>
  <cp:lastPrinted>2024-10-02T15:57:00Z</cp:lastPrinted>
  <dcterms:created xsi:type="dcterms:W3CDTF">2024-11-26T15:21:00Z</dcterms:created>
  <dcterms:modified xsi:type="dcterms:W3CDTF">2024-12-04T15:50:00Z</dcterms:modified>
</cp:coreProperties>
</file>