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D2BA7" w14:textId="3EAA029E" w:rsidR="00720C73" w:rsidRDefault="0075420D" w:rsidP="0075420D">
      <w:pPr>
        <w:pStyle w:val="paragraph"/>
        <w:spacing w:before="0" w:beforeAutospacing="0" w:after="0" w:afterAutospacing="0"/>
        <w:jc w:val="center"/>
        <w:textAlignment w:val="baseline"/>
        <w:rPr>
          <w:noProof/>
        </w:rPr>
      </w:pPr>
      <w:r>
        <w:rPr>
          <w:rFonts w:ascii="Arial" w:hAnsi="Arial" w:cs="Arial"/>
          <w:b/>
          <w:noProof/>
          <w:sz w:val="28"/>
          <w:szCs w:val="28"/>
        </w:rPr>
        <w:drawing>
          <wp:anchor distT="0" distB="0" distL="0" distR="0" simplePos="0" relativeHeight="251659264" behindDoc="0" locked="0" layoutInCell="1" allowOverlap="1" wp14:anchorId="4D2AD504" wp14:editId="2C3C65E2">
            <wp:simplePos x="0" y="0"/>
            <wp:positionH relativeFrom="margin">
              <wp:posOffset>404495</wp:posOffset>
            </wp:positionH>
            <wp:positionV relativeFrom="paragraph">
              <wp:posOffset>154305</wp:posOffset>
            </wp:positionV>
            <wp:extent cx="1419860" cy="702945"/>
            <wp:effectExtent l="0" t="0" r="8890" b="1905"/>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7"/>
                    <a:stretch>
                      <a:fillRect/>
                    </a:stretch>
                  </pic:blipFill>
                  <pic:spPr bwMode="auto">
                    <a:xfrm>
                      <a:off x="0" y="0"/>
                      <a:ext cx="1419860" cy="702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634C212" wp14:editId="37E11D35">
            <wp:extent cx="487271" cy="780288"/>
            <wp:effectExtent l="0" t="0" r="8255" b="1270"/>
            <wp:docPr id="1" name="Image 8"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Description : Image associé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8957" cy="782988"/>
                    </a:xfrm>
                    <a:prstGeom prst="rect">
                      <a:avLst/>
                    </a:prstGeom>
                  </pic:spPr>
                </pic:pic>
              </a:graphicData>
            </a:graphic>
          </wp:inline>
        </w:drawing>
      </w:r>
      <w:r w:rsidR="00720C73">
        <w:rPr>
          <w:noProof/>
        </w:rPr>
        <w:drawing>
          <wp:inline distT="0" distB="1905" distL="0" distR="1905" wp14:anchorId="00D14AAC" wp14:editId="3172781D">
            <wp:extent cx="944541" cy="664464"/>
            <wp:effectExtent l="0" t="0" r="8255" b="2540"/>
            <wp:docPr id="2" name="Image 5"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Description : Image associée"/>
                    <pic:cNvPicPr>
                      <a:picLocks noChangeAspect="1" noChangeArrowheads="1"/>
                    </pic:cNvPicPr>
                  </pic:nvPicPr>
                  <pic:blipFill>
                    <a:blip r:embed="rId9"/>
                    <a:stretch>
                      <a:fillRect/>
                    </a:stretch>
                  </pic:blipFill>
                  <pic:spPr bwMode="auto">
                    <a:xfrm>
                      <a:off x="0" y="0"/>
                      <a:ext cx="963959" cy="678124"/>
                    </a:xfrm>
                    <a:prstGeom prst="rect">
                      <a:avLst/>
                    </a:prstGeom>
                  </pic:spPr>
                </pic:pic>
              </a:graphicData>
            </a:graphic>
          </wp:inline>
        </w:drawing>
      </w:r>
      <w:r w:rsidR="00720C73">
        <w:rPr>
          <w:noProof/>
        </w:rPr>
        <w:drawing>
          <wp:inline distT="0" distB="8890" distL="0" distR="1905" wp14:anchorId="57B30CC8" wp14:editId="61E2C022">
            <wp:extent cx="1258629" cy="786384"/>
            <wp:effectExtent l="0" t="0" r="0" b="0"/>
            <wp:docPr id="4" name="Image 1" descr="C:\Users\caval541\AppData\Local\Temp\BM_MSA_Signatu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C:\Users\caval541\AppData\Local\Temp\BM_MSA_SignatureQ.JPG"/>
                    <pic:cNvPicPr>
                      <a:picLocks noChangeAspect="1" noChangeArrowheads="1"/>
                    </pic:cNvPicPr>
                  </pic:nvPicPr>
                  <pic:blipFill>
                    <a:blip r:embed="rId10"/>
                    <a:stretch>
                      <a:fillRect/>
                    </a:stretch>
                  </pic:blipFill>
                  <pic:spPr bwMode="auto">
                    <a:xfrm>
                      <a:off x="0" y="0"/>
                      <a:ext cx="1290701" cy="806422"/>
                    </a:xfrm>
                    <a:prstGeom prst="rect">
                      <a:avLst/>
                    </a:prstGeom>
                  </pic:spPr>
                </pic:pic>
              </a:graphicData>
            </a:graphic>
          </wp:inline>
        </w:drawing>
      </w:r>
    </w:p>
    <w:p w14:paraId="104A9754" w14:textId="77777777" w:rsidR="00720C73" w:rsidRDefault="00720C73" w:rsidP="00176A3E">
      <w:pPr>
        <w:pStyle w:val="paragraph"/>
        <w:spacing w:before="0" w:beforeAutospacing="0" w:after="0" w:afterAutospacing="0"/>
        <w:jc w:val="center"/>
        <w:textAlignment w:val="baseline"/>
        <w:rPr>
          <w:noProof/>
        </w:rPr>
      </w:pPr>
    </w:p>
    <w:p w14:paraId="29F623F5" w14:textId="77777777" w:rsidR="00720C73" w:rsidRDefault="00720C73" w:rsidP="00720C73">
      <w:pPr>
        <w:pStyle w:val="paragraph"/>
        <w:spacing w:before="0" w:beforeAutospacing="0" w:after="0" w:afterAutospacing="0"/>
        <w:textAlignment w:val="baseline"/>
        <w:rPr>
          <w:noProof/>
        </w:rPr>
      </w:pPr>
    </w:p>
    <w:p w14:paraId="4F714B09" w14:textId="194BD78D" w:rsidR="006741C2" w:rsidRDefault="006741C2" w:rsidP="006741C2">
      <w:pPr>
        <w:pStyle w:val="paragraph"/>
        <w:spacing w:before="0" w:beforeAutospacing="0" w:after="0" w:afterAutospacing="0"/>
        <w:jc w:val="center"/>
        <w:textAlignment w:val="baseline"/>
        <w:rPr>
          <w:noProof/>
        </w:rPr>
      </w:pPr>
      <w:r w:rsidRPr="006741C2">
        <w:rPr>
          <w:noProof/>
        </w:rPr>
        <w:drawing>
          <wp:inline distT="0" distB="0" distL="0" distR="0" wp14:anchorId="0D98EFB4" wp14:editId="12759637">
            <wp:extent cx="1316736" cy="10315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6430" cy="1054785"/>
                    </a:xfrm>
                    <a:prstGeom prst="rect">
                      <a:avLst/>
                    </a:prstGeom>
                  </pic:spPr>
                </pic:pic>
              </a:graphicData>
            </a:graphic>
          </wp:inline>
        </w:drawing>
      </w:r>
    </w:p>
    <w:p w14:paraId="4F69285C" w14:textId="2C29056A" w:rsidR="00176A3E" w:rsidRDefault="00176A3E" w:rsidP="00052D8F">
      <w:pPr>
        <w:pStyle w:val="paragraph"/>
        <w:spacing w:before="0" w:beforeAutospacing="0" w:after="0" w:afterAutospacing="0"/>
        <w:jc w:val="center"/>
        <w:textAlignment w:val="baseline"/>
        <w:rPr>
          <w:rStyle w:val="normaltextrun"/>
          <w:rFonts w:ascii="Calibri" w:hAnsi="Calibri" w:cs="Calibri"/>
          <w:b/>
          <w:bCs/>
          <w:sz w:val="40"/>
          <w:szCs w:val="40"/>
        </w:rPr>
      </w:pPr>
      <w:r>
        <w:rPr>
          <w:rFonts w:ascii="Calibri" w:hAnsi="Calibri" w:cs="Calibri"/>
          <w:color w:val="000000"/>
          <w:sz w:val="22"/>
          <w:szCs w:val="22"/>
          <w:shd w:val="clear" w:color="auto" w:fill="FFFFFF"/>
        </w:rPr>
        <w:br/>
      </w:r>
      <w:r w:rsidRPr="000F18DE">
        <w:rPr>
          <w:rStyle w:val="normaltextrun"/>
          <w:rFonts w:ascii="Calibri" w:hAnsi="Calibri" w:cs="Calibri"/>
          <w:b/>
          <w:bCs/>
          <w:color w:val="002060"/>
          <w:sz w:val="36"/>
          <w:szCs w:val="36"/>
          <w:bdr w:val="single" w:sz="4" w:space="0" w:color="auto"/>
        </w:rPr>
        <w:t>APPEL A PROJET PARENTALITE 202</w:t>
      </w:r>
      <w:r w:rsidR="0075420D">
        <w:rPr>
          <w:rStyle w:val="normaltextrun"/>
          <w:rFonts w:ascii="Calibri" w:hAnsi="Calibri" w:cs="Calibri"/>
          <w:b/>
          <w:bCs/>
          <w:color w:val="002060"/>
          <w:sz w:val="36"/>
          <w:szCs w:val="36"/>
          <w:bdr w:val="single" w:sz="4" w:space="0" w:color="auto"/>
        </w:rPr>
        <w:t>5</w:t>
      </w:r>
    </w:p>
    <w:p w14:paraId="139C2B8B" w14:textId="21551078" w:rsidR="003652E2" w:rsidRDefault="003652E2" w:rsidP="00176A3E">
      <w:pPr>
        <w:pStyle w:val="paragraph"/>
        <w:spacing w:before="0" w:beforeAutospacing="0" w:after="0" w:afterAutospacing="0"/>
        <w:jc w:val="center"/>
        <w:textAlignment w:val="baseline"/>
        <w:rPr>
          <w:rStyle w:val="eop"/>
          <w:rFonts w:asciiTheme="minorHAnsi" w:hAnsiTheme="minorHAnsi" w:cstheme="minorHAnsi"/>
        </w:rPr>
      </w:pPr>
    </w:p>
    <w:p w14:paraId="380E2276" w14:textId="77777777" w:rsidR="0030524C" w:rsidRDefault="0030524C" w:rsidP="00176A3E">
      <w:pPr>
        <w:pStyle w:val="paragraph"/>
        <w:spacing w:before="0" w:beforeAutospacing="0" w:after="0" w:afterAutospacing="0"/>
        <w:jc w:val="center"/>
        <w:textAlignment w:val="baseline"/>
        <w:rPr>
          <w:rStyle w:val="eop"/>
          <w:rFonts w:asciiTheme="minorHAnsi" w:hAnsiTheme="minorHAnsi" w:cstheme="minorHAnsi"/>
        </w:rPr>
      </w:pPr>
    </w:p>
    <w:p w14:paraId="2C0A2D27" w14:textId="77777777" w:rsidR="008D56C9" w:rsidRDefault="008D56C9" w:rsidP="00176A3E">
      <w:pPr>
        <w:pStyle w:val="paragraph"/>
        <w:spacing w:before="0" w:beforeAutospacing="0" w:after="0" w:afterAutospacing="0"/>
        <w:jc w:val="center"/>
        <w:textAlignment w:val="baseline"/>
        <w:rPr>
          <w:rStyle w:val="eop"/>
          <w:rFonts w:asciiTheme="minorHAnsi" w:hAnsiTheme="minorHAnsi" w:cstheme="minorHAnsi"/>
        </w:rPr>
      </w:pPr>
    </w:p>
    <w:p w14:paraId="4C5A5A2B" w14:textId="7BEAB537" w:rsidR="0030524C" w:rsidRDefault="0030524C" w:rsidP="0030524C">
      <w:pPr>
        <w:pStyle w:val="paragraph"/>
        <w:spacing w:before="0" w:beforeAutospacing="0" w:after="0" w:afterAutospacing="0"/>
        <w:ind w:firstLine="360"/>
        <w:textAlignment w:val="baseline"/>
        <w:rPr>
          <w:rStyle w:val="eop"/>
          <w:rFonts w:asciiTheme="minorHAnsi" w:hAnsiTheme="minorHAnsi" w:cstheme="minorHAnsi"/>
          <w:b/>
          <w:bCs/>
          <w:color w:val="002060"/>
        </w:rPr>
      </w:pPr>
      <w:r w:rsidRPr="0030524C">
        <w:rPr>
          <w:rStyle w:val="eop"/>
          <w:rFonts w:asciiTheme="minorHAnsi" w:hAnsiTheme="minorHAnsi" w:cstheme="minorHAnsi"/>
          <w:b/>
          <w:bCs/>
          <w:color w:val="002060"/>
        </w:rPr>
        <w:t xml:space="preserve">Préambule </w:t>
      </w:r>
    </w:p>
    <w:p w14:paraId="04D3D985" w14:textId="77777777" w:rsidR="0030524C" w:rsidRDefault="0030524C" w:rsidP="0030524C">
      <w:pPr>
        <w:pStyle w:val="paragraph"/>
        <w:spacing w:before="0" w:beforeAutospacing="0" w:after="0" w:afterAutospacing="0"/>
        <w:ind w:firstLine="360"/>
        <w:textAlignment w:val="baseline"/>
        <w:rPr>
          <w:rStyle w:val="eop"/>
          <w:rFonts w:asciiTheme="minorHAnsi" w:hAnsiTheme="minorHAnsi" w:cstheme="minorHAnsi"/>
          <w:b/>
          <w:bCs/>
          <w:color w:val="002060"/>
        </w:rPr>
      </w:pPr>
    </w:p>
    <w:p w14:paraId="76EFD291" w14:textId="2C08A555" w:rsidR="00A2778D" w:rsidRPr="00A2778D" w:rsidRDefault="00A2778D" w:rsidP="00A2778D">
      <w:pPr>
        <w:pStyle w:val="paragraph"/>
        <w:spacing w:before="0" w:beforeAutospacing="0" w:after="0" w:afterAutospacing="0"/>
        <w:textAlignment w:val="baseline"/>
        <w:rPr>
          <w:rStyle w:val="eop"/>
          <w:rFonts w:ascii="Calibri" w:eastAsiaTheme="minorHAnsi" w:hAnsi="Calibri" w:cs="Calibri"/>
          <w:i/>
          <w:iCs/>
          <w:sz w:val="22"/>
          <w:szCs w:val="22"/>
          <w:lang w:eastAsia="en-US"/>
        </w:rPr>
      </w:pPr>
      <w:r w:rsidRPr="00A2778D">
        <w:rPr>
          <w:rStyle w:val="eop"/>
          <w:rFonts w:ascii="Calibri" w:eastAsiaTheme="minorHAnsi" w:hAnsi="Calibri" w:cs="Calibri"/>
          <w:i/>
          <w:iCs/>
          <w:sz w:val="22"/>
          <w:szCs w:val="22"/>
          <w:lang w:eastAsia="en-US"/>
        </w:rPr>
        <w:t>La convention d’objectifs et de gestion 2023-2027 de la Caisse Nationale d’Allocations Familiales a pour ambition de répondre aux préoccupations des parents relatives à l’arrivée du premier ou d’un nouvel enfant, à sa scolarité, à sa santé, à son équilibre et son développement, aux difficultés relationnelles rencontrées à certaines périodes charnières. En valorisant les parents dans leur rôle, elle contribue à prévenir et accompagner les risques pouvant peser sur les relations intrafamiliales (séparation, relations conflictuelles parents/ados, etc.). </w:t>
      </w:r>
      <w:r w:rsidRPr="00A2778D">
        <w:rPr>
          <w:rStyle w:val="eop"/>
          <w:rFonts w:ascii="Calibri" w:eastAsiaTheme="minorHAnsi" w:hAnsi="Calibri" w:cs="Calibri"/>
          <w:i/>
          <w:iCs/>
          <w:sz w:val="22"/>
          <w:szCs w:val="22"/>
          <w:lang w:eastAsia="en-US"/>
        </w:rPr>
        <w:br/>
        <w:t>L’action de la branche famille se caractérise par une approche préventive et universaliste dans une logique d’investissement social. </w:t>
      </w:r>
      <w:r w:rsidRPr="00A2778D">
        <w:rPr>
          <w:rStyle w:val="eop"/>
          <w:rFonts w:ascii="Calibri" w:eastAsiaTheme="minorHAnsi" w:hAnsi="Calibri" w:cs="Calibri"/>
          <w:i/>
          <w:iCs/>
          <w:sz w:val="22"/>
          <w:szCs w:val="22"/>
          <w:lang w:eastAsia="en-US"/>
        </w:rPr>
        <w:br/>
      </w:r>
    </w:p>
    <w:p w14:paraId="372D7CB8" w14:textId="12A102C4" w:rsidR="0030524C" w:rsidRDefault="0030524C" w:rsidP="0030524C">
      <w:pPr>
        <w:pStyle w:val="paragraph"/>
        <w:spacing w:before="0" w:beforeAutospacing="0" w:after="0" w:afterAutospacing="0"/>
        <w:textAlignment w:val="baseline"/>
        <w:rPr>
          <w:rStyle w:val="eop"/>
          <w:rFonts w:ascii="Calibri" w:eastAsiaTheme="minorHAnsi" w:hAnsi="Calibri" w:cs="Calibri"/>
          <w:sz w:val="22"/>
          <w:szCs w:val="22"/>
          <w:lang w:eastAsia="en-US"/>
        </w:rPr>
      </w:pPr>
      <w:r w:rsidRPr="0030524C">
        <w:rPr>
          <w:rStyle w:val="eop"/>
          <w:rFonts w:ascii="Calibri" w:eastAsiaTheme="minorHAnsi" w:hAnsi="Calibri" w:cs="Calibri"/>
          <w:sz w:val="22"/>
          <w:szCs w:val="22"/>
          <w:lang w:eastAsia="en-US"/>
        </w:rPr>
        <w:t>Les actions de soutien et d’accompagnement à la parentalité sont des actions mises en œuvre avec et pour les parents sur un territoire. Elles visent à mettre à leur disposition un ensemble de ressources, d’informations et de services pour les accompagner dans l’éducation de leurs enfants, aux moments clés de leur vie familiale, si et quand ils en ressentent le besoin.</w:t>
      </w:r>
    </w:p>
    <w:p w14:paraId="14DB0C6D" w14:textId="77777777" w:rsidR="00A2778D" w:rsidRDefault="00A2778D" w:rsidP="0030524C">
      <w:pPr>
        <w:pStyle w:val="paragraph"/>
        <w:spacing w:before="0" w:beforeAutospacing="0" w:after="0" w:afterAutospacing="0"/>
        <w:textAlignment w:val="baseline"/>
        <w:rPr>
          <w:rStyle w:val="eop"/>
          <w:rFonts w:ascii="Calibri" w:eastAsiaTheme="minorHAnsi" w:hAnsi="Calibri" w:cs="Calibri"/>
          <w:sz w:val="22"/>
          <w:szCs w:val="22"/>
          <w:lang w:eastAsia="en-US"/>
        </w:rPr>
      </w:pPr>
    </w:p>
    <w:p w14:paraId="5003D8FD" w14:textId="2CD56190" w:rsidR="00A2778D" w:rsidRPr="0030524C" w:rsidRDefault="00A2778D" w:rsidP="0030524C">
      <w:pPr>
        <w:pStyle w:val="paragraph"/>
        <w:spacing w:before="0" w:beforeAutospacing="0" w:after="0" w:afterAutospacing="0"/>
        <w:textAlignment w:val="baseline"/>
        <w:rPr>
          <w:rStyle w:val="eop"/>
          <w:rFonts w:ascii="Calibri" w:eastAsiaTheme="minorHAnsi" w:hAnsi="Calibri" w:cs="Calibri"/>
          <w:sz w:val="22"/>
          <w:szCs w:val="22"/>
          <w:lang w:eastAsia="en-US"/>
        </w:rPr>
      </w:pPr>
      <w:r>
        <w:rPr>
          <w:rStyle w:val="eop"/>
          <w:rFonts w:ascii="Calibri" w:eastAsiaTheme="minorHAnsi" w:hAnsi="Calibri" w:cs="Calibri"/>
          <w:sz w:val="22"/>
          <w:szCs w:val="22"/>
          <w:lang w:eastAsia="en-US"/>
        </w:rPr>
        <w:t xml:space="preserve">Elles </w:t>
      </w:r>
      <w:r w:rsidRPr="00B33886">
        <w:rPr>
          <w:rFonts w:asciiTheme="minorHAnsi" w:eastAsiaTheme="minorHAnsi" w:hAnsiTheme="minorHAnsi" w:cstheme="minorBidi"/>
          <w:sz w:val="22"/>
          <w:szCs w:val="22"/>
          <w:lang w:eastAsia="en-US"/>
        </w:rPr>
        <w:t>s’inscrivent dans le cadre du Schéma Départemental des Services aux Familles</w:t>
      </w:r>
      <w:r>
        <w:rPr>
          <w:rFonts w:asciiTheme="minorHAnsi" w:eastAsiaTheme="minorHAnsi" w:hAnsiTheme="minorHAnsi" w:cstheme="minorBidi"/>
          <w:sz w:val="22"/>
          <w:szCs w:val="22"/>
          <w:lang w:eastAsia="en-US"/>
        </w:rPr>
        <w:t xml:space="preserve"> de Meurthe-et-Moselle</w:t>
      </w:r>
      <w:r w:rsidRPr="00B33886">
        <w:rPr>
          <w:rFonts w:asciiTheme="minorHAnsi" w:eastAsiaTheme="minorHAnsi" w:hAnsiTheme="minorHAnsi" w:cstheme="minorBidi"/>
          <w:sz w:val="22"/>
          <w:szCs w:val="22"/>
          <w:lang w:eastAsia="en-US"/>
        </w:rPr>
        <w:t xml:space="preserve"> et sont porté</w:t>
      </w:r>
      <w:r w:rsidR="0001340A">
        <w:rPr>
          <w:rFonts w:asciiTheme="minorHAnsi" w:eastAsiaTheme="minorHAnsi" w:hAnsiTheme="minorHAnsi" w:cstheme="minorBidi"/>
          <w:sz w:val="22"/>
          <w:szCs w:val="22"/>
          <w:lang w:eastAsia="en-US"/>
        </w:rPr>
        <w:t>e</w:t>
      </w:r>
      <w:r w:rsidRPr="00B33886">
        <w:rPr>
          <w:rFonts w:asciiTheme="minorHAnsi" w:eastAsiaTheme="minorHAnsi" w:hAnsiTheme="minorHAnsi" w:cstheme="minorBidi"/>
          <w:sz w:val="22"/>
          <w:szCs w:val="22"/>
          <w:lang w:eastAsia="en-US"/>
        </w:rPr>
        <w:t>s conjointement par l’Etat, le Conseil Départemental de Meurthe-et-Moselle, la Mutualité Sociale Agricole Lorraine et la Caisse d’Allocations Familiales de Meurthe-et-Moselle</w:t>
      </w:r>
    </w:p>
    <w:p w14:paraId="61CABE25" w14:textId="77777777" w:rsidR="0030524C" w:rsidRDefault="0030524C" w:rsidP="0030524C">
      <w:pPr>
        <w:pStyle w:val="paragraph"/>
        <w:spacing w:before="0" w:beforeAutospacing="0" w:after="0" w:afterAutospacing="0"/>
        <w:textAlignment w:val="baseline"/>
        <w:rPr>
          <w:rStyle w:val="eop"/>
          <w:rFonts w:asciiTheme="minorHAnsi" w:hAnsiTheme="minorHAnsi" w:cstheme="minorHAnsi"/>
        </w:rPr>
      </w:pPr>
    </w:p>
    <w:p w14:paraId="7F646182" w14:textId="4DB648FD" w:rsidR="008C36D2" w:rsidRPr="0030524C" w:rsidRDefault="008C36D2" w:rsidP="008C36D2">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30524C">
        <w:rPr>
          <w:rFonts w:asciiTheme="minorHAnsi" w:eastAsiaTheme="minorHAnsi" w:hAnsiTheme="minorHAnsi" w:cstheme="minorBidi"/>
          <w:sz w:val="22"/>
          <w:szCs w:val="22"/>
          <w:lang w:eastAsia="en-US"/>
        </w:rPr>
        <w:t>Les projets de soutien à la parentalité doivent respecter les principes de la charte nationale de soutien à la parentalité</w:t>
      </w:r>
      <w:r w:rsidR="008D56C9">
        <w:rPr>
          <w:rFonts w:asciiTheme="minorHAnsi" w:eastAsiaTheme="minorHAnsi" w:hAnsiTheme="minorHAnsi" w:cstheme="minorBidi"/>
          <w:sz w:val="22"/>
          <w:szCs w:val="22"/>
          <w:lang w:eastAsia="en-US"/>
        </w:rPr>
        <w:t xml:space="preserve"> </w:t>
      </w:r>
      <w:r w:rsidRPr="0030524C">
        <w:rPr>
          <w:rFonts w:asciiTheme="minorHAnsi" w:eastAsiaTheme="minorHAnsi" w:hAnsiTheme="minorHAnsi" w:cstheme="minorBidi"/>
          <w:sz w:val="22"/>
          <w:szCs w:val="22"/>
          <w:lang w:eastAsia="en-US"/>
        </w:rPr>
        <w:t xml:space="preserve">et de la charte de la laïcité de la branche Famille et de ses </w:t>
      </w:r>
      <w:r w:rsidR="008D56C9" w:rsidRPr="0030524C">
        <w:rPr>
          <w:rFonts w:asciiTheme="minorHAnsi" w:eastAsiaTheme="minorHAnsi" w:hAnsiTheme="minorHAnsi" w:cstheme="minorBidi"/>
          <w:sz w:val="22"/>
          <w:szCs w:val="22"/>
          <w:lang w:eastAsia="en-US"/>
        </w:rPr>
        <w:t>partenaires</w:t>
      </w:r>
      <w:r w:rsidR="008D56C9">
        <w:rPr>
          <w:rFonts w:asciiTheme="minorHAnsi" w:eastAsiaTheme="minorHAnsi" w:hAnsiTheme="minorHAnsi" w:cstheme="minorBidi"/>
          <w:sz w:val="22"/>
          <w:szCs w:val="22"/>
          <w:lang w:eastAsia="en-US"/>
        </w:rPr>
        <w:t xml:space="preserve">. </w:t>
      </w:r>
      <w:hyperlink r:id="rId12" w:history="1">
        <w:r w:rsidR="00C65EA0" w:rsidRPr="00C65EA0">
          <w:rPr>
            <w:rFonts w:asciiTheme="minorHAnsi" w:eastAsiaTheme="minorHAnsi" w:hAnsiTheme="minorHAnsi" w:cstheme="minorBidi"/>
            <w:color w:val="0000FF"/>
            <w:sz w:val="22"/>
            <w:szCs w:val="22"/>
            <w:u w:val="single"/>
            <w:lang w:eastAsia="en-US"/>
          </w:rPr>
          <w:t>CAF - Les subventions sur projet</w:t>
        </w:r>
      </w:hyperlink>
    </w:p>
    <w:p w14:paraId="1CFE5A06" w14:textId="7C33C2FB" w:rsidR="0030524C" w:rsidRDefault="0030524C" w:rsidP="00176A3E">
      <w:pPr>
        <w:pStyle w:val="paragraph"/>
        <w:spacing w:before="0" w:beforeAutospacing="0" w:after="0" w:afterAutospacing="0"/>
        <w:jc w:val="center"/>
        <w:textAlignment w:val="baseline"/>
        <w:rPr>
          <w:rStyle w:val="eop"/>
          <w:rFonts w:asciiTheme="minorHAnsi" w:hAnsiTheme="minorHAnsi" w:cstheme="minorHAnsi"/>
        </w:rPr>
      </w:pPr>
    </w:p>
    <w:p w14:paraId="0EA5BA44" w14:textId="77777777" w:rsidR="0001340A" w:rsidRDefault="0001340A" w:rsidP="00176A3E">
      <w:pPr>
        <w:pStyle w:val="paragraph"/>
        <w:spacing w:before="0" w:beforeAutospacing="0" w:after="0" w:afterAutospacing="0"/>
        <w:jc w:val="center"/>
        <w:textAlignment w:val="baseline"/>
        <w:rPr>
          <w:rStyle w:val="eop"/>
          <w:rFonts w:asciiTheme="minorHAnsi" w:hAnsiTheme="minorHAnsi" w:cstheme="minorHAnsi"/>
        </w:rPr>
      </w:pPr>
    </w:p>
    <w:p w14:paraId="1AEDB8C0" w14:textId="77777777" w:rsidR="0001340A" w:rsidRDefault="0001340A" w:rsidP="00176A3E">
      <w:pPr>
        <w:pStyle w:val="paragraph"/>
        <w:spacing w:before="0" w:beforeAutospacing="0" w:after="0" w:afterAutospacing="0"/>
        <w:jc w:val="center"/>
        <w:textAlignment w:val="baseline"/>
        <w:rPr>
          <w:rStyle w:val="eop"/>
          <w:rFonts w:asciiTheme="minorHAnsi" w:hAnsiTheme="minorHAnsi" w:cstheme="minorHAnsi"/>
        </w:rPr>
      </w:pPr>
    </w:p>
    <w:p w14:paraId="5AD1EB67" w14:textId="7E6689F5" w:rsidR="00176A3E" w:rsidRDefault="003652E2" w:rsidP="003652E2">
      <w:pPr>
        <w:pStyle w:val="paragraph"/>
        <w:numPr>
          <w:ilvl w:val="0"/>
          <w:numId w:val="9"/>
        </w:numPr>
        <w:spacing w:before="0" w:beforeAutospacing="0" w:after="0" w:afterAutospacing="0"/>
        <w:textAlignment w:val="baseline"/>
        <w:rPr>
          <w:rStyle w:val="eop"/>
          <w:rFonts w:asciiTheme="minorHAnsi" w:hAnsiTheme="minorHAnsi" w:cstheme="minorHAnsi"/>
          <w:b/>
          <w:bCs/>
          <w:color w:val="002060"/>
        </w:rPr>
      </w:pPr>
      <w:r w:rsidRPr="003652E2">
        <w:rPr>
          <w:rStyle w:val="eop"/>
          <w:rFonts w:asciiTheme="minorHAnsi" w:hAnsiTheme="minorHAnsi" w:cstheme="minorHAnsi"/>
          <w:b/>
          <w:bCs/>
          <w:color w:val="002060"/>
        </w:rPr>
        <w:t xml:space="preserve">Votre projet parentalité </w:t>
      </w:r>
      <w:r w:rsidR="00176A3E" w:rsidRPr="003652E2">
        <w:rPr>
          <w:rStyle w:val="eop"/>
          <w:rFonts w:asciiTheme="minorHAnsi" w:hAnsiTheme="minorHAnsi" w:cstheme="minorHAnsi"/>
          <w:b/>
          <w:bCs/>
          <w:color w:val="002060"/>
        </w:rPr>
        <w:t> </w:t>
      </w:r>
    </w:p>
    <w:p w14:paraId="68178C90" w14:textId="732BB978" w:rsidR="003652E2" w:rsidRPr="003652E2" w:rsidRDefault="003652E2" w:rsidP="003652E2">
      <w:pPr>
        <w:pStyle w:val="paragraph"/>
        <w:spacing w:before="0" w:beforeAutospacing="0" w:after="0" w:afterAutospacing="0"/>
        <w:ind w:left="720"/>
        <w:textAlignment w:val="baseline"/>
        <w:rPr>
          <w:rFonts w:asciiTheme="minorHAnsi" w:hAnsiTheme="minorHAnsi" w:cstheme="minorHAnsi"/>
          <w:b/>
          <w:bCs/>
          <w:color w:val="002060"/>
        </w:rPr>
      </w:pPr>
    </w:p>
    <w:p w14:paraId="0A09CF19" w14:textId="7EE4D56C" w:rsidR="00B33886" w:rsidRDefault="00B33886" w:rsidP="00B33886">
      <w:r>
        <w:rPr>
          <w:rStyle w:val="eop"/>
          <w:rFonts w:ascii="Calibri" w:hAnsi="Calibri" w:cs="Calibri"/>
        </w:rPr>
        <w:t xml:space="preserve">Vous portez </w:t>
      </w:r>
      <w:r w:rsidRPr="0030524C">
        <w:rPr>
          <w:rStyle w:val="eop"/>
          <w:rFonts w:ascii="Calibri" w:hAnsi="Calibri" w:cs="Calibri"/>
          <w:sz w:val="20"/>
          <w:szCs w:val="20"/>
        </w:rPr>
        <w:t xml:space="preserve">un projet </w:t>
      </w:r>
      <w:r>
        <w:rPr>
          <w:rStyle w:val="eop"/>
          <w:rFonts w:ascii="Calibri" w:hAnsi="Calibri" w:cs="Calibri"/>
        </w:rPr>
        <w:t xml:space="preserve">global de soutien à la parentalité, depuis le </w:t>
      </w:r>
      <w:r w:rsidRPr="00B33886">
        <w:rPr>
          <w:rStyle w:val="eop"/>
          <w:rFonts w:ascii="Calibri" w:hAnsi="Calibri" w:cs="Calibri"/>
        </w:rPr>
        <w:t>1e</w:t>
      </w:r>
      <w:r w:rsidR="008B76D8">
        <w:rPr>
          <w:rStyle w:val="eop"/>
          <w:rFonts w:ascii="Calibri" w:hAnsi="Calibri" w:cs="Calibri"/>
        </w:rPr>
        <w:t>r</w:t>
      </w:r>
      <w:r w:rsidRPr="00B33886">
        <w:rPr>
          <w:rStyle w:val="eop"/>
          <w:rFonts w:ascii="Calibri" w:hAnsi="Calibri" w:cs="Calibri"/>
        </w:rPr>
        <w:t xml:space="preserve"> </w:t>
      </w:r>
      <w:r w:rsidR="003444DB" w:rsidRPr="00B33886">
        <w:rPr>
          <w:rStyle w:val="eop"/>
          <w:rFonts w:ascii="Calibri" w:hAnsi="Calibri" w:cs="Calibri"/>
        </w:rPr>
        <w:t>janvier</w:t>
      </w:r>
      <w:r w:rsidRPr="00B33886">
        <w:rPr>
          <w:rStyle w:val="eop"/>
          <w:rFonts w:ascii="Calibri" w:hAnsi="Calibri" w:cs="Calibri"/>
        </w:rPr>
        <w:t xml:space="preserve"> 2025</w:t>
      </w:r>
      <w:r w:rsidR="008B76D8">
        <w:t xml:space="preserve">, </w:t>
      </w:r>
      <w:r>
        <w:t>les modalités d’intervention du Fonds National Parentalité</w:t>
      </w:r>
      <w:r w:rsidR="008B76D8">
        <w:t xml:space="preserve"> </w:t>
      </w:r>
      <w:r>
        <w:t>(FNP) de la Caisse d’Allocations Familiales sont définies selon 4 axes</w:t>
      </w:r>
      <w:r w:rsidR="003444DB">
        <w:t xml:space="preserve"> </w:t>
      </w:r>
      <w:r w:rsidR="00C65EA0">
        <w:t xml:space="preserve">présentés en </w:t>
      </w:r>
      <w:r w:rsidR="00F27B1D">
        <w:t>p</w:t>
      </w:r>
      <w:r w:rsidR="00C65EA0">
        <w:t>age 4 de cet appel à projet</w:t>
      </w:r>
      <w:r w:rsidR="00F27B1D">
        <w:t xml:space="preserve"> </w:t>
      </w:r>
      <w:r>
        <w:t xml:space="preserve">: </w:t>
      </w:r>
    </w:p>
    <w:p w14:paraId="2AC65453" w14:textId="1316D2BA" w:rsidR="008048D1" w:rsidRDefault="00B33886" w:rsidP="008048D1">
      <w:pPr>
        <w:numPr>
          <w:ilvl w:val="0"/>
          <w:numId w:val="4"/>
        </w:numPr>
        <w:spacing w:after="0" w:line="360" w:lineRule="atLeast"/>
      </w:pPr>
      <w:r w:rsidRPr="00B33886">
        <w:lastRenderedPageBreak/>
        <w:t>L’implication et</w:t>
      </w:r>
      <w:r w:rsidR="001E6237">
        <w:t xml:space="preserve"> la</w:t>
      </w:r>
      <w:r w:rsidRPr="00B33886">
        <w:t xml:space="preserve"> participation des parents à travers des interventions collectives ;</w:t>
      </w:r>
    </w:p>
    <w:p w14:paraId="35F281AD" w14:textId="0BFA4AEC" w:rsidR="008048D1" w:rsidRPr="00B33886" w:rsidRDefault="0001340A" w:rsidP="008048D1">
      <w:pPr>
        <w:numPr>
          <w:ilvl w:val="0"/>
          <w:numId w:val="4"/>
        </w:numPr>
        <w:spacing w:after="0" w:line="360" w:lineRule="atLeast"/>
      </w:pPr>
      <w:r w:rsidRPr="003444DB">
        <w:rPr>
          <w:noProof/>
        </w:rPr>
        <w:drawing>
          <wp:anchor distT="0" distB="0" distL="114300" distR="114300" simplePos="0" relativeHeight="251664384" behindDoc="0" locked="0" layoutInCell="1" allowOverlap="1" wp14:anchorId="4595120B" wp14:editId="6F1E6854">
            <wp:simplePos x="0" y="0"/>
            <wp:positionH relativeFrom="page">
              <wp:align>left</wp:align>
            </wp:positionH>
            <wp:positionV relativeFrom="page">
              <wp:posOffset>1352141</wp:posOffset>
            </wp:positionV>
            <wp:extent cx="1106107" cy="508719"/>
            <wp:effectExtent l="57150" t="190500" r="37465" b="196215"/>
            <wp:wrapNone/>
            <wp:docPr id="528714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912" name=""/>
                    <pic:cNvPicPr/>
                  </pic:nvPicPr>
                  <pic:blipFill>
                    <a:blip r:embed="rId13" cstate="print">
                      <a:extLst>
                        <a:ext uri="{28A0092B-C50C-407E-A947-70E740481C1C}">
                          <a14:useLocalDpi xmlns:a14="http://schemas.microsoft.com/office/drawing/2010/main" val="0"/>
                        </a:ext>
                      </a:extLst>
                    </a:blip>
                    <a:stretch>
                      <a:fillRect/>
                    </a:stretch>
                  </pic:blipFill>
                  <pic:spPr>
                    <a:xfrm rot="20311560">
                      <a:off x="0" y="0"/>
                      <a:ext cx="1106107" cy="508719"/>
                    </a:xfrm>
                    <a:prstGeom prst="rect">
                      <a:avLst/>
                    </a:prstGeom>
                  </pic:spPr>
                </pic:pic>
              </a:graphicData>
            </a:graphic>
            <wp14:sizeRelH relativeFrom="margin">
              <wp14:pctWidth>0</wp14:pctWidth>
            </wp14:sizeRelH>
            <wp14:sizeRelV relativeFrom="margin">
              <wp14:pctHeight>0</wp14:pctHeight>
            </wp14:sizeRelV>
          </wp:anchor>
        </w:drawing>
      </w:r>
      <w:r w:rsidR="008048D1" w:rsidRPr="008048D1">
        <w:t xml:space="preserve"> Nouvelles formes d’accompagnement des parents à travers des modalités d’interventions individuelles</w:t>
      </w:r>
    </w:p>
    <w:p w14:paraId="0861C13A" w14:textId="0EE72948" w:rsidR="00B33886" w:rsidRPr="00B33886" w:rsidRDefault="00B33886" w:rsidP="00B33886">
      <w:pPr>
        <w:numPr>
          <w:ilvl w:val="0"/>
          <w:numId w:val="4"/>
        </w:numPr>
        <w:spacing w:after="0" w:line="360" w:lineRule="atLeast"/>
      </w:pPr>
      <w:r w:rsidRPr="00B33886">
        <w:t>Le développement des espaces et lieux ressources ;</w:t>
      </w:r>
    </w:p>
    <w:p w14:paraId="293E8CC9" w14:textId="6C29914F" w:rsidR="00B33886" w:rsidRDefault="00B33886" w:rsidP="00B33886">
      <w:pPr>
        <w:numPr>
          <w:ilvl w:val="0"/>
          <w:numId w:val="4"/>
        </w:numPr>
        <w:spacing w:after="0" w:line="360" w:lineRule="atLeast"/>
      </w:pPr>
      <w:r w:rsidRPr="00B33886">
        <w:t>Le soutien des dynamiques d’animation et promotion de la parentalité sur les territoires. </w:t>
      </w:r>
    </w:p>
    <w:p w14:paraId="341B86C8" w14:textId="276F64B1" w:rsidR="00B33886" w:rsidRPr="00B33886" w:rsidRDefault="00B33886" w:rsidP="00B33886">
      <w:pPr>
        <w:spacing w:after="0" w:line="360" w:lineRule="atLeast"/>
        <w:ind w:left="720"/>
      </w:pPr>
    </w:p>
    <w:p w14:paraId="03DABD46" w14:textId="746E3DCE" w:rsidR="006741C2" w:rsidRDefault="00B33886" w:rsidP="00176A3E">
      <w:pPr>
        <w:pStyle w:val="paragraph"/>
        <w:spacing w:before="0" w:beforeAutospacing="0" w:after="0" w:afterAutospacing="0"/>
        <w:textAlignment w:val="baseline"/>
        <w:rPr>
          <w:rStyle w:val="eop"/>
          <w:rFonts w:ascii="Calibri" w:hAnsi="Calibri" w:cs="Calibri"/>
        </w:rPr>
      </w:pPr>
      <w:r w:rsidRPr="00B33886">
        <w:rPr>
          <w:rFonts w:asciiTheme="minorHAnsi" w:eastAsiaTheme="minorHAnsi" w:hAnsiTheme="minorHAnsi" w:cstheme="minorBidi"/>
          <w:sz w:val="22"/>
          <w:szCs w:val="22"/>
          <w:lang w:eastAsia="en-US"/>
        </w:rPr>
        <w:t xml:space="preserve">Ces 4 axes recouvrent l’ensemble des dispositifs soutenus par </w:t>
      </w:r>
      <w:r>
        <w:rPr>
          <w:rFonts w:asciiTheme="minorHAnsi" w:eastAsiaTheme="minorHAnsi" w:hAnsiTheme="minorHAnsi" w:cstheme="minorBidi"/>
          <w:sz w:val="22"/>
          <w:szCs w:val="22"/>
          <w:lang w:eastAsia="en-US"/>
        </w:rPr>
        <w:t>les</w:t>
      </w:r>
      <w:r w:rsidRPr="00B33886">
        <w:rPr>
          <w:rFonts w:asciiTheme="minorHAnsi" w:eastAsiaTheme="minorHAnsi" w:hAnsiTheme="minorHAnsi" w:cstheme="minorBidi"/>
          <w:sz w:val="22"/>
          <w:szCs w:val="22"/>
          <w:lang w:eastAsia="en-US"/>
        </w:rPr>
        <w:t xml:space="preserve"> Caf les années antérieures</w:t>
      </w:r>
      <w:r>
        <w:rPr>
          <w:rStyle w:val="eop"/>
          <w:rFonts w:ascii="Calibri" w:hAnsi="Calibri" w:cs="Calibri"/>
        </w:rPr>
        <w:t>.</w:t>
      </w:r>
    </w:p>
    <w:p w14:paraId="4A554D34" w14:textId="40F51088" w:rsidR="005E7663" w:rsidRPr="00A2778D" w:rsidRDefault="005E7663" w:rsidP="00176A3E">
      <w:pPr>
        <w:pStyle w:val="paragraph"/>
        <w:spacing w:before="0" w:beforeAutospacing="0" w:after="0" w:afterAutospacing="0"/>
        <w:textAlignment w:val="baseline"/>
        <w:rPr>
          <w:rStyle w:val="eop"/>
          <w:rFonts w:ascii="Calibri" w:hAnsi="Calibri" w:cs="Calibri"/>
        </w:rPr>
      </w:pPr>
    </w:p>
    <w:p w14:paraId="0A3AF7A9" w14:textId="5B6B1322" w:rsidR="005E7663" w:rsidRDefault="00840500" w:rsidP="00176A3E">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840500">
        <w:rPr>
          <w:rFonts w:asciiTheme="minorHAnsi" w:eastAsiaTheme="minorHAnsi" w:hAnsiTheme="minorHAnsi" w:cstheme="minorBidi"/>
          <w:sz w:val="22"/>
          <w:szCs w:val="22"/>
          <w:lang w:eastAsia="en-US"/>
        </w:rPr>
        <w:t xml:space="preserve">Pour pouvoir bénéficier d’un financement par la branche Famille au titre de l’accompagnement des parents, les projets soutenus par les Caf doivent </w:t>
      </w:r>
      <w:r>
        <w:rPr>
          <w:rFonts w:asciiTheme="minorHAnsi" w:eastAsiaTheme="minorHAnsi" w:hAnsiTheme="minorHAnsi" w:cstheme="minorBidi"/>
          <w:sz w:val="22"/>
          <w:szCs w:val="22"/>
          <w:lang w:eastAsia="en-US"/>
        </w:rPr>
        <w:t xml:space="preserve">s’inscrire dans la cadre du référentiel de soutien et ou d’accompagnement parentalité et </w:t>
      </w:r>
      <w:r w:rsidR="00A2778D">
        <w:rPr>
          <w:rFonts w:asciiTheme="minorHAnsi" w:eastAsiaTheme="minorHAnsi" w:hAnsiTheme="minorHAnsi" w:cstheme="minorBidi"/>
          <w:sz w:val="22"/>
          <w:szCs w:val="22"/>
          <w:lang w:eastAsia="en-US"/>
        </w:rPr>
        <w:t xml:space="preserve">respecter </w:t>
      </w:r>
      <w:r w:rsidR="005E7663">
        <w:rPr>
          <w:rFonts w:asciiTheme="minorHAnsi" w:eastAsiaTheme="minorHAnsi" w:hAnsiTheme="minorHAnsi" w:cstheme="minorBidi"/>
          <w:sz w:val="22"/>
          <w:szCs w:val="22"/>
          <w:lang w:eastAsia="en-US"/>
        </w:rPr>
        <w:t xml:space="preserve">une méthodologie de projet. </w:t>
      </w:r>
    </w:p>
    <w:p w14:paraId="7192CCE8" w14:textId="387432CF" w:rsidR="00B33886" w:rsidRDefault="00B33886" w:rsidP="00176A3E">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2 outils sont à votre disposition </w:t>
      </w:r>
      <w:r w:rsidR="005E7663">
        <w:rPr>
          <w:rFonts w:asciiTheme="minorHAnsi" w:eastAsiaTheme="minorHAnsi" w:hAnsiTheme="minorHAnsi" w:cstheme="minorBidi"/>
          <w:sz w:val="22"/>
          <w:szCs w:val="22"/>
          <w:lang w:eastAsia="en-US"/>
        </w:rPr>
        <w:t xml:space="preserve">pour vous accompagner </w:t>
      </w:r>
      <w:r>
        <w:rPr>
          <w:rFonts w:asciiTheme="minorHAnsi" w:eastAsiaTheme="minorHAnsi" w:hAnsiTheme="minorHAnsi" w:cstheme="minorBidi"/>
          <w:sz w:val="22"/>
          <w:szCs w:val="22"/>
          <w:lang w:eastAsia="en-US"/>
        </w:rPr>
        <w:t xml:space="preserve">: </w:t>
      </w:r>
    </w:p>
    <w:p w14:paraId="2878378C" w14:textId="1C0E6E75" w:rsidR="00B33886" w:rsidRDefault="00B33886" w:rsidP="00176A3E">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2385089E" w14:textId="4CC08A05" w:rsidR="009B47DC" w:rsidRDefault="009B47DC" w:rsidP="00B33886">
      <w:pPr>
        <w:pStyle w:val="paragraph"/>
        <w:numPr>
          <w:ilvl w:val="0"/>
          <w:numId w:val="6"/>
        </w:numPr>
        <w:spacing w:before="0" w:beforeAutospacing="0" w:after="0" w:afterAutospacing="0"/>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Le r</w:t>
      </w:r>
      <w:r w:rsidRPr="009B47DC">
        <w:rPr>
          <w:rFonts w:asciiTheme="minorHAnsi" w:eastAsiaTheme="minorHAnsi" w:hAnsiTheme="minorHAnsi" w:cstheme="minorBidi"/>
          <w:sz w:val="22"/>
          <w:szCs w:val="22"/>
          <w:lang w:eastAsia="en-US"/>
        </w:rPr>
        <w:t>éférentiel de soutien et/ou d’accompagnement parentalité de la branche Famille</w:t>
      </w:r>
      <w:r w:rsidR="00010B77">
        <w:rPr>
          <w:rFonts w:asciiTheme="minorHAnsi" w:eastAsiaTheme="minorHAnsi" w:hAnsiTheme="minorHAnsi" w:cstheme="minorBidi"/>
          <w:sz w:val="22"/>
          <w:szCs w:val="22"/>
          <w:lang w:eastAsia="en-US"/>
        </w:rPr>
        <w:t xml:space="preserve"> : </w:t>
      </w:r>
    </w:p>
    <w:p w14:paraId="4173A86B" w14:textId="65F54729" w:rsidR="00010B77" w:rsidRDefault="00010B77" w:rsidP="00010B77">
      <w:pPr>
        <w:pStyle w:val="paragraph"/>
        <w:spacing w:before="0" w:beforeAutospacing="0" w:after="0" w:afterAutospacing="0"/>
        <w:ind w:left="720"/>
        <w:textAlignment w:val="baseline"/>
        <w:rPr>
          <w:rFonts w:asciiTheme="minorHAnsi" w:eastAsiaTheme="minorHAnsi" w:hAnsiTheme="minorHAnsi" w:cstheme="minorBidi"/>
          <w:sz w:val="22"/>
          <w:szCs w:val="22"/>
          <w:lang w:eastAsia="en-US"/>
        </w:rPr>
      </w:pPr>
    </w:p>
    <w:p w14:paraId="75E07DCD" w14:textId="2750AA88" w:rsidR="009B47DC" w:rsidRDefault="006C368B" w:rsidP="00010B77">
      <w:pPr>
        <w:pStyle w:val="paragraph"/>
        <w:spacing w:before="0" w:beforeAutospacing="0" w:after="0" w:afterAutospacing="0"/>
        <w:jc w:val="both"/>
        <w:textAlignment w:val="baseline"/>
        <w:rPr>
          <w:rFonts w:asciiTheme="minorHAnsi" w:eastAsiaTheme="minorHAnsi" w:hAnsiTheme="minorHAnsi" w:cstheme="minorBidi"/>
          <w:sz w:val="22"/>
          <w:szCs w:val="22"/>
          <w:lang w:eastAsia="en-US"/>
        </w:rPr>
      </w:pPr>
      <w:hyperlink r:id="rId14" w:history="1">
        <w:r w:rsidR="00010B77" w:rsidRPr="00D638D3">
          <w:rPr>
            <w:rStyle w:val="Lienhypertexte"/>
            <w:rFonts w:asciiTheme="minorHAnsi" w:eastAsiaTheme="minorHAnsi" w:hAnsiTheme="minorHAnsi" w:cstheme="minorBidi"/>
            <w:sz w:val="22"/>
            <w:szCs w:val="22"/>
            <w:lang w:eastAsia="en-US"/>
          </w:rPr>
          <w:t>https://www.caf.fr/sites/default/files/medias/541/Partenaires/Subventions%20sur%20projet/Reaap/Annexe%201%20-%20R%C3%A9f%C3%A9rentiel%20parentalit%C3%A9%20%20(3).pdf</w:t>
        </w:r>
      </w:hyperlink>
    </w:p>
    <w:p w14:paraId="35440A78" w14:textId="77777777" w:rsidR="00010B77" w:rsidRDefault="00010B77" w:rsidP="009B47DC">
      <w:pPr>
        <w:pStyle w:val="paragraph"/>
        <w:spacing w:before="0" w:beforeAutospacing="0" w:after="0" w:afterAutospacing="0"/>
        <w:ind w:left="2136" w:firstLine="696"/>
        <w:textAlignment w:val="baseline"/>
        <w:rPr>
          <w:rFonts w:asciiTheme="minorHAnsi" w:eastAsiaTheme="minorHAnsi" w:hAnsiTheme="minorHAnsi" w:cstheme="minorBidi"/>
          <w:sz w:val="22"/>
          <w:szCs w:val="22"/>
          <w:lang w:eastAsia="en-US"/>
        </w:rPr>
      </w:pPr>
    </w:p>
    <w:p w14:paraId="495EF403" w14:textId="32E6BD64" w:rsidR="009B47DC" w:rsidRPr="009B47DC" w:rsidRDefault="009B47DC" w:rsidP="009B47DC">
      <w:pPr>
        <w:pStyle w:val="paragraph"/>
        <w:numPr>
          <w:ilvl w:val="0"/>
          <w:numId w:val="6"/>
        </w:numPr>
        <w:spacing w:before="0" w:beforeAutospacing="0" w:after="0" w:afterAutospacing="0"/>
        <w:textAlignment w:val="baseline"/>
        <w:rPr>
          <w:rFonts w:ascii="Calibri" w:hAnsi="Calibri" w:cs="Calibri"/>
          <w:sz w:val="22"/>
          <w:szCs w:val="22"/>
        </w:rPr>
      </w:pPr>
      <w:r w:rsidRPr="009B47DC">
        <w:rPr>
          <w:rFonts w:asciiTheme="minorHAnsi" w:eastAsiaTheme="minorHAnsi" w:hAnsiTheme="minorHAnsi" w:cstheme="minorBidi"/>
          <w:sz w:val="22"/>
          <w:szCs w:val="22"/>
          <w:lang w:eastAsia="en-US"/>
        </w:rPr>
        <w:t>Un</w:t>
      </w:r>
      <w:r w:rsidR="00176A3E" w:rsidRPr="009B47DC">
        <w:rPr>
          <w:rFonts w:asciiTheme="minorHAnsi" w:eastAsiaTheme="minorHAnsi" w:hAnsiTheme="minorHAnsi" w:cstheme="minorBidi"/>
          <w:sz w:val="22"/>
          <w:szCs w:val="22"/>
          <w:lang w:eastAsia="en-US"/>
        </w:rPr>
        <w:t xml:space="preserve"> guide méthodologique « parentalité » </w:t>
      </w:r>
    </w:p>
    <w:p w14:paraId="27AE86C7" w14:textId="1FBD9D90" w:rsidR="009B47DC" w:rsidRPr="009B47DC" w:rsidRDefault="009B47DC" w:rsidP="009B47DC">
      <w:pPr>
        <w:pStyle w:val="paragraph"/>
        <w:spacing w:before="0" w:beforeAutospacing="0" w:after="0" w:afterAutospacing="0"/>
        <w:ind w:left="720"/>
        <w:textAlignment w:val="baseline"/>
        <w:rPr>
          <w:rFonts w:ascii="Calibri" w:hAnsi="Calibri" w:cs="Calibri"/>
          <w:sz w:val="22"/>
          <w:szCs w:val="22"/>
        </w:rPr>
      </w:pPr>
    </w:p>
    <w:p w14:paraId="63C735A9" w14:textId="5AC3E17E" w:rsidR="006B2A21" w:rsidRPr="009B47DC" w:rsidRDefault="006C368B">
      <w:pPr>
        <w:pStyle w:val="paragraph"/>
        <w:numPr>
          <w:ilvl w:val="0"/>
          <w:numId w:val="6"/>
        </w:numPr>
        <w:spacing w:before="0" w:beforeAutospacing="0" w:after="0" w:afterAutospacing="0"/>
        <w:jc w:val="center"/>
        <w:textAlignment w:val="baseline"/>
        <w:rPr>
          <w:rStyle w:val="eop"/>
          <w:rFonts w:ascii="Calibri" w:hAnsi="Calibri" w:cs="Calibri"/>
          <w:sz w:val="22"/>
          <w:szCs w:val="22"/>
        </w:rPr>
      </w:pPr>
      <w:hyperlink r:id="rId15" w:history="1">
        <w:r w:rsidR="00B33886" w:rsidRPr="009B47DC">
          <w:rPr>
            <w:rFonts w:asciiTheme="minorHAnsi" w:eastAsiaTheme="minorHAnsi" w:hAnsiTheme="minorHAnsi" w:cstheme="minorBidi"/>
            <w:color w:val="0000FF"/>
            <w:sz w:val="22"/>
            <w:szCs w:val="22"/>
            <w:u w:val="single"/>
            <w:lang w:eastAsia="en-US"/>
          </w:rPr>
          <w:t>Annexe 3 Guide méthodologique (4).pdf</w:t>
        </w:r>
      </w:hyperlink>
    </w:p>
    <w:p w14:paraId="01E8FD11" w14:textId="77777777" w:rsidR="00176A3E" w:rsidRDefault="00176A3E" w:rsidP="00176A3E">
      <w:pPr>
        <w:pStyle w:val="paragraph"/>
        <w:spacing w:before="0" w:beforeAutospacing="0" w:after="0" w:afterAutospacing="0"/>
        <w:textAlignment w:val="baseline"/>
        <w:rPr>
          <w:rFonts w:asciiTheme="minorHAnsi" w:hAnsiTheme="minorHAnsi" w:cstheme="minorHAnsi"/>
        </w:rPr>
      </w:pPr>
    </w:p>
    <w:p w14:paraId="312417F3" w14:textId="77777777" w:rsidR="00412EB3" w:rsidRDefault="00412EB3" w:rsidP="00176A3E">
      <w:pPr>
        <w:pStyle w:val="paragraph"/>
        <w:spacing w:before="0" w:beforeAutospacing="0" w:after="0" w:afterAutospacing="0"/>
        <w:textAlignment w:val="baseline"/>
        <w:rPr>
          <w:rFonts w:asciiTheme="minorHAnsi" w:hAnsiTheme="minorHAnsi" w:cstheme="minorHAnsi"/>
        </w:rPr>
      </w:pPr>
    </w:p>
    <w:p w14:paraId="2B246454" w14:textId="5D60D031" w:rsidR="00412EB3" w:rsidRDefault="003652E2" w:rsidP="003652E2">
      <w:pPr>
        <w:pStyle w:val="paragraph"/>
        <w:numPr>
          <w:ilvl w:val="0"/>
          <w:numId w:val="9"/>
        </w:numPr>
        <w:spacing w:before="0" w:beforeAutospacing="0" w:after="0" w:afterAutospacing="0"/>
        <w:textAlignment w:val="baseline"/>
        <w:rPr>
          <w:rFonts w:asciiTheme="minorHAnsi" w:hAnsiTheme="minorHAnsi" w:cstheme="minorHAnsi"/>
          <w:b/>
          <w:bCs/>
          <w:color w:val="002060"/>
        </w:rPr>
      </w:pPr>
      <w:r w:rsidRPr="003652E2">
        <w:rPr>
          <w:rFonts w:asciiTheme="minorHAnsi" w:hAnsiTheme="minorHAnsi" w:cstheme="minorHAnsi"/>
          <w:b/>
          <w:bCs/>
          <w:color w:val="002060"/>
        </w:rPr>
        <w:t>Le</w:t>
      </w:r>
      <w:r>
        <w:rPr>
          <w:rFonts w:asciiTheme="minorHAnsi" w:hAnsiTheme="minorHAnsi" w:cstheme="minorHAnsi"/>
          <w:b/>
          <w:bCs/>
          <w:color w:val="002060"/>
        </w:rPr>
        <w:t>s modalités de dépôt des dossiers</w:t>
      </w:r>
      <w:r w:rsidRPr="003652E2">
        <w:rPr>
          <w:rFonts w:asciiTheme="minorHAnsi" w:hAnsiTheme="minorHAnsi" w:cstheme="minorHAnsi"/>
          <w:b/>
          <w:bCs/>
          <w:color w:val="002060"/>
        </w:rPr>
        <w:t xml:space="preserve"> </w:t>
      </w:r>
    </w:p>
    <w:p w14:paraId="7C5EC774" w14:textId="7DF84AA2" w:rsidR="00C77733" w:rsidRDefault="00C77733" w:rsidP="00C77733">
      <w:pPr>
        <w:pStyle w:val="paragraph"/>
        <w:spacing w:before="0" w:beforeAutospacing="0" w:after="0" w:afterAutospacing="0"/>
        <w:ind w:left="720"/>
        <w:textAlignment w:val="baseline"/>
        <w:rPr>
          <w:rFonts w:asciiTheme="minorHAnsi" w:hAnsiTheme="minorHAnsi" w:cstheme="minorHAnsi"/>
          <w:b/>
          <w:bCs/>
          <w:color w:val="002060"/>
        </w:rPr>
      </w:pPr>
    </w:p>
    <w:p w14:paraId="58CE7730" w14:textId="457F9D6E" w:rsidR="00C77733" w:rsidRDefault="00C77733" w:rsidP="00C77733">
      <w:pPr>
        <w:spacing w:after="0" w:line="240" w:lineRule="auto"/>
        <w:textAlignment w:val="baseline"/>
        <w:rPr>
          <w:b/>
          <w:bCs/>
        </w:rPr>
      </w:pPr>
      <w:r w:rsidRPr="007A4E84">
        <w:rPr>
          <w:b/>
          <w:bCs/>
        </w:rPr>
        <w:t>Tou</w:t>
      </w:r>
      <w:r>
        <w:rPr>
          <w:b/>
          <w:bCs/>
        </w:rPr>
        <w:t>t</w:t>
      </w:r>
      <w:r w:rsidRPr="007A4E84">
        <w:rPr>
          <w:b/>
          <w:bCs/>
        </w:rPr>
        <w:t xml:space="preserve"> projet</w:t>
      </w:r>
      <w:r>
        <w:rPr>
          <w:b/>
          <w:bCs/>
        </w:rPr>
        <w:t xml:space="preserve"> </w:t>
      </w:r>
      <w:r w:rsidRPr="007A4E84">
        <w:rPr>
          <w:b/>
          <w:bCs/>
        </w:rPr>
        <w:t xml:space="preserve">doit être porté à la connaissance du </w:t>
      </w:r>
      <w:r w:rsidR="00716CC6">
        <w:rPr>
          <w:b/>
          <w:bCs/>
        </w:rPr>
        <w:t>c</w:t>
      </w:r>
      <w:r w:rsidRPr="007A4E84">
        <w:rPr>
          <w:b/>
          <w:bCs/>
        </w:rPr>
        <w:t>onseiller technique en action sociale Caf de votre territoire avant son dépôt</w:t>
      </w:r>
      <w:r w:rsidR="00F075F6">
        <w:rPr>
          <w:b/>
          <w:bCs/>
        </w:rPr>
        <w:t>.</w:t>
      </w:r>
    </w:p>
    <w:p w14:paraId="04B3C065" w14:textId="77777777" w:rsidR="0001340A" w:rsidRPr="007A4E84" w:rsidRDefault="0001340A" w:rsidP="00C77733">
      <w:pPr>
        <w:spacing w:after="0" w:line="240" w:lineRule="auto"/>
        <w:textAlignment w:val="baseline"/>
        <w:rPr>
          <w:b/>
          <w:bCs/>
        </w:rPr>
      </w:pPr>
    </w:p>
    <w:p w14:paraId="330D88C8" w14:textId="673E9584" w:rsidR="00176A3E" w:rsidRPr="00412EB3" w:rsidRDefault="00176A3E" w:rsidP="00176A3E">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412EB3">
        <w:rPr>
          <w:rFonts w:asciiTheme="minorHAnsi" w:eastAsiaTheme="minorHAnsi" w:hAnsiTheme="minorHAnsi" w:cstheme="minorBidi"/>
          <w:sz w:val="22"/>
          <w:szCs w:val="22"/>
          <w:lang w:eastAsia="en-US"/>
        </w:rPr>
        <w:t xml:space="preserve">Pour être étudié par </w:t>
      </w:r>
      <w:r w:rsidR="006741C2" w:rsidRPr="00412EB3">
        <w:rPr>
          <w:rFonts w:asciiTheme="minorHAnsi" w:eastAsiaTheme="minorHAnsi" w:hAnsiTheme="minorHAnsi" w:cstheme="minorBidi"/>
          <w:sz w:val="22"/>
          <w:szCs w:val="22"/>
          <w:lang w:eastAsia="en-US"/>
        </w:rPr>
        <w:t>les</w:t>
      </w:r>
      <w:r w:rsidRPr="00412EB3">
        <w:rPr>
          <w:rFonts w:asciiTheme="minorHAnsi" w:eastAsiaTheme="minorHAnsi" w:hAnsiTheme="minorHAnsi" w:cstheme="minorBidi"/>
          <w:sz w:val="22"/>
          <w:szCs w:val="22"/>
          <w:lang w:eastAsia="en-US"/>
        </w:rPr>
        <w:t xml:space="preserve"> services</w:t>
      </w:r>
      <w:r w:rsidR="006741C2" w:rsidRPr="00412EB3">
        <w:rPr>
          <w:rFonts w:asciiTheme="minorHAnsi" w:eastAsiaTheme="minorHAnsi" w:hAnsiTheme="minorHAnsi" w:cstheme="minorBidi"/>
          <w:sz w:val="22"/>
          <w:szCs w:val="22"/>
          <w:lang w:eastAsia="en-US"/>
        </w:rPr>
        <w:t xml:space="preserve"> de la Caisse d’Allocations Familiales de Meurthe-et-</w:t>
      </w:r>
      <w:r w:rsidR="0075420D" w:rsidRPr="00412EB3">
        <w:rPr>
          <w:rFonts w:asciiTheme="minorHAnsi" w:eastAsiaTheme="minorHAnsi" w:hAnsiTheme="minorHAnsi" w:cstheme="minorBidi"/>
          <w:sz w:val="22"/>
          <w:szCs w:val="22"/>
          <w:lang w:eastAsia="en-US"/>
        </w:rPr>
        <w:t>Moselle,</w:t>
      </w:r>
      <w:r w:rsidRPr="00412EB3">
        <w:rPr>
          <w:rFonts w:asciiTheme="minorHAnsi" w:eastAsiaTheme="minorHAnsi" w:hAnsiTheme="minorHAnsi" w:cstheme="minorBidi"/>
          <w:sz w:val="22"/>
          <w:szCs w:val="22"/>
          <w:lang w:eastAsia="en-US"/>
        </w:rPr>
        <w:t xml:space="preserve"> votre projet doit être obligatoirement complété via la plateforme ELAN Caf :  </w:t>
      </w:r>
    </w:p>
    <w:p w14:paraId="578E92DF" w14:textId="2BAAFB68" w:rsidR="008B76D8" w:rsidRPr="00FD2468" w:rsidRDefault="008B76D8" w:rsidP="00176A3E">
      <w:pPr>
        <w:pStyle w:val="paragraph"/>
        <w:spacing w:before="0" w:beforeAutospacing="0" w:after="0" w:afterAutospacing="0"/>
        <w:textAlignment w:val="baseline"/>
        <w:rPr>
          <w:rFonts w:asciiTheme="minorHAnsi" w:hAnsiTheme="minorHAnsi" w:cstheme="minorHAnsi"/>
        </w:rPr>
      </w:pPr>
    </w:p>
    <w:p w14:paraId="72DD5F06" w14:textId="77777777" w:rsidR="00C77733" w:rsidRDefault="006C368B" w:rsidP="00C77733">
      <w:pPr>
        <w:pStyle w:val="paragraph"/>
        <w:spacing w:before="0" w:beforeAutospacing="0" w:after="0" w:afterAutospacing="0"/>
        <w:ind w:left="2820" w:firstLine="705"/>
        <w:textAlignment w:val="baseline"/>
        <w:rPr>
          <w:rStyle w:val="normaltextrun"/>
          <w:rFonts w:ascii="Arial" w:hAnsi="Arial" w:cs="Arial"/>
          <w:color w:val="0563C1"/>
        </w:rPr>
      </w:pPr>
      <w:hyperlink r:id="rId16" w:tgtFrame="_blank" w:history="1">
        <w:r w:rsidR="00176A3E" w:rsidRPr="006741C2">
          <w:rPr>
            <w:rStyle w:val="normaltextrun"/>
            <w:rFonts w:ascii="Arial" w:hAnsi="Arial" w:cs="Arial"/>
            <w:color w:val="0563C1"/>
          </w:rPr>
          <w:t>https://elan.caf.fr/aides</w:t>
        </w:r>
      </w:hyperlink>
    </w:p>
    <w:p w14:paraId="294522E5" w14:textId="06CD431F" w:rsidR="00176A3E" w:rsidRPr="00C77733" w:rsidRDefault="00176A3E" w:rsidP="00C77733">
      <w:pPr>
        <w:pStyle w:val="paragraph"/>
        <w:spacing w:before="0" w:beforeAutospacing="0" w:after="0" w:afterAutospacing="0"/>
        <w:ind w:left="2820" w:firstLine="705"/>
        <w:textAlignment w:val="baseline"/>
        <w:rPr>
          <w:rStyle w:val="eop"/>
          <w:rFonts w:ascii="Arial" w:hAnsi="Arial" w:cs="Arial"/>
          <w:color w:val="0563C1"/>
        </w:rPr>
      </w:pPr>
      <w:r w:rsidRPr="006741C2">
        <w:rPr>
          <w:rStyle w:val="normaltextrun"/>
          <w:rFonts w:ascii="Arial" w:hAnsi="Arial" w:cs="Arial"/>
        </w:rPr>
        <w:t> </w:t>
      </w:r>
      <w:r w:rsidRPr="006741C2">
        <w:rPr>
          <w:rStyle w:val="eop"/>
          <w:rFonts w:ascii="Arial" w:hAnsi="Arial" w:cs="Arial"/>
        </w:rPr>
        <w:t> </w:t>
      </w:r>
    </w:p>
    <w:p w14:paraId="0680C744" w14:textId="074C9B02" w:rsidR="00F075F6" w:rsidRDefault="00176A3E" w:rsidP="0071728B">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412EB3">
        <w:rPr>
          <w:rFonts w:asciiTheme="minorHAnsi" w:eastAsiaTheme="minorHAnsi" w:hAnsiTheme="minorHAnsi" w:cstheme="minorBidi"/>
          <w:sz w:val="22"/>
          <w:szCs w:val="22"/>
          <w:lang w:eastAsia="en-US"/>
        </w:rPr>
        <w:t xml:space="preserve">Pour vous accompagner dans l’utilisation de cette plateforme de dépôt de dossiers, </w:t>
      </w:r>
      <w:proofErr w:type="gramStart"/>
      <w:r w:rsidR="006C368B" w:rsidRPr="00412EB3">
        <w:rPr>
          <w:rFonts w:asciiTheme="minorHAnsi" w:eastAsiaTheme="minorHAnsi" w:hAnsiTheme="minorHAnsi" w:cstheme="minorBidi"/>
          <w:sz w:val="22"/>
          <w:szCs w:val="22"/>
          <w:lang w:eastAsia="en-US"/>
        </w:rPr>
        <w:t>consultez</w:t>
      </w:r>
      <w:r w:rsidR="006C368B">
        <w:rPr>
          <w:rFonts w:asciiTheme="minorHAnsi" w:eastAsiaTheme="minorHAnsi" w:hAnsiTheme="minorHAnsi" w:cstheme="minorBidi"/>
          <w:sz w:val="22"/>
          <w:szCs w:val="22"/>
          <w:lang w:eastAsia="en-US"/>
        </w:rPr>
        <w:t xml:space="preserve"> le</w:t>
      </w:r>
      <w:proofErr w:type="gramEnd"/>
      <w:r w:rsidRPr="00412EB3">
        <w:rPr>
          <w:rFonts w:asciiTheme="minorHAnsi" w:eastAsiaTheme="minorHAnsi" w:hAnsiTheme="minorHAnsi" w:cstheme="minorBidi"/>
          <w:sz w:val="22"/>
          <w:szCs w:val="22"/>
          <w:lang w:eastAsia="en-US"/>
        </w:rPr>
        <w:t xml:space="preserve"> </w:t>
      </w:r>
    </w:p>
    <w:p w14:paraId="02BF7357" w14:textId="06369DAC" w:rsidR="0071728B" w:rsidRDefault="00176A3E" w:rsidP="0071728B">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412EB3">
        <w:rPr>
          <w:rFonts w:asciiTheme="minorHAnsi" w:eastAsiaTheme="minorHAnsi" w:hAnsiTheme="minorHAnsi" w:cstheme="minorBidi"/>
          <w:sz w:val="22"/>
          <w:szCs w:val="22"/>
          <w:lang w:eastAsia="en-US"/>
        </w:rPr>
        <w:t xml:space="preserve">« </w:t>
      </w:r>
      <w:r w:rsidR="00F075F6" w:rsidRPr="00412EB3">
        <w:rPr>
          <w:rFonts w:asciiTheme="minorHAnsi" w:eastAsiaTheme="minorHAnsi" w:hAnsiTheme="minorHAnsi" w:cstheme="minorBidi"/>
          <w:sz w:val="22"/>
          <w:szCs w:val="22"/>
          <w:lang w:eastAsia="en-US"/>
        </w:rPr>
        <w:t>Guide</w:t>
      </w:r>
      <w:r w:rsidRPr="00412EB3">
        <w:rPr>
          <w:rFonts w:asciiTheme="minorHAnsi" w:eastAsiaTheme="minorHAnsi" w:hAnsiTheme="minorHAnsi" w:cstheme="minorBidi"/>
          <w:sz w:val="22"/>
          <w:szCs w:val="22"/>
          <w:lang w:eastAsia="en-US"/>
        </w:rPr>
        <w:t xml:space="preserve"> usagers Elan Caf » </w:t>
      </w:r>
      <w:r w:rsidR="00DA0083" w:rsidRPr="00A06D4D">
        <w:rPr>
          <w:rFonts w:asciiTheme="minorHAnsi" w:eastAsiaTheme="minorHAnsi" w:hAnsiTheme="minorHAnsi" w:cstheme="minorBidi"/>
          <w:color w:val="538135" w:themeColor="accent6" w:themeShade="BF"/>
          <w:sz w:val="22"/>
          <w:szCs w:val="22"/>
          <w:lang w:eastAsia="en-US"/>
        </w:rPr>
        <w:t xml:space="preserve"> </w:t>
      </w:r>
      <w:hyperlink r:id="rId17" w:history="1">
        <w:r w:rsidR="00C65EA0" w:rsidRPr="00C65EA0">
          <w:rPr>
            <w:rFonts w:asciiTheme="minorHAnsi" w:eastAsiaTheme="minorHAnsi" w:hAnsiTheme="minorHAnsi" w:cstheme="minorBidi"/>
            <w:color w:val="0000FF"/>
            <w:sz w:val="22"/>
            <w:szCs w:val="22"/>
            <w:u w:val="single"/>
            <w:lang w:eastAsia="en-US"/>
          </w:rPr>
          <w:t>CAF - Les subventions sur projet</w:t>
        </w:r>
      </w:hyperlink>
    </w:p>
    <w:p w14:paraId="46FC4FF8" w14:textId="7401339E" w:rsidR="0071728B" w:rsidRDefault="0071728B" w:rsidP="0071728B">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02D401EE" w14:textId="37C21F58" w:rsidR="0071728B" w:rsidRDefault="00176A3E" w:rsidP="0071728B">
      <w:pPr>
        <w:pStyle w:val="paragraph"/>
        <w:numPr>
          <w:ilvl w:val="0"/>
          <w:numId w:val="14"/>
        </w:numPr>
        <w:spacing w:before="0" w:beforeAutospacing="0" w:after="0" w:afterAutospacing="0"/>
        <w:textAlignment w:val="baseline"/>
        <w:rPr>
          <w:rFonts w:asciiTheme="minorHAnsi" w:eastAsiaTheme="minorHAnsi" w:hAnsiTheme="minorHAnsi" w:cstheme="minorBidi"/>
          <w:sz w:val="22"/>
          <w:szCs w:val="22"/>
          <w:lang w:eastAsia="en-US"/>
        </w:rPr>
      </w:pPr>
      <w:r w:rsidRPr="00412EB3">
        <w:rPr>
          <w:rFonts w:asciiTheme="minorHAnsi" w:eastAsiaTheme="minorHAnsi" w:hAnsiTheme="minorHAnsi" w:cstheme="minorBidi"/>
          <w:sz w:val="22"/>
          <w:szCs w:val="22"/>
          <w:lang w:eastAsia="en-US"/>
        </w:rPr>
        <w:t>Vous devrez créer un compte avec un identifiant et un mot de passe.  </w:t>
      </w:r>
    </w:p>
    <w:p w14:paraId="16ED01D9" w14:textId="0186AC5C" w:rsidR="0071728B" w:rsidRDefault="00176A3E" w:rsidP="0071728B">
      <w:pPr>
        <w:pStyle w:val="paragraph"/>
        <w:numPr>
          <w:ilvl w:val="0"/>
          <w:numId w:val="14"/>
        </w:numPr>
        <w:spacing w:before="0" w:beforeAutospacing="0" w:after="0" w:afterAutospacing="0"/>
        <w:textAlignment w:val="baseline"/>
        <w:rPr>
          <w:rFonts w:asciiTheme="minorHAnsi" w:eastAsiaTheme="minorHAnsi" w:hAnsiTheme="minorHAnsi" w:cstheme="minorBidi"/>
          <w:sz w:val="22"/>
          <w:szCs w:val="22"/>
          <w:lang w:eastAsia="en-US"/>
        </w:rPr>
      </w:pPr>
      <w:r w:rsidRPr="0071728B">
        <w:rPr>
          <w:rFonts w:asciiTheme="minorHAnsi" w:eastAsiaTheme="minorHAnsi" w:hAnsiTheme="minorHAnsi" w:cstheme="minorBidi"/>
          <w:sz w:val="22"/>
          <w:szCs w:val="22"/>
          <w:lang w:eastAsia="en-US"/>
        </w:rPr>
        <w:t>Lors de la première connexion, vous devrez télécharger toutes les pièces justificatives nécessaires à l’instruction du dossier  </w:t>
      </w:r>
    </w:p>
    <w:p w14:paraId="662CDD4E" w14:textId="356F5237" w:rsidR="0071728B" w:rsidRDefault="00176A3E" w:rsidP="0071728B">
      <w:pPr>
        <w:pStyle w:val="paragraph"/>
        <w:numPr>
          <w:ilvl w:val="0"/>
          <w:numId w:val="14"/>
        </w:numPr>
        <w:spacing w:before="0" w:beforeAutospacing="0" w:after="0" w:afterAutospacing="0"/>
        <w:textAlignment w:val="baseline"/>
        <w:rPr>
          <w:rFonts w:asciiTheme="minorHAnsi" w:eastAsiaTheme="minorHAnsi" w:hAnsiTheme="minorHAnsi" w:cstheme="minorBidi"/>
          <w:sz w:val="22"/>
          <w:szCs w:val="22"/>
          <w:lang w:eastAsia="en-US"/>
        </w:rPr>
      </w:pPr>
      <w:r w:rsidRPr="0071728B">
        <w:rPr>
          <w:rFonts w:asciiTheme="minorHAnsi" w:eastAsiaTheme="minorHAnsi" w:hAnsiTheme="minorHAnsi" w:cstheme="minorBidi"/>
          <w:sz w:val="22"/>
          <w:szCs w:val="22"/>
          <w:lang w:eastAsia="en-US"/>
        </w:rPr>
        <w:t>Toutes les rubriques doivent être complétées, et peuvent être accompagnées éventuellement des pièces complémentaires.  </w:t>
      </w:r>
    </w:p>
    <w:p w14:paraId="15DEAB2F" w14:textId="27AB0EAA" w:rsidR="0071728B" w:rsidRDefault="00176A3E" w:rsidP="0071728B">
      <w:pPr>
        <w:pStyle w:val="paragraph"/>
        <w:numPr>
          <w:ilvl w:val="0"/>
          <w:numId w:val="14"/>
        </w:numPr>
        <w:spacing w:before="0" w:beforeAutospacing="0" w:after="0" w:afterAutospacing="0"/>
        <w:textAlignment w:val="baseline"/>
        <w:rPr>
          <w:rFonts w:asciiTheme="minorHAnsi" w:eastAsiaTheme="minorHAnsi" w:hAnsiTheme="minorHAnsi" w:cstheme="minorBidi"/>
          <w:sz w:val="22"/>
          <w:szCs w:val="22"/>
          <w:lang w:eastAsia="en-US"/>
        </w:rPr>
      </w:pPr>
      <w:r w:rsidRPr="0071728B">
        <w:rPr>
          <w:rFonts w:asciiTheme="minorHAnsi" w:eastAsiaTheme="minorHAnsi" w:hAnsiTheme="minorHAnsi" w:cstheme="minorBidi"/>
          <w:sz w:val="22"/>
          <w:szCs w:val="22"/>
          <w:lang w:eastAsia="en-US"/>
        </w:rPr>
        <w:t>Lors du dépôt de votre projet, vous avez la possibilité de demander une validation pluriannuelle. La pluri annualité de votre projet sera étudiée par votre délégation territoriale CAF au regard de votre projet. </w:t>
      </w:r>
    </w:p>
    <w:p w14:paraId="09F6C21A" w14:textId="76D7DCF3" w:rsidR="006741C2" w:rsidRPr="0001340A" w:rsidRDefault="003652E2" w:rsidP="0071728B">
      <w:pPr>
        <w:pStyle w:val="paragraph"/>
        <w:numPr>
          <w:ilvl w:val="0"/>
          <w:numId w:val="14"/>
        </w:numPr>
        <w:spacing w:before="0" w:beforeAutospacing="0" w:after="0" w:afterAutospacing="0"/>
        <w:textAlignment w:val="baseline"/>
        <w:rPr>
          <w:rFonts w:asciiTheme="minorHAnsi" w:eastAsiaTheme="minorHAnsi" w:hAnsiTheme="minorHAnsi" w:cstheme="minorBidi"/>
          <w:sz w:val="22"/>
          <w:szCs w:val="22"/>
          <w:lang w:eastAsia="en-US"/>
        </w:rPr>
      </w:pPr>
      <w:r w:rsidRPr="0071728B">
        <w:rPr>
          <w:rFonts w:asciiTheme="minorHAnsi" w:eastAsiaTheme="minorHAnsi" w:hAnsiTheme="minorHAnsi" w:cstheme="minorBidi"/>
          <w:sz w:val="22"/>
          <w:szCs w:val="22"/>
          <w:lang w:eastAsia="en-US"/>
        </w:rPr>
        <w:t xml:space="preserve">S’il y a déjà eu un dépôt de demande, vous avez juste fournir l’attestation de non-changement disponible </w:t>
      </w:r>
      <w:hyperlink r:id="rId18" w:history="1">
        <w:r w:rsidR="00C65EA0" w:rsidRPr="00C65EA0">
          <w:rPr>
            <w:rFonts w:asciiTheme="minorHAnsi" w:eastAsiaTheme="minorHAnsi" w:hAnsiTheme="minorHAnsi" w:cstheme="minorBidi"/>
            <w:color w:val="0000FF"/>
            <w:sz w:val="22"/>
            <w:szCs w:val="22"/>
            <w:u w:val="single"/>
            <w:lang w:eastAsia="en-US"/>
          </w:rPr>
          <w:t>CAF - Les subventions sur projet</w:t>
        </w:r>
      </w:hyperlink>
    </w:p>
    <w:p w14:paraId="48781E71" w14:textId="77777777" w:rsidR="0001340A" w:rsidRDefault="0001340A" w:rsidP="0001340A">
      <w:pPr>
        <w:pStyle w:val="paragraph"/>
        <w:spacing w:before="0" w:beforeAutospacing="0" w:after="0" w:afterAutospacing="0"/>
        <w:ind w:left="768"/>
        <w:textAlignment w:val="baseline"/>
        <w:rPr>
          <w:rFonts w:asciiTheme="minorHAnsi" w:eastAsiaTheme="minorHAnsi" w:hAnsiTheme="minorHAnsi" w:cstheme="minorBidi"/>
          <w:sz w:val="22"/>
          <w:szCs w:val="22"/>
          <w:lang w:eastAsia="en-US"/>
        </w:rPr>
      </w:pPr>
    </w:p>
    <w:p w14:paraId="4A754DC4" w14:textId="60471944" w:rsidR="0071728B" w:rsidRPr="0071728B" w:rsidRDefault="0071728B" w:rsidP="0071728B">
      <w:pPr>
        <w:pStyle w:val="paragraph"/>
        <w:spacing w:before="0" w:beforeAutospacing="0" w:after="0" w:afterAutospacing="0"/>
        <w:ind w:left="768"/>
        <w:textAlignment w:val="baseline"/>
        <w:rPr>
          <w:rFonts w:asciiTheme="minorHAnsi" w:eastAsiaTheme="minorHAnsi" w:hAnsiTheme="minorHAnsi" w:cstheme="minorBidi"/>
          <w:sz w:val="22"/>
          <w:szCs w:val="22"/>
          <w:lang w:eastAsia="en-US"/>
        </w:rPr>
      </w:pPr>
    </w:p>
    <w:p w14:paraId="5BC70FA9" w14:textId="690151B2" w:rsidR="00742C42" w:rsidRDefault="00742C42" w:rsidP="00742C42">
      <w:pPr>
        <w:pStyle w:val="paragraph"/>
        <w:spacing w:before="0" w:beforeAutospacing="0" w:after="0" w:afterAutospacing="0"/>
        <w:ind w:left="2935"/>
        <w:textAlignment w:val="baseline"/>
        <w:rPr>
          <w:rStyle w:val="eop"/>
          <w:rFonts w:ascii="Calibri" w:hAnsi="Calibri" w:cs="Calibri"/>
          <w:sz w:val="22"/>
          <w:szCs w:val="22"/>
        </w:rPr>
      </w:pPr>
    </w:p>
    <w:p w14:paraId="0A6030C0" w14:textId="2343D7A5" w:rsidR="008B76D8" w:rsidRDefault="003444DB" w:rsidP="0071728B">
      <w:pPr>
        <w:pStyle w:val="paragraph"/>
        <w:pBdr>
          <w:top w:val="single" w:sz="4" w:space="1" w:color="auto"/>
          <w:left w:val="single" w:sz="4" w:space="4" w:color="auto"/>
          <w:bottom w:val="single" w:sz="4" w:space="1" w:color="auto"/>
          <w:right w:val="single" w:sz="4" w:space="23" w:color="auto"/>
        </w:pBdr>
        <w:spacing w:before="0" w:beforeAutospacing="0" w:after="0" w:afterAutospacing="0"/>
        <w:jc w:val="center"/>
        <w:textAlignment w:val="baseline"/>
      </w:pPr>
      <w:r w:rsidRPr="003444DB">
        <w:rPr>
          <w:noProof/>
        </w:rPr>
        <w:lastRenderedPageBreak/>
        <w:drawing>
          <wp:inline distT="0" distB="0" distL="0" distR="0" wp14:anchorId="7CB4ACD4" wp14:editId="4E7DEFAC">
            <wp:extent cx="1456944" cy="568100"/>
            <wp:effectExtent l="0" t="0" r="0" b="3810"/>
            <wp:docPr id="3564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912" name=""/>
                    <pic:cNvPicPr/>
                  </pic:nvPicPr>
                  <pic:blipFill>
                    <a:blip r:embed="rId19"/>
                    <a:stretch>
                      <a:fillRect/>
                    </a:stretch>
                  </pic:blipFill>
                  <pic:spPr>
                    <a:xfrm>
                      <a:off x="0" y="0"/>
                      <a:ext cx="1501015" cy="585284"/>
                    </a:xfrm>
                    <a:prstGeom prst="rect">
                      <a:avLst/>
                    </a:prstGeom>
                  </pic:spPr>
                </pic:pic>
              </a:graphicData>
            </a:graphic>
          </wp:inline>
        </w:drawing>
      </w:r>
    </w:p>
    <w:p w14:paraId="02C82E59" w14:textId="0087F8C1" w:rsidR="003444DB" w:rsidRPr="0071728B" w:rsidRDefault="003444DB" w:rsidP="0071728B">
      <w:pPr>
        <w:pStyle w:val="paragraph"/>
        <w:pBdr>
          <w:top w:val="single" w:sz="4" w:space="1" w:color="auto"/>
          <w:left w:val="single" w:sz="4" w:space="4" w:color="auto"/>
          <w:bottom w:val="single" w:sz="4" w:space="1" w:color="auto"/>
          <w:right w:val="single" w:sz="4" w:space="23" w:color="auto"/>
        </w:pBdr>
        <w:spacing w:before="0" w:beforeAutospacing="0" w:after="0" w:afterAutospacing="0"/>
        <w:jc w:val="both"/>
        <w:textAlignment w:val="baseline"/>
        <w:rPr>
          <w:rStyle w:val="eop"/>
          <w:rFonts w:asciiTheme="minorHAnsi" w:hAnsiTheme="minorHAnsi" w:cstheme="minorHAnsi"/>
          <w:b/>
          <w:bCs/>
          <w:color w:val="002060"/>
          <w:sz w:val="22"/>
          <w:szCs w:val="22"/>
        </w:rPr>
      </w:pPr>
      <w:r w:rsidRPr="0071728B">
        <w:rPr>
          <w:rFonts w:asciiTheme="minorHAnsi" w:hAnsiTheme="minorHAnsi" w:cstheme="minorHAnsi"/>
          <w:b/>
          <w:bCs/>
          <w:color w:val="002060"/>
          <w:sz w:val="22"/>
          <w:szCs w:val="22"/>
        </w:rPr>
        <w:t>A compter du 1</w:t>
      </w:r>
      <w:r w:rsidRPr="0071728B">
        <w:rPr>
          <w:rFonts w:asciiTheme="minorHAnsi" w:hAnsiTheme="minorHAnsi" w:cstheme="minorHAnsi"/>
          <w:b/>
          <w:bCs/>
          <w:color w:val="002060"/>
          <w:sz w:val="22"/>
          <w:szCs w:val="22"/>
          <w:vertAlign w:val="superscript"/>
        </w:rPr>
        <w:t>er</w:t>
      </w:r>
      <w:r w:rsidRPr="0071728B">
        <w:rPr>
          <w:rFonts w:asciiTheme="minorHAnsi" w:hAnsiTheme="minorHAnsi" w:cstheme="minorHAnsi"/>
          <w:b/>
          <w:bCs/>
          <w:color w:val="002060"/>
          <w:sz w:val="22"/>
          <w:szCs w:val="22"/>
        </w:rPr>
        <w:t xml:space="preserve"> janvier 2025, </w:t>
      </w:r>
      <w:r w:rsidR="008B76D8" w:rsidRPr="0071728B">
        <w:rPr>
          <w:rFonts w:asciiTheme="minorHAnsi" w:hAnsiTheme="minorHAnsi" w:cstheme="minorHAnsi"/>
          <w:b/>
          <w:bCs/>
          <w:color w:val="002060"/>
          <w:sz w:val="22"/>
          <w:szCs w:val="22"/>
        </w:rPr>
        <w:t>aucun financement inférieur à 1 500 € par an et par projet</w:t>
      </w:r>
      <w:r w:rsidRPr="0071728B">
        <w:rPr>
          <w:rFonts w:asciiTheme="minorHAnsi" w:hAnsiTheme="minorHAnsi" w:cstheme="minorHAnsi"/>
          <w:b/>
          <w:bCs/>
          <w:color w:val="002060"/>
          <w:sz w:val="22"/>
          <w:szCs w:val="22"/>
        </w:rPr>
        <w:t xml:space="preserve"> ne sera accordé.</w:t>
      </w:r>
    </w:p>
    <w:p w14:paraId="49CC48E2" w14:textId="77777777" w:rsidR="00176A3E" w:rsidRDefault="00176A3E" w:rsidP="00716CC6">
      <w:pPr>
        <w:pStyle w:val="paragraph"/>
        <w:spacing w:before="0" w:beforeAutospacing="0" w:after="0" w:afterAutospacing="0"/>
        <w:textAlignment w:val="baseline"/>
        <w:rPr>
          <w:rFonts w:ascii="Segoe UI" w:hAnsi="Segoe UI" w:cs="Segoe UI"/>
          <w:sz w:val="18"/>
          <w:szCs w:val="18"/>
        </w:rPr>
      </w:pPr>
    </w:p>
    <w:p w14:paraId="4334C5FE" w14:textId="77777777" w:rsidR="0071728B" w:rsidRDefault="0071728B" w:rsidP="00176A3E">
      <w:pPr>
        <w:pStyle w:val="paragraph"/>
        <w:spacing w:before="0" w:beforeAutospacing="0" w:after="0" w:afterAutospacing="0"/>
        <w:ind w:left="1410"/>
        <w:textAlignment w:val="baseline"/>
        <w:rPr>
          <w:rFonts w:ascii="Segoe UI" w:hAnsi="Segoe UI" w:cs="Segoe UI"/>
          <w:sz w:val="18"/>
          <w:szCs w:val="18"/>
        </w:rPr>
      </w:pPr>
    </w:p>
    <w:p w14:paraId="4FF0AE59" w14:textId="77777777" w:rsidR="0071728B" w:rsidRDefault="00176A3E" w:rsidP="003444DB">
      <w:pPr>
        <w:pBdr>
          <w:top w:val="single" w:sz="4" w:space="1" w:color="auto"/>
          <w:left w:val="single" w:sz="4" w:space="4" w:color="auto"/>
          <w:bottom w:val="single" w:sz="4" w:space="11" w:color="auto"/>
          <w:right w:val="single" w:sz="4" w:space="4" w:color="auto"/>
        </w:pBdr>
        <w:jc w:val="center"/>
        <w:rPr>
          <w:rStyle w:val="normaltextrun"/>
          <w:rFonts w:ascii="Calibri" w:hAnsi="Calibri" w:cs="Calibri"/>
          <w:b/>
          <w:bCs/>
          <w:i/>
          <w:iCs/>
          <w:color w:val="002060"/>
          <w:shd w:val="clear" w:color="auto" w:fill="FFFFFF"/>
        </w:rPr>
      </w:pPr>
      <w:r w:rsidRPr="0071728B">
        <w:rPr>
          <w:rStyle w:val="normaltextrun"/>
          <w:rFonts w:ascii="Calibri" w:hAnsi="Calibri" w:cs="Calibri"/>
          <w:b/>
          <w:bCs/>
          <w:color w:val="002060"/>
          <w:shd w:val="clear" w:color="auto" w:fill="FFFFFF"/>
        </w:rPr>
        <w:t>Votre demande de subvention 202</w:t>
      </w:r>
      <w:r w:rsidR="008B76D8" w:rsidRPr="0071728B">
        <w:rPr>
          <w:rStyle w:val="normaltextrun"/>
          <w:rFonts w:ascii="Calibri" w:hAnsi="Calibri" w:cs="Calibri"/>
          <w:b/>
          <w:bCs/>
          <w:color w:val="002060"/>
          <w:shd w:val="clear" w:color="auto" w:fill="FFFFFF"/>
        </w:rPr>
        <w:t>5</w:t>
      </w:r>
      <w:r w:rsidRPr="0071728B">
        <w:rPr>
          <w:rStyle w:val="normaltextrun"/>
          <w:rFonts w:ascii="Calibri" w:hAnsi="Calibri" w:cs="Calibri"/>
          <w:b/>
          <w:bCs/>
          <w:color w:val="002060"/>
          <w:shd w:val="clear" w:color="auto" w:fill="FFFFFF"/>
        </w:rPr>
        <w:t xml:space="preserve"> devra être déposé</w:t>
      </w:r>
      <w:r w:rsidR="00FD2468" w:rsidRPr="0071728B">
        <w:rPr>
          <w:rStyle w:val="normaltextrun"/>
          <w:rFonts w:ascii="Calibri" w:hAnsi="Calibri" w:cs="Calibri"/>
          <w:b/>
          <w:bCs/>
          <w:color w:val="002060"/>
          <w:shd w:val="clear" w:color="auto" w:fill="FFFFFF"/>
        </w:rPr>
        <w:t>e</w:t>
      </w:r>
      <w:r w:rsidRPr="0071728B">
        <w:rPr>
          <w:rStyle w:val="normaltextrun"/>
          <w:rFonts w:ascii="Calibri" w:hAnsi="Calibri" w:cs="Calibri"/>
          <w:b/>
          <w:bCs/>
          <w:color w:val="002060"/>
          <w:shd w:val="clear" w:color="auto" w:fill="FFFFFF"/>
        </w:rPr>
        <w:t xml:space="preserve"> impérativement sur la plateforme Elan </w:t>
      </w:r>
      <w:r w:rsidR="004D382F" w:rsidRPr="0071728B">
        <w:rPr>
          <w:rStyle w:val="normaltextrun"/>
          <w:rFonts w:ascii="Calibri" w:hAnsi="Calibri" w:cs="Calibri"/>
          <w:b/>
          <w:bCs/>
          <w:color w:val="002060"/>
          <w:shd w:val="clear" w:color="auto" w:fill="FFFFFF"/>
        </w:rPr>
        <w:t>entre le</w:t>
      </w:r>
      <w:r w:rsidRPr="0071728B">
        <w:rPr>
          <w:rStyle w:val="normaltextrun"/>
          <w:rFonts w:ascii="Calibri" w:hAnsi="Calibri" w:cs="Calibri"/>
          <w:b/>
          <w:bCs/>
          <w:color w:val="002060"/>
          <w:shd w:val="clear" w:color="auto" w:fill="FFFFFF"/>
        </w:rPr>
        <w:t xml:space="preserve"> </w:t>
      </w:r>
      <w:r w:rsidR="00222FC9" w:rsidRPr="0071728B">
        <w:rPr>
          <w:rStyle w:val="normaltextrun"/>
          <w:rFonts w:ascii="Calibri" w:hAnsi="Calibri" w:cs="Calibri"/>
          <w:b/>
          <w:bCs/>
          <w:color w:val="002060"/>
          <w:shd w:val="clear" w:color="auto" w:fill="FFFFFF"/>
        </w:rPr>
        <w:t>1</w:t>
      </w:r>
      <w:r w:rsidR="008B76D8" w:rsidRPr="0071728B">
        <w:rPr>
          <w:rStyle w:val="normaltextrun"/>
          <w:rFonts w:ascii="Calibri" w:hAnsi="Calibri" w:cs="Calibri"/>
          <w:b/>
          <w:bCs/>
          <w:color w:val="002060"/>
          <w:shd w:val="clear" w:color="auto" w:fill="FFFFFF"/>
        </w:rPr>
        <w:t>4</w:t>
      </w:r>
      <w:r w:rsidRPr="0071728B">
        <w:rPr>
          <w:rStyle w:val="normaltextrun"/>
          <w:rFonts w:ascii="Calibri" w:hAnsi="Calibri" w:cs="Calibri"/>
          <w:b/>
          <w:bCs/>
          <w:color w:val="002060"/>
          <w:shd w:val="clear" w:color="auto" w:fill="FFFFFF"/>
        </w:rPr>
        <w:t xml:space="preserve"> </w:t>
      </w:r>
      <w:r w:rsidR="00222FC9" w:rsidRPr="0071728B">
        <w:rPr>
          <w:rStyle w:val="normaltextrun"/>
          <w:rFonts w:ascii="Calibri" w:hAnsi="Calibri" w:cs="Calibri"/>
          <w:b/>
          <w:bCs/>
          <w:color w:val="002060"/>
          <w:shd w:val="clear" w:color="auto" w:fill="FFFFFF"/>
        </w:rPr>
        <w:t>février</w:t>
      </w:r>
      <w:r w:rsidRPr="0071728B">
        <w:rPr>
          <w:rStyle w:val="normaltextrun"/>
          <w:rFonts w:ascii="Calibri" w:hAnsi="Calibri" w:cs="Calibri"/>
          <w:b/>
          <w:bCs/>
          <w:color w:val="002060"/>
          <w:shd w:val="clear" w:color="auto" w:fill="FFFFFF"/>
        </w:rPr>
        <w:t xml:space="preserve"> et le </w:t>
      </w:r>
      <w:r w:rsidR="00222FC9" w:rsidRPr="0071728B">
        <w:rPr>
          <w:rStyle w:val="normaltextrun"/>
          <w:rFonts w:ascii="Calibri" w:hAnsi="Calibri" w:cs="Calibri"/>
          <w:b/>
          <w:bCs/>
          <w:color w:val="002060"/>
          <w:shd w:val="clear" w:color="auto" w:fill="FFFFFF"/>
        </w:rPr>
        <w:t>1</w:t>
      </w:r>
      <w:r w:rsidR="008B76D8" w:rsidRPr="0071728B">
        <w:rPr>
          <w:rStyle w:val="normaltextrun"/>
          <w:rFonts w:ascii="Calibri" w:hAnsi="Calibri" w:cs="Calibri"/>
          <w:b/>
          <w:bCs/>
          <w:color w:val="002060"/>
          <w:shd w:val="clear" w:color="auto" w:fill="FFFFFF"/>
        </w:rPr>
        <w:t>1</w:t>
      </w:r>
      <w:r w:rsidR="00222FC9" w:rsidRPr="0071728B">
        <w:rPr>
          <w:rStyle w:val="normaltextrun"/>
          <w:rFonts w:ascii="Calibri" w:hAnsi="Calibri" w:cs="Calibri"/>
          <w:b/>
          <w:bCs/>
          <w:color w:val="002060"/>
          <w:shd w:val="clear" w:color="auto" w:fill="FFFFFF"/>
        </w:rPr>
        <w:t xml:space="preserve"> </w:t>
      </w:r>
      <w:r w:rsidR="00052D8F" w:rsidRPr="0071728B">
        <w:rPr>
          <w:rStyle w:val="normaltextrun"/>
          <w:rFonts w:ascii="Calibri" w:hAnsi="Calibri" w:cs="Calibri"/>
          <w:b/>
          <w:bCs/>
          <w:color w:val="002060"/>
          <w:shd w:val="clear" w:color="auto" w:fill="FFFFFF"/>
        </w:rPr>
        <w:t>avril 202</w:t>
      </w:r>
      <w:r w:rsidR="008B76D8" w:rsidRPr="0071728B">
        <w:rPr>
          <w:rStyle w:val="normaltextrun"/>
          <w:rFonts w:ascii="Calibri" w:hAnsi="Calibri" w:cs="Calibri"/>
          <w:b/>
          <w:bCs/>
          <w:color w:val="002060"/>
          <w:shd w:val="clear" w:color="auto" w:fill="FFFFFF"/>
        </w:rPr>
        <w:t>5</w:t>
      </w:r>
      <w:r w:rsidRPr="0071728B">
        <w:rPr>
          <w:rStyle w:val="normaltextrun"/>
          <w:rFonts w:ascii="Calibri" w:hAnsi="Calibri" w:cs="Calibri"/>
          <w:b/>
          <w:bCs/>
          <w:color w:val="002060"/>
          <w:shd w:val="clear" w:color="auto" w:fill="FFFFFF"/>
        </w:rPr>
        <w:t>.</w:t>
      </w:r>
      <w:r w:rsidR="003444DB" w:rsidRPr="0071728B">
        <w:rPr>
          <w:rStyle w:val="normaltextrun"/>
          <w:rFonts w:ascii="Calibri" w:hAnsi="Calibri" w:cs="Calibri"/>
          <w:b/>
          <w:bCs/>
          <w:color w:val="002060"/>
          <w:shd w:val="clear" w:color="auto" w:fill="FFFFFF"/>
        </w:rPr>
        <w:t xml:space="preserve"> </w:t>
      </w:r>
      <w:r w:rsidR="003444DB" w:rsidRPr="0071728B">
        <w:rPr>
          <w:rStyle w:val="normaltextrun"/>
          <w:rFonts w:ascii="Calibri" w:hAnsi="Calibri" w:cs="Calibri"/>
          <w:b/>
          <w:bCs/>
          <w:i/>
          <w:iCs/>
          <w:color w:val="002060"/>
          <w:shd w:val="clear" w:color="auto" w:fill="FFFFFF"/>
        </w:rPr>
        <w:t xml:space="preserve">                                                                                     </w:t>
      </w:r>
    </w:p>
    <w:p w14:paraId="206D7FAC" w14:textId="30578420" w:rsidR="00E160D1" w:rsidRPr="00716CC6" w:rsidRDefault="003444DB" w:rsidP="00716CC6">
      <w:pPr>
        <w:pBdr>
          <w:top w:val="single" w:sz="4" w:space="1" w:color="auto"/>
          <w:left w:val="single" w:sz="4" w:space="4" w:color="auto"/>
          <w:bottom w:val="single" w:sz="4" w:space="11" w:color="auto"/>
          <w:right w:val="single" w:sz="4" w:space="4" w:color="auto"/>
        </w:pBdr>
        <w:jc w:val="center"/>
        <w:rPr>
          <w:rFonts w:ascii="Calibri" w:hAnsi="Calibri" w:cs="Calibri"/>
          <w:b/>
          <w:bCs/>
          <w:color w:val="002060"/>
          <w:shd w:val="clear" w:color="auto" w:fill="FFFFFF"/>
        </w:rPr>
      </w:pPr>
      <w:r w:rsidRPr="0071728B">
        <w:rPr>
          <w:rStyle w:val="normaltextrun"/>
          <w:rFonts w:ascii="Calibri" w:hAnsi="Calibri" w:cs="Calibri"/>
          <w:b/>
          <w:bCs/>
          <w:i/>
          <w:iCs/>
          <w:color w:val="ED7D31" w:themeColor="accent2"/>
          <w:shd w:val="clear" w:color="auto" w:fill="FFFFFF"/>
        </w:rPr>
        <w:t>Tout dossier déposé en dehors de la plateforme Elan après la date limite de dépôt sera irrecevable</w:t>
      </w:r>
      <w:r w:rsidRPr="0071728B">
        <w:rPr>
          <w:rStyle w:val="normaltextrun"/>
          <w:rFonts w:ascii="Calibri" w:hAnsi="Calibri" w:cs="Calibri"/>
          <w:b/>
          <w:bCs/>
          <w:color w:val="ED7D31" w:themeColor="accent2"/>
          <w:shd w:val="clear" w:color="auto" w:fill="FFFFFF"/>
        </w:rPr>
        <w:t xml:space="preserve">  </w:t>
      </w:r>
    </w:p>
    <w:p w14:paraId="7BFDE8B5" w14:textId="77777777" w:rsidR="008D56C9" w:rsidRDefault="008D56C9" w:rsidP="008D56C9">
      <w:pPr>
        <w:jc w:val="both"/>
        <w:rPr>
          <w:rStyle w:val="normaltextrun"/>
          <w:rFonts w:ascii="Calibri" w:hAnsi="Calibri" w:cs="Calibri"/>
          <w:color w:val="002060"/>
          <w:shd w:val="clear" w:color="auto" w:fill="FFFFFF"/>
        </w:rPr>
      </w:pPr>
    </w:p>
    <w:p w14:paraId="7ED9AA54" w14:textId="074EFAF3" w:rsidR="008D56C9" w:rsidRPr="008D56C9" w:rsidRDefault="008D56C9" w:rsidP="008D56C9">
      <w:pPr>
        <w:jc w:val="both"/>
      </w:pPr>
      <w:r w:rsidRPr="008D56C9">
        <w:t xml:space="preserve">La production du bilan qualitatif et quantitatif est à saisir via la plateforme ELAN dans la rubrique « Mes justifications », cliquer sur « suivre mes demandes à justifier » </w:t>
      </w:r>
      <w:r w:rsidRPr="008D56C9">
        <w:rPr>
          <w:u w:val="single"/>
        </w:rPr>
        <w:t>avant le 11 avril 2025.</w:t>
      </w:r>
    </w:p>
    <w:p w14:paraId="7F6850B2" w14:textId="38AE48CE" w:rsidR="008D56C9" w:rsidRPr="008D56C9" w:rsidRDefault="008D56C9" w:rsidP="008D56C9">
      <w:r w:rsidRPr="008D56C9">
        <w:rPr>
          <w:b/>
          <w:bCs/>
        </w:rPr>
        <w:t>Ce bilan de l’action menée en 2024 est obligatoire</w:t>
      </w:r>
      <w:r w:rsidR="00A06D4D">
        <w:t>, il</w:t>
      </w:r>
      <w:r w:rsidRPr="008D56C9">
        <w:t xml:space="preserve"> permet à la Caf de :</w:t>
      </w:r>
    </w:p>
    <w:p w14:paraId="4C744331" w14:textId="5523F468" w:rsidR="0071728B" w:rsidRPr="008D56C9" w:rsidRDefault="008D56C9" w:rsidP="008D56C9">
      <w:pPr>
        <w:pStyle w:val="Paragraphedeliste"/>
        <w:numPr>
          <w:ilvl w:val="0"/>
          <w:numId w:val="16"/>
        </w:numPr>
        <w:ind w:left="709" w:hanging="425"/>
      </w:pPr>
      <w:r w:rsidRPr="008D56C9">
        <w:t xml:space="preserve">Se prononcer sur la pertinence d’un renouvellement de l’action en 2025 et sur les ajustements à apporter afin de faire évoluer le projet.   </w:t>
      </w:r>
    </w:p>
    <w:p w14:paraId="6CA4DC96" w14:textId="77777777" w:rsidR="008D56C9" w:rsidRPr="008D56C9" w:rsidRDefault="008D56C9" w:rsidP="008D56C9">
      <w:pPr>
        <w:pStyle w:val="Paragraphedeliste"/>
        <w:numPr>
          <w:ilvl w:val="0"/>
          <w:numId w:val="16"/>
        </w:numPr>
        <w:ind w:left="284" w:firstLine="0"/>
      </w:pPr>
      <w:r w:rsidRPr="008D56C9">
        <w:t xml:space="preserve">Régler le solde de la subvention FNP allouée pour l’exercice 2024 ; </w:t>
      </w:r>
    </w:p>
    <w:p w14:paraId="36B8DA8B" w14:textId="77777777" w:rsidR="008D56C9" w:rsidRPr="008D56C9" w:rsidRDefault="008D56C9" w:rsidP="008D56C9">
      <w:pPr>
        <w:pStyle w:val="Paragraphedeliste"/>
        <w:ind w:left="709"/>
      </w:pPr>
    </w:p>
    <w:p w14:paraId="5AFF48D8" w14:textId="684A967C" w:rsidR="00716CC6" w:rsidRPr="008D56C9" w:rsidRDefault="00716CC6" w:rsidP="00716CC6">
      <w:pPr>
        <w:spacing w:after="200" w:line="276" w:lineRule="auto"/>
        <w:jc w:val="both"/>
      </w:pPr>
      <w:r w:rsidRPr="008D56C9">
        <w:t xml:space="preserve">Un financement à hauteur de 60 % maximum des projets parentalité collectifs </w:t>
      </w:r>
      <w:r w:rsidR="00691C1C" w:rsidRPr="008D56C9">
        <w:t xml:space="preserve">pourra être </w:t>
      </w:r>
      <w:r w:rsidRPr="008D56C9">
        <w:t xml:space="preserve">accordé par la Caf de Meurthe-et-Moselle. </w:t>
      </w:r>
    </w:p>
    <w:p w14:paraId="29B7D6C6" w14:textId="2A5135B2" w:rsidR="00412EB3" w:rsidRPr="008D56C9" w:rsidRDefault="003444DB" w:rsidP="0071728B">
      <w:pPr>
        <w:pStyle w:val="paragraph"/>
        <w:spacing w:before="0" w:beforeAutospacing="0" w:after="0" w:afterAutospacing="0"/>
        <w:textAlignment w:val="baseline"/>
        <w:rPr>
          <w:rFonts w:asciiTheme="minorHAnsi" w:eastAsiaTheme="minorHAnsi" w:hAnsiTheme="minorHAnsi" w:cstheme="minorBidi"/>
          <w:b/>
          <w:bCs/>
          <w:sz w:val="22"/>
          <w:szCs w:val="22"/>
          <w:lang w:eastAsia="en-US"/>
        </w:rPr>
      </w:pPr>
      <w:r w:rsidRPr="008D56C9">
        <w:rPr>
          <w:rFonts w:asciiTheme="minorHAnsi" w:eastAsiaTheme="minorHAnsi" w:hAnsiTheme="minorHAnsi" w:cstheme="minorBidi"/>
          <w:b/>
          <w:bCs/>
          <w:sz w:val="22"/>
          <w:szCs w:val="22"/>
          <w:lang w:eastAsia="en-US"/>
        </w:rPr>
        <w:t xml:space="preserve">Pour </w:t>
      </w:r>
      <w:r w:rsidR="008048D1" w:rsidRPr="008D56C9">
        <w:rPr>
          <w:rFonts w:asciiTheme="minorHAnsi" w:eastAsiaTheme="minorHAnsi" w:hAnsiTheme="minorHAnsi" w:cstheme="minorBidi"/>
          <w:b/>
          <w:bCs/>
          <w:sz w:val="22"/>
          <w:szCs w:val="22"/>
          <w:lang w:eastAsia="en-US"/>
        </w:rPr>
        <w:t>un soutien de votre projet par le</w:t>
      </w:r>
      <w:r w:rsidRPr="008D56C9">
        <w:rPr>
          <w:rFonts w:asciiTheme="minorHAnsi" w:eastAsiaTheme="minorHAnsi" w:hAnsiTheme="minorHAnsi" w:cstheme="minorBidi"/>
          <w:b/>
          <w:bCs/>
          <w:sz w:val="22"/>
          <w:szCs w:val="22"/>
          <w:lang w:eastAsia="en-US"/>
        </w:rPr>
        <w:t xml:space="preserve"> Département de Meurthe-et-Moselle et la Mutualité Sociale Agricole</w:t>
      </w:r>
      <w:r w:rsidR="008048D1" w:rsidRPr="008D56C9">
        <w:rPr>
          <w:rFonts w:asciiTheme="minorHAnsi" w:eastAsiaTheme="minorHAnsi" w:hAnsiTheme="minorHAnsi" w:cstheme="minorBidi"/>
          <w:b/>
          <w:bCs/>
          <w:sz w:val="22"/>
          <w:szCs w:val="22"/>
          <w:lang w:eastAsia="en-US"/>
        </w:rPr>
        <w:t>,</w:t>
      </w:r>
      <w:r w:rsidRPr="008D56C9">
        <w:rPr>
          <w:rFonts w:asciiTheme="minorHAnsi" w:eastAsiaTheme="minorHAnsi" w:hAnsiTheme="minorHAnsi" w:cstheme="minorBidi"/>
          <w:b/>
          <w:bCs/>
          <w:sz w:val="22"/>
          <w:szCs w:val="22"/>
          <w:lang w:eastAsia="en-US"/>
        </w:rPr>
        <w:t xml:space="preserve"> rapprochez-vous de votre correspondant local. </w:t>
      </w:r>
    </w:p>
    <w:p w14:paraId="61915532" w14:textId="77777777" w:rsidR="0071728B" w:rsidRDefault="0071728B" w:rsidP="0071728B">
      <w:pPr>
        <w:pStyle w:val="paragraph"/>
        <w:spacing w:before="0" w:beforeAutospacing="0" w:after="0" w:afterAutospacing="0"/>
        <w:textAlignment w:val="baseline"/>
        <w:rPr>
          <w:rFonts w:ascii="Segoe UI" w:hAnsi="Segoe UI" w:cs="Segoe UI"/>
          <w:sz w:val="22"/>
          <w:szCs w:val="22"/>
        </w:rPr>
      </w:pPr>
    </w:p>
    <w:p w14:paraId="5003F95E" w14:textId="23E2FAF0" w:rsidR="008D56C9" w:rsidRPr="00E66356" w:rsidRDefault="001B4D18" w:rsidP="0071728B">
      <w:pPr>
        <w:spacing w:after="200" w:line="276" w:lineRule="auto"/>
        <w:jc w:val="both"/>
        <w:rPr>
          <w:rFonts w:ascii="Aptos" w:hAnsi="Aptos" w:cs="Arial"/>
          <w:b/>
          <w:bCs/>
          <w:i/>
          <w:iCs/>
          <w:color w:val="FF0000"/>
          <w:sz w:val="20"/>
          <w:szCs w:val="20"/>
        </w:rPr>
      </w:pPr>
      <w:r w:rsidRPr="001B4D18">
        <w:rPr>
          <w:rFonts w:ascii="Aptos" w:hAnsi="Aptos" w:cs="Arial"/>
          <w:b/>
          <w:bCs/>
          <w:i/>
          <w:iCs/>
          <w:noProof/>
          <w:color w:val="FF0000"/>
          <w:sz w:val="20"/>
          <w:szCs w:val="20"/>
        </w:rPr>
        <w:drawing>
          <wp:inline distT="0" distB="0" distL="0" distR="0" wp14:anchorId="55C194A4" wp14:editId="4FE55F21">
            <wp:extent cx="675861" cy="622907"/>
            <wp:effectExtent l="0" t="0" r="0" b="6350"/>
            <wp:docPr id="944148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48241" name=""/>
                    <pic:cNvPicPr/>
                  </pic:nvPicPr>
                  <pic:blipFill>
                    <a:blip r:embed="rId20"/>
                    <a:stretch>
                      <a:fillRect/>
                    </a:stretch>
                  </pic:blipFill>
                  <pic:spPr>
                    <a:xfrm>
                      <a:off x="0" y="0"/>
                      <a:ext cx="690269" cy="636186"/>
                    </a:xfrm>
                    <a:prstGeom prst="rect">
                      <a:avLst/>
                    </a:prstGeom>
                  </pic:spPr>
                </pic:pic>
              </a:graphicData>
            </a:graphic>
          </wp:inline>
        </w:drawing>
      </w:r>
      <w:r w:rsidR="0071728B" w:rsidRPr="00E66356">
        <w:rPr>
          <w:rFonts w:ascii="Aptos" w:hAnsi="Aptos" w:cs="Arial"/>
          <w:b/>
          <w:bCs/>
          <w:i/>
          <w:iCs/>
          <w:color w:val="FF0000"/>
          <w:sz w:val="20"/>
          <w:szCs w:val="20"/>
        </w:rPr>
        <w:t>Pour les structures financées par la Caf au titre d’une prestation de service et qui portent dans leur projet de service un axe d’accompagnement des parents (accueil, écoute et information des parents</w:t>
      </w:r>
      <w:r w:rsidR="008D56C9" w:rsidRPr="00E66356">
        <w:rPr>
          <w:rFonts w:ascii="Aptos" w:hAnsi="Aptos" w:cs="Arial"/>
          <w:b/>
          <w:bCs/>
          <w:i/>
          <w:iCs/>
          <w:color w:val="FF0000"/>
          <w:sz w:val="20"/>
          <w:szCs w:val="20"/>
        </w:rPr>
        <w:t>)</w:t>
      </w:r>
      <w:r w:rsidR="0071728B" w:rsidRPr="00E66356">
        <w:rPr>
          <w:rFonts w:ascii="Aptos" w:hAnsi="Aptos" w:cs="Arial"/>
          <w:b/>
          <w:bCs/>
          <w:i/>
          <w:iCs/>
          <w:color w:val="FF0000"/>
          <w:sz w:val="20"/>
          <w:szCs w:val="20"/>
        </w:rPr>
        <w:t xml:space="preserve">. </w:t>
      </w:r>
    </w:p>
    <w:p w14:paraId="7E23BBAA" w14:textId="1BA445C9" w:rsidR="008D56C9" w:rsidRPr="00E66356" w:rsidRDefault="0071728B" w:rsidP="0071728B">
      <w:pPr>
        <w:spacing w:after="200" w:line="276" w:lineRule="auto"/>
        <w:jc w:val="both"/>
        <w:rPr>
          <w:rFonts w:ascii="Aptos" w:hAnsi="Aptos" w:cs="Arial"/>
          <w:b/>
          <w:bCs/>
          <w:i/>
          <w:iCs/>
          <w:color w:val="FF0000"/>
          <w:sz w:val="20"/>
          <w:szCs w:val="20"/>
        </w:rPr>
      </w:pPr>
      <w:r w:rsidRPr="00E66356">
        <w:rPr>
          <w:rFonts w:ascii="Aptos" w:hAnsi="Aptos" w:cs="Arial"/>
          <w:b/>
          <w:bCs/>
          <w:i/>
          <w:iCs/>
          <w:color w:val="FF0000"/>
          <w:sz w:val="20"/>
          <w:szCs w:val="20"/>
        </w:rPr>
        <w:t xml:space="preserve">Seules les dépenses supplémentaires générées par l’action parentalité, liées au coût logistique (locations, achat de petit matériel…) et/ou d’intervenant extérieur seront prises en compte pour le calcul de la subvention. </w:t>
      </w:r>
      <w:r w:rsidR="00211979" w:rsidRPr="00211979">
        <w:rPr>
          <w:rFonts w:ascii="Aptos" w:hAnsi="Aptos" w:cs="Arial"/>
          <w:b/>
          <w:bCs/>
          <w:i/>
          <w:iCs/>
          <w:color w:val="FF0000"/>
          <w:sz w:val="20"/>
          <w:szCs w:val="20"/>
        </w:rPr>
        <w:t>Les charges habituelles de fonctionnement de la structure ou du service</w:t>
      </w:r>
      <w:r w:rsidR="00211979">
        <w:rPr>
          <w:rFonts w:ascii="Aptos" w:hAnsi="Aptos" w:cs="Arial"/>
          <w:b/>
          <w:bCs/>
          <w:i/>
          <w:iCs/>
          <w:color w:val="FF0000"/>
          <w:sz w:val="20"/>
          <w:szCs w:val="20"/>
        </w:rPr>
        <w:t>, l</w:t>
      </w:r>
      <w:r w:rsidR="00211979" w:rsidRPr="00211979">
        <w:rPr>
          <w:rFonts w:ascii="Aptos" w:hAnsi="Aptos" w:cs="Arial"/>
          <w:b/>
          <w:bCs/>
          <w:i/>
          <w:iCs/>
          <w:color w:val="FF0000"/>
          <w:sz w:val="20"/>
          <w:szCs w:val="20"/>
        </w:rPr>
        <w:t>es contributions volontaires en nature</w:t>
      </w:r>
      <w:r w:rsidR="00211979">
        <w:rPr>
          <w:rFonts w:ascii="Aptos" w:hAnsi="Aptos" w:cs="Arial"/>
          <w:b/>
          <w:bCs/>
          <w:i/>
          <w:iCs/>
          <w:color w:val="FF0000"/>
          <w:sz w:val="20"/>
          <w:szCs w:val="20"/>
        </w:rPr>
        <w:t>, l</w:t>
      </w:r>
      <w:r w:rsidR="00211979" w:rsidRPr="00211979">
        <w:rPr>
          <w:rFonts w:ascii="Aptos" w:hAnsi="Aptos" w:cs="Arial"/>
          <w:b/>
          <w:bCs/>
          <w:i/>
          <w:iCs/>
          <w:color w:val="FF0000"/>
          <w:sz w:val="20"/>
          <w:szCs w:val="20"/>
        </w:rPr>
        <w:t>a valorisation du temps de bénévolat ou de mise à disposition gratuite de personne</w:t>
      </w:r>
      <w:r w:rsidR="00211979">
        <w:rPr>
          <w:rFonts w:ascii="Aptos" w:hAnsi="Aptos" w:cs="Arial"/>
          <w:b/>
          <w:bCs/>
          <w:i/>
          <w:iCs/>
          <w:color w:val="FF0000"/>
          <w:sz w:val="20"/>
          <w:szCs w:val="20"/>
        </w:rPr>
        <w:t xml:space="preserve">l ne sont pas prises en compte dans le calcul de l’aide. </w:t>
      </w:r>
    </w:p>
    <w:p w14:paraId="694A1D6B" w14:textId="43827087" w:rsidR="00691C1C" w:rsidRPr="00E66356" w:rsidRDefault="0071728B" w:rsidP="0071728B">
      <w:pPr>
        <w:spacing w:after="200" w:line="276" w:lineRule="auto"/>
        <w:jc w:val="both"/>
        <w:rPr>
          <w:rFonts w:ascii="Aptos" w:hAnsi="Aptos" w:cs="Arial"/>
          <w:b/>
          <w:bCs/>
          <w:i/>
          <w:iCs/>
          <w:color w:val="FF0000"/>
          <w:sz w:val="20"/>
          <w:szCs w:val="20"/>
        </w:rPr>
      </w:pPr>
      <w:r w:rsidRPr="00E66356">
        <w:rPr>
          <w:rFonts w:ascii="Aptos" w:hAnsi="Aptos" w:cs="Arial"/>
          <w:b/>
          <w:bCs/>
          <w:i/>
          <w:iCs/>
          <w:color w:val="FF0000"/>
          <w:sz w:val="20"/>
          <w:szCs w:val="20"/>
        </w:rPr>
        <w:t>Les dépenses de personnel des agents des services bénéficiaires des PS Caf (charges salariales des agents titulaires incluant leurs éventuelles heures supplémentaires, et des professionnels remplaçants) ne sont pas prises en compte dans le calcul de l’aide</w:t>
      </w:r>
      <w:r w:rsidR="00716CC6" w:rsidRPr="00E66356">
        <w:rPr>
          <w:rFonts w:ascii="Aptos" w:hAnsi="Aptos" w:cs="Arial"/>
          <w:b/>
          <w:bCs/>
          <w:i/>
          <w:iCs/>
          <w:color w:val="FF0000"/>
          <w:sz w:val="20"/>
          <w:szCs w:val="20"/>
        </w:rPr>
        <w:t>.</w:t>
      </w:r>
    </w:p>
    <w:p w14:paraId="3856F3E4" w14:textId="77777777" w:rsidR="005E7663" w:rsidRDefault="005E7663" w:rsidP="0071728B">
      <w:pPr>
        <w:spacing w:after="200" w:line="276" w:lineRule="auto"/>
        <w:jc w:val="both"/>
        <w:rPr>
          <w:rFonts w:ascii="Aptos" w:hAnsi="Aptos" w:cs="Arial"/>
          <w:i/>
          <w:iCs/>
          <w:color w:val="FF0000"/>
          <w:sz w:val="16"/>
          <w:szCs w:val="16"/>
        </w:rPr>
      </w:pPr>
    </w:p>
    <w:p w14:paraId="2F455EE4" w14:textId="77777777" w:rsidR="005E7663" w:rsidRDefault="005E7663" w:rsidP="0071728B">
      <w:pPr>
        <w:spacing w:after="200" w:line="276" w:lineRule="auto"/>
        <w:jc w:val="both"/>
        <w:rPr>
          <w:rFonts w:ascii="Aptos" w:hAnsi="Aptos" w:cs="Arial"/>
          <w:i/>
          <w:iCs/>
          <w:color w:val="FF0000"/>
          <w:sz w:val="16"/>
          <w:szCs w:val="16"/>
        </w:rPr>
      </w:pPr>
    </w:p>
    <w:p w14:paraId="2BD4E252" w14:textId="6EEA1652" w:rsidR="005E7663" w:rsidRPr="0001340A" w:rsidRDefault="005E7663" w:rsidP="0071728B">
      <w:pPr>
        <w:spacing w:after="200" w:line="276" w:lineRule="auto"/>
        <w:jc w:val="both"/>
        <w:rPr>
          <w:rFonts w:ascii="Calibri" w:hAnsi="Calibri" w:cs="Calibri"/>
          <w:b/>
          <w:bCs/>
          <w:color w:val="002060"/>
          <w:lang w:eastAsia="fr-FR"/>
        </w:rPr>
      </w:pPr>
    </w:p>
    <w:p w14:paraId="75CF6B22" w14:textId="2F195EE1" w:rsidR="00412EB3" w:rsidRPr="00F27B1D" w:rsidRDefault="004D382F" w:rsidP="00F27B1D">
      <w:pPr>
        <w:pStyle w:val="Paragraphedeliste"/>
        <w:numPr>
          <w:ilvl w:val="0"/>
          <w:numId w:val="9"/>
        </w:numPr>
        <w:spacing w:after="200" w:line="276" w:lineRule="auto"/>
        <w:jc w:val="both"/>
        <w:rPr>
          <w:rFonts w:eastAsia="Times New Roman" w:cstheme="minorHAnsi"/>
          <w:b/>
          <w:bCs/>
          <w:color w:val="002060"/>
          <w:sz w:val="24"/>
          <w:szCs w:val="24"/>
          <w:lang w:eastAsia="fr-FR"/>
        </w:rPr>
      </w:pPr>
      <w:r w:rsidRPr="00F27B1D">
        <w:rPr>
          <w:rFonts w:eastAsia="Times New Roman" w:cstheme="minorHAnsi"/>
          <w:b/>
          <w:bCs/>
          <w:color w:val="002060"/>
          <w:sz w:val="24"/>
          <w:szCs w:val="24"/>
          <w:lang w:eastAsia="fr-FR"/>
        </w:rPr>
        <w:lastRenderedPageBreak/>
        <w:t>Nouvelle s</w:t>
      </w:r>
      <w:r w:rsidR="003444DB" w:rsidRPr="00F27B1D">
        <w:rPr>
          <w:rFonts w:eastAsia="Times New Roman" w:cstheme="minorHAnsi"/>
          <w:b/>
          <w:bCs/>
          <w:color w:val="002060"/>
          <w:sz w:val="24"/>
          <w:szCs w:val="24"/>
          <w:lang w:eastAsia="fr-FR"/>
        </w:rPr>
        <w:t xml:space="preserve">tructuration du Fonds National Parentalité  </w:t>
      </w:r>
    </w:p>
    <w:p w14:paraId="160486A2" w14:textId="42B9B986" w:rsidR="0064113E" w:rsidRDefault="0064113E" w:rsidP="0064113E">
      <w:pPr>
        <w:ind w:left="708" w:firstLine="708"/>
        <w:jc w:val="center"/>
        <w:rPr>
          <w:rFonts w:ascii="Calibri" w:hAnsi="Calibri" w:cs="Calibri"/>
        </w:rPr>
      </w:pPr>
      <w:r>
        <w:rPr>
          <w:noProof/>
        </w:rPr>
        <mc:AlternateContent>
          <mc:Choice Requires="wps">
            <w:drawing>
              <wp:anchor distT="0" distB="0" distL="114300" distR="114300" simplePos="0" relativeHeight="251663360" behindDoc="0" locked="0" layoutInCell="1" allowOverlap="1" wp14:anchorId="6AFC1055" wp14:editId="76C006AC">
                <wp:simplePos x="0" y="0"/>
                <wp:positionH relativeFrom="column">
                  <wp:posOffset>367919</wp:posOffset>
                </wp:positionH>
                <wp:positionV relativeFrom="paragraph">
                  <wp:posOffset>53340</wp:posOffset>
                </wp:positionV>
                <wp:extent cx="981075" cy="365760"/>
                <wp:effectExtent l="0" t="0" r="28575" b="15240"/>
                <wp:wrapSquare wrapText="bothSides"/>
                <wp:docPr id="1349205549" name="Rectangle : coins arrondis 3"/>
                <wp:cNvGraphicFramePr/>
                <a:graphic xmlns:a="http://schemas.openxmlformats.org/drawingml/2006/main">
                  <a:graphicData uri="http://schemas.microsoft.com/office/word/2010/wordprocessingShape">
                    <wps:wsp>
                      <wps:cNvSpPr/>
                      <wps:spPr>
                        <a:xfrm>
                          <a:off x="0" y="0"/>
                          <a:ext cx="981075" cy="365760"/>
                        </a:xfrm>
                        <a:prstGeom prst="roundRect">
                          <a:avLst/>
                        </a:prstGeom>
                        <a:solidFill>
                          <a:srgbClr val="FBE7E0"/>
                        </a:solidFill>
                        <a:ln>
                          <a:solidFill>
                            <a:srgbClr val="FBE7E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A326C6" w14:textId="77777777" w:rsidR="0064113E" w:rsidRDefault="0064113E" w:rsidP="0064113E">
                            <w:pPr>
                              <w:jc w:val="center"/>
                              <w:rPr>
                                <w:rFonts w:ascii="Roboto" w:eastAsia="Roboto" w:hAnsi="Roboto" w:cs="Roboto"/>
                                <w:color w:val="000000" w:themeColor="text1"/>
                                <w:kern w:val="24"/>
                                <w:sz w:val="36"/>
                                <w:szCs w:val="36"/>
                              </w:rPr>
                            </w:pPr>
                            <w:r w:rsidRPr="0064113E">
                              <w:rPr>
                                <w:rFonts w:ascii="Roboto" w:eastAsia="Roboto" w:hAnsi="Roboto" w:cs="Roboto"/>
                                <w:color w:val="000000" w:themeColor="text1"/>
                                <w:kern w:val="24"/>
                                <w:sz w:val="18"/>
                                <w:szCs w:val="18"/>
                              </w:rPr>
                              <w:t>Jusqu’en 2024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AFC1055" id="Rectangle : coins arrondis 3" o:spid="_x0000_s1026" style="position:absolute;left:0;text-align:left;margin-left:28.95pt;margin-top:4.2pt;width:77.25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" fillcolor="#fbe7e0" strokecolor="#fbe7e0" strokeweight="1pt">
                <v:stroke joinstyle="miter"/>
                <v:textbox>
                  <w:txbxContent>
                    <w:p w14:paraId="4CA326C6" w14:textId="77777777" w:rsidR="0064113E" w:rsidRDefault="0064113E" w:rsidP="0064113E">
                      <w:pPr>
                        <w:jc w:val="center"/>
                        <w:rPr>
                          <w:rFonts w:ascii="Roboto" w:eastAsia="Roboto" w:hAnsi="Roboto" w:cs="Roboto"/>
                          <w:color w:val="000000" w:themeColor="text1"/>
                          <w:kern w:val="24"/>
                          <w:sz w:val="36"/>
                          <w:szCs w:val="36"/>
                        </w:rPr>
                      </w:pPr>
                      <w:r w:rsidRPr="0064113E">
                        <w:rPr>
                          <w:rFonts w:ascii="Roboto" w:eastAsia="Roboto" w:hAnsi="Roboto" w:cs="Roboto"/>
                          <w:color w:val="000000" w:themeColor="text1"/>
                          <w:kern w:val="24"/>
                          <w:sz w:val="18"/>
                          <w:szCs w:val="18"/>
                        </w:rPr>
                        <w:t>Jusqu’en 2024</w:t>
                      </w:r>
                    </w:p>
                  </w:txbxContent>
                </v:textbox>
                <w10:wrap type="square"/>
              </v:roundrect>
            </w:pict>
          </mc:Fallback>
        </mc:AlternateContent>
      </w:r>
      <w:r w:rsidRPr="0064113E">
        <w:rPr>
          <w:noProof/>
        </w:rPr>
        <mc:AlternateContent>
          <mc:Choice Requires="wps">
            <w:drawing>
              <wp:anchor distT="0" distB="0" distL="114300" distR="114300" simplePos="0" relativeHeight="251662336" behindDoc="0" locked="0" layoutInCell="1" allowOverlap="1" wp14:anchorId="38D1B8D3" wp14:editId="7DDADCDC">
                <wp:simplePos x="0" y="0"/>
                <wp:positionH relativeFrom="page">
                  <wp:posOffset>737616</wp:posOffset>
                </wp:positionH>
                <wp:positionV relativeFrom="paragraph">
                  <wp:posOffset>353187</wp:posOffset>
                </wp:positionV>
                <wp:extent cx="2066544" cy="1236726"/>
                <wp:effectExtent l="19050" t="19050" r="10160" b="20955"/>
                <wp:wrapNone/>
                <wp:docPr id="966690784" name="Rectangle 5"/>
                <wp:cNvGraphicFramePr/>
                <a:graphic xmlns:a="http://schemas.openxmlformats.org/drawingml/2006/main">
                  <a:graphicData uri="http://schemas.microsoft.com/office/word/2010/wordprocessingShape">
                    <wps:wsp>
                      <wps:cNvSpPr/>
                      <wps:spPr>
                        <a:xfrm>
                          <a:off x="0" y="0"/>
                          <a:ext cx="2066544" cy="1236726"/>
                        </a:xfrm>
                        <a:prstGeom prst="rect">
                          <a:avLst/>
                        </a:prstGeom>
                        <a:noFill/>
                        <a:ln w="28575">
                          <a:solidFill>
                            <a:srgbClr val="1D395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9526F2" w14:textId="77777777" w:rsidR="0064113E" w:rsidRPr="0064113E" w:rsidRDefault="0064113E" w:rsidP="0064113E">
                            <w:pPr>
                              <w:spacing w:after="0" w:line="216" w:lineRule="auto"/>
                              <w:textAlignment w:val="baseline"/>
                              <w:rPr>
                                <w:rFonts w:ascii="Roboto" w:eastAsia="Roboto" w:hAnsi="Roboto" w:cs="Roboto"/>
                                <w:color w:val="000000"/>
                                <w:kern w:val="24"/>
                                <w:sz w:val="16"/>
                                <w:szCs w:val="16"/>
                              </w:rPr>
                            </w:pPr>
                            <w:r w:rsidRPr="0064113E">
                              <w:rPr>
                                <w:rFonts w:ascii="Roboto" w:eastAsia="Roboto" w:hAnsi="Roboto" w:cs="Roboto"/>
                                <w:b/>
                                <w:bCs/>
                                <w:color w:val="000000"/>
                                <w:kern w:val="24"/>
                                <w:sz w:val="16"/>
                                <w:szCs w:val="16"/>
                              </w:rPr>
                              <w:t xml:space="preserve">Le volet 1 « actions » </w:t>
                            </w:r>
                            <w:r w:rsidRPr="0064113E">
                              <w:rPr>
                                <w:rFonts w:ascii="Roboto" w:eastAsia="Roboto" w:hAnsi="Roboto" w:cs="Roboto"/>
                                <w:color w:val="000000"/>
                                <w:kern w:val="24"/>
                                <w:sz w:val="16"/>
                                <w:szCs w:val="16"/>
                              </w:rPr>
                              <w:t xml:space="preserve">conduites dans le cadre des </w:t>
                            </w:r>
                            <w:proofErr w:type="spellStart"/>
                            <w:r w:rsidRPr="0064113E">
                              <w:rPr>
                                <w:rFonts w:ascii="Roboto" w:eastAsia="Roboto" w:hAnsi="Roboto" w:cs="Roboto"/>
                                <w:color w:val="000000"/>
                                <w:kern w:val="24"/>
                                <w:sz w:val="16"/>
                                <w:szCs w:val="16"/>
                              </w:rPr>
                              <w:t>Reaap</w:t>
                            </w:r>
                            <w:proofErr w:type="spellEnd"/>
                          </w:p>
                          <w:p w14:paraId="5929F420" w14:textId="77777777" w:rsidR="0064113E" w:rsidRPr="0064113E" w:rsidRDefault="0064113E" w:rsidP="0064113E">
                            <w:pPr>
                              <w:spacing w:after="0" w:line="216" w:lineRule="auto"/>
                              <w:textAlignment w:val="baseline"/>
                              <w:rPr>
                                <w:rFonts w:ascii="Roboto" w:eastAsia="Roboto" w:hAnsi="Roboto" w:cs="Roboto"/>
                                <w:b/>
                                <w:bCs/>
                                <w:color w:val="000000"/>
                                <w:kern w:val="24"/>
                                <w:sz w:val="16"/>
                                <w:szCs w:val="16"/>
                              </w:rPr>
                            </w:pPr>
                          </w:p>
                          <w:p w14:paraId="0003CEFC" w14:textId="77777777" w:rsidR="0064113E" w:rsidRDefault="0064113E" w:rsidP="0064113E">
                            <w:pPr>
                              <w:spacing w:after="0" w:line="216" w:lineRule="auto"/>
                              <w:textAlignment w:val="baseline"/>
                              <w:rPr>
                                <w:rFonts w:ascii="Roboto" w:eastAsia="Roboto" w:hAnsi="Roboto" w:cs="Roboto"/>
                                <w:b/>
                                <w:bCs/>
                                <w:color w:val="000000"/>
                                <w:kern w:val="24"/>
                                <w:sz w:val="16"/>
                                <w:szCs w:val="16"/>
                              </w:rPr>
                            </w:pPr>
                            <w:r w:rsidRPr="0064113E">
                              <w:rPr>
                                <w:rFonts w:ascii="Roboto" w:eastAsia="Roboto" w:hAnsi="Roboto" w:cs="Roboto"/>
                                <w:b/>
                                <w:bCs/>
                                <w:color w:val="000000"/>
                                <w:kern w:val="24"/>
                                <w:sz w:val="16"/>
                                <w:szCs w:val="16"/>
                              </w:rPr>
                              <w:t xml:space="preserve">Le volet 2 « animation parentalité » </w:t>
                            </w:r>
                          </w:p>
                          <w:p w14:paraId="3F9FBA4C" w14:textId="77777777" w:rsidR="0064113E" w:rsidRPr="0064113E" w:rsidRDefault="0064113E" w:rsidP="0064113E">
                            <w:pPr>
                              <w:spacing w:after="0" w:line="216" w:lineRule="auto"/>
                              <w:textAlignment w:val="baseline"/>
                              <w:rPr>
                                <w:rFonts w:ascii="Roboto" w:eastAsia="Roboto" w:hAnsi="Roboto" w:cs="Roboto"/>
                                <w:b/>
                                <w:bCs/>
                                <w:color w:val="000000"/>
                                <w:kern w:val="24"/>
                                <w:sz w:val="16"/>
                                <w:szCs w:val="16"/>
                              </w:rPr>
                            </w:pPr>
                          </w:p>
                          <w:p w14:paraId="2D284E73" w14:textId="77777777" w:rsidR="0064113E" w:rsidRPr="0064113E" w:rsidRDefault="0064113E" w:rsidP="0064113E">
                            <w:pPr>
                              <w:spacing w:after="0" w:line="216" w:lineRule="auto"/>
                              <w:rPr>
                                <w:rFonts w:ascii="Roboto" w:eastAsia="Roboto" w:hAnsi="Roboto" w:cs="Roboto"/>
                                <w:b/>
                                <w:bCs/>
                                <w:color w:val="000000"/>
                                <w:kern w:val="24"/>
                                <w:sz w:val="16"/>
                                <w:szCs w:val="16"/>
                              </w:rPr>
                            </w:pPr>
                            <w:r w:rsidRPr="0064113E">
                              <w:rPr>
                                <w:rFonts w:ascii="Roboto" w:eastAsia="Roboto" w:hAnsi="Roboto" w:cs="Roboto"/>
                                <w:b/>
                                <w:bCs/>
                                <w:color w:val="000000"/>
                                <w:kern w:val="24"/>
                                <w:sz w:val="16"/>
                                <w:szCs w:val="16"/>
                              </w:rPr>
                              <w:t>Le volet 3 « fonctionnement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D1B8D3" id="Rectangle 5" o:spid="_x0000_s1027" style="position:absolute;left:0;text-align:left;margin-left:58.1pt;margin-top:27.8pt;width:162.7pt;height:9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" filled="f" strokecolor="#1d395c" strokeweight="2.25pt">
                <v:textbox>
                  <w:txbxContent>
                    <w:p w14:paraId="079526F2" w14:textId="77777777" w:rsidR="0064113E" w:rsidRPr="0064113E" w:rsidRDefault="0064113E" w:rsidP="0064113E">
                      <w:pPr>
                        <w:spacing w:after="0" w:line="216" w:lineRule="auto"/>
                        <w:textAlignment w:val="baseline"/>
                        <w:rPr>
                          <w:rFonts w:ascii="Roboto" w:eastAsia="Roboto" w:hAnsi="Roboto" w:cs="Roboto"/>
                          <w:color w:val="000000"/>
                          <w:kern w:val="24"/>
                          <w:sz w:val="16"/>
                          <w:szCs w:val="16"/>
                        </w:rPr>
                      </w:pPr>
                      <w:r w:rsidRPr="0064113E">
                        <w:rPr>
                          <w:rFonts w:ascii="Roboto" w:eastAsia="Roboto" w:hAnsi="Roboto" w:cs="Roboto"/>
                          <w:b/>
                          <w:bCs/>
                          <w:color w:val="000000"/>
                          <w:kern w:val="24"/>
                          <w:sz w:val="16"/>
                          <w:szCs w:val="16"/>
                        </w:rPr>
                        <w:t xml:space="preserve">Le volet 1 « actions » </w:t>
                      </w:r>
                      <w:r w:rsidRPr="0064113E">
                        <w:rPr>
                          <w:rFonts w:ascii="Roboto" w:eastAsia="Roboto" w:hAnsi="Roboto" w:cs="Roboto"/>
                          <w:color w:val="000000"/>
                          <w:kern w:val="24"/>
                          <w:sz w:val="16"/>
                          <w:szCs w:val="16"/>
                        </w:rPr>
                        <w:t xml:space="preserve">conduites dans le cadre des </w:t>
                      </w:r>
                      <w:proofErr w:type="spellStart"/>
                      <w:r w:rsidRPr="0064113E">
                        <w:rPr>
                          <w:rFonts w:ascii="Roboto" w:eastAsia="Roboto" w:hAnsi="Roboto" w:cs="Roboto"/>
                          <w:color w:val="000000"/>
                          <w:kern w:val="24"/>
                          <w:sz w:val="16"/>
                          <w:szCs w:val="16"/>
                        </w:rPr>
                        <w:t>Reaap</w:t>
                      </w:r>
                      <w:proofErr w:type="spellEnd"/>
                    </w:p>
                    <w:p w14:paraId="5929F420" w14:textId="77777777" w:rsidR="0064113E" w:rsidRPr="0064113E" w:rsidRDefault="0064113E" w:rsidP="0064113E">
                      <w:pPr>
                        <w:spacing w:after="0" w:line="216" w:lineRule="auto"/>
                        <w:textAlignment w:val="baseline"/>
                        <w:rPr>
                          <w:rFonts w:ascii="Roboto" w:eastAsia="Roboto" w:hAnsi="Roboto" w:cs="Roboto"/>
                          <w:b/>
                          <w:bCs/>
                          <w:color w:val="000000"/>
                          <w:kern w:val="24"/>
                          <w:sz w:val="16"/>
                          <w:szCs w:val="16"/>
                        </w:rPr>
                      </w:pPr>
                    </w:p>
                    <w:p w14:paraId="0003CEFC" w14:textId="77777777" w:rsidR="0064113E" w:rsidRDefault="0064113E" w:rsidP="0064113E">
                      <w:pPr>
                        <w:spacing w:after="0" w:line="216" w:lineRule="auto"/>
                        <w:textAlignment w:val="baseline"/>
                        <w:rPr>
                          <w:rFonts w:ascii="Roboto" w:eastAsia="Roboto" w:hAnsi="Roboto" w:cs="Roboto"/>
                          <w:b/>
                          <w:bCs/>
                          <w:color w:val="000000"/>
                          <w:kern w:val="24"/>
                          <w:sz w:val="16"/>
                          <w:szCs w:val="16"/>
                        </w:rPr>
                      </w:pPr>
                      <w:r w:rsidRPr="0064113E">
                        <w:rPr>
                          <w:rFonts w:ascii="Roboto" w:eastAsia="Roboto" w:hAnsi="Roboto" w:cs="Roboto"/>
                          <w:b/>
                          <w:bCs/>
                          <w:color w:val="000000"/>
                          <w:kern w:val="24"/>
                          <w:sz w:val="16"/>
                          <w:szCs w:val="16"/>
                        </w:rPr>
                        <w:t xml:space="preserve">Le volet 2 « animation parentalité » </w:t>
                      </w:r>
                    </w:p>
                    <w:p w14:paraId="3F9FBA4C" w14:textId="77777777" w:rsidR="0064113E" w:rsidRPr="0064113E" w:rsidRDefault="0064113E" w:rsidP="0064113E">
                      <w:pPr>
                        <w:spacing w:after="0" w:line="216" w:lineRule="auto"/>
                        <w:textAlignment w:val="baseline"/>
                        <w:rPr>
                          <w:rFonts w:ascii="Roboto" w:eastAsia="Roboto" w:hAnsi="Roboto" w:cs="Roboto"/>
                          <w:b/>
                          <w:bCs/>
                          <w:color w:val="000000"/>
                          <w:kern w:val="24"/>
                          <w:sz w:val="16"/>
                          <w:szCs w:val="16"/>
                        </w:rPr>
                      </w:pPr>
                    </w:p>
                    <w:p w14:paraId="2D284E73" w14:textId="77777777" w:rsidR="0064113E" w:rsidRPr="0064113E" w:rsidRDefault="0064113E" w:rsidP="0064113E">
                      <w:pPr>
                        <w:spacing w:after="0" w:line="216" w:lineRule="auto"/>
                        <w:rPr>
                          <w:rFonts w:ascii="Roboto" w:eastAsia="Roboto" w:hAnsi="Roboto" w:cs="Roboto"/>
                          <w:b/>
                          <w:bCs/>
                          <w:color w:val="000000"/>
                          <w:kern w:val="24"/>
                          <w:sz w:val="16"/>
                          <w:szCs w:val="16"/>
                        </w:rPr>
                      </w:pPr>
                      <w:r w:rsidRPr="0064113E">
                        <w:rPr>
                          <w:rFonts w:ascii="Roboto" w:eastAsia="Roboto" w:hAnsi="Roboto" w:cs="Roboto"/>
                          <w:b/>
                          <w:bCs/>
                          <w:color w:val="000000"/>
                          <w:kern w:val="24"/>
                          <w:sz w:val="16"/>
                          <w:szCs w:val="16"/>
                        </w:rPr>
                        <w:t>Le volet 3 « fonctionnement »</w:t>
                      </w:r>
                    </w:p>
                  </w:txbxContent>
                </v:textbox>
                <w10:wrap anchorx="page"/>
              </v:rect>
            </w:pict>
          </mc:Fallback>
        </mc:AlternateContent>
      </w:r>
      <w:r w:rsidRPr="0064113E">
        <w:rPr>
          <w:rFonts w:ascii="Calibri" w:hAnsi="Calibri" w:cs="Calibri"/>
          <w:noProof/>
        </w:rPr>
        <w:drawing>
          <wp:inline distT="0" distB="0" distL="0" distR="0" wp14:anchorId="18E7A90A" wp14:editId="30923C3E">
            <wp:extent cx="2066544" cy="2022575"/>
            <wp:effectExtent l="0" t="0" r="0" b="0"/>
            <wp:docPr id="1571260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60141" name=""/>
                    <pic:cNvPicPr/>
                  </pic:nvPicPr>
                  <pic:blipFill>
                    <a:blip r:embed="rId21"/>
                    <a:stretch>
                      <a:fillRect/>
                    </a:stretch>
                  </pic:blipFill>
                  <pic:spPr>
                    <a:xfrm>
                      <a:off x="0" y="0"/>
                      <a:ext cx="2093283" cy="2048745"/>
                    </a:xfrm>
                    <a:prstGeom prst="rect">
                      <a:avLst/>
                    </a:prstGeom>
                  </pic:spPr>
                </pic:pic>
              </a:graphicData>
            </a:graphic>
          </wp:inline>
        </w:drawing>
      </w:r>
    </w:p>
    <w:p w14:paraId="40081732" w14:textId="2D4BAB5F" w:rsidR="0071728B" w:rsidRPr="0071728B" w:rsidRDefault="0064113E" w:rsidP="0071728B">
      <w:pPr>
        <w:rPr>
          <w:rFonts w:ascii="Calibri" w:hAnsi="Calibri" w:cs="Calibri"/>
          <w:b/>
          <w:bCs/>
          <w:sz w:val="20"/>
          <w:szCs w:val="20"/>
        </w:rPr>
      </w:pPr>
      <w:r>
        <w:rPr>
          <w:rFonts w:ascii="Calibri" w:hAnsi="Calibri" w:cs="Calibri"/>
        </w:rPr>
        <w:tab/>
      </w:r>
      <w:r>
        <w:rPr>
          <w:rFonts w:ascii="Calibri" w:hAnsi="Calibri" w:cs="Calibri"/>
        </w:rPr>
        <w:tab/>
      </w:r>
      <w:r w:rsidR="00212A60">
        <w:rPr>
          <w:rFonts w:ascii="Calibri" w:hAnsi="Calibri" w:cs="Calibri"/>
        </w:rPr>
        <w:t xml:space="preserve">    </w:t>
      </w:r>
      <w:r w:rsidR="00721E5D">
        <w:rPr>
          <w:rFonts w:ascii="Calibri" w:hAnsi="Calibri" w:cs="Calibri"/>
        </w:rPr>
        <w:t xml:space="preserve">      </w:t>
      </w:r>
      <w:r w:rsidR="00212A60" w:rsidRPr="00721E5D">
        <w:rPr>
          <w:rFonts w:ascii="Calibri" w:hAnsi="Calibri" w:cs="Calibri"/>
          <w:b/>
          <w:bCs/>
          <w:sz w:val="20"/>
          <w:szCs w:val="20"/>
        </w:rPr>
        <w:t>Axe 1</w:t>
      </w:r>
      <w:r w:rsidRPr="00721E5D">
        <w:rPr>
          <w:rFonts w:ascii="Calibri" w:hAnsi="Calibri" w:cs="Calibri"/>
          <w:b/>
          <w:bCs/>
          <w:sz w:val="20"/>
          <w:szCs w:val="20"/>
        </w:rPr>
        <w:tab/>
      </w:r>
      <w:r w:rsidRPr="00721E5D">
        <w:rPr>
          <w:rFonts w:ascii="Calibri" w:hAnsi="Calibri" w:cs="Calibri"/>
          <w:b/>
          <w:bCs/>
          <w:sz w:val="20"/>
          <w:szCs w:val="20"/>
        </w:rPr>
        <w:tab/>
      </w:r>
      <w:r w:rsidR="00212A60" w:rsidRPr="00721E5D">
        <w:rPr>
          <w:rFonts w:ascii="Calibri" w:hAnsi="Calibri" w:cs="Calibri"/>
          <w:b/>
          <w:bCs/>
          <w:sz w:val="20"/>
          <w:szCs w:val="20"/>
        </w:rPr>
        <w:t>Axe 2</w:t>
      </w:r>
      <w:r w:rsidRPr="00721E5D">
        <w:rPr>
          <w:rFonts w:ascii="Calibri" w:hAnsi="Calibri" w:cs="Calibri"/>
          <w:b/>
          <w:bCs/>
          <w:sz w:val="20"/>
          <w:szCs w:val="20"/>
        </w:rPr>
        <w:tab/>
      </w:r>
      <w:r w:rsidR="00CF1289" w:rsidRPr="00721E5D">
        <w:rPr>
          <w:rFonts w:ascii="Calibri" w:hAnsi="Calibri" w:cs="Calibri"/>
          <w:b/>
          <w:bCs/>
          <w:sz w:val="20"/>
          <w:szCs w:val="20"/>
        </w:rPr>
        <w:tab/>
        <w:t xml:space="preserve"> </w:t>
      </w:r>
      <w:r w:rsidR="00CF1289">
        <w:rPr>
          <w:rFonts w:ascii="Calibri" w:hAnsi="Calibri" w:cs="Calibri"/>
          <w:b/>
          <w:bCs/>
          <w:sz w:val="20"/>
          <w:szCs w:val="20"/>
        </w:rPr>
        <w:t>Axe</w:t>
      </w:r>
      <w:r w:rsidR="00212A60" w:rsidRPr="00721E5D">
        <w:rPr>
          <w:rFonts w:ascii="Calibri" w:hAnsi="Calibri" w:cs="Calibri"/>
          <w:b/>
          <w:bCs/>
          <w:sz w:val="20"/>
          <w:szCs w:val="20"/>
        </w:rPr>
        <w:t xml:space="preserve"> 3</w:t>
      </w:r>
      <w:r w:rsidRPr="00721E5D">
        <w:rPr>
          <w:rFonts w:ascii="Calibri" w:hAnsi="Calibri" w:cs="Calibri"/>
          <w:b/>
          <w:bCs/>
          <w:sz w:val="20"/>
          <w:szCs w:val="20"/>
        </w:rPr>
        <w:tab/>
      </w:r>
      <w:r w:rsidR="00212A60" w:rsidRPr="00721E5D">
        <w:rPr>
          <w:rFonts w:ascii="Calibri" w:hAnsi="Calibri" w:cs="Calibri"/>
          <w:b/>
          <w:bCs/>
          <w:sz w:val="20"/>
          <w:szCs w:val="20"/>
        </w:rPr>
        <w:tab/>
        <w:t xml:space="preserve">     Axe 4</w:t>
      </w:r>
    </w:p>
    <w:p w14:paraId="01CE44C2" w14:textId="5537280B" w:rsidR="003652E2" w:rsidRPr="0064113E" w:rsidRDefault="00212A60" w:rsidP="00721E5D">
      <w:pPr>
        <w:jc w:val="center"/>
        <w:rPr>
          <w:rFonts w:ascii="Calibri" w:hAnsi="Calibri" w:cs="Calibri"/>
        </w:rPr>
      </w:pPr>
      <w:r w:rsidRPr="0064113E">
        <w:rPr>
          <w:rFonts w:ascii="Calibri" w:hAnsi="Calibri" w:cs="Calibri"/>
          <w:noProof/>
        </w:rPr>
        <w:drawing>
          <wp:inline distT="0" distB="0" distL="0" distR="0" wp14:anchorId="1B72D42D" wp14:editId="0DAC6118">
            <wp:extent cx="3998976" cy="2261767"/>
            <wp:effectExtent l="0" t="0" r="1905" b="5715"/>
            <wp:docPr id="1477415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15033" name=""/>
                    <pic:cNvPicPr/>
                  </pic:nvPicPr>
                  <pic:blipFill>
                    <a:blip r:embed="rId22"/>
                    <a:stretch>
                      <a:fillRect/>
                    </a:stretch>
                  </pic:blipFill>
                  <pic:spPr>
                    <a:xfrm>
                      <a:off x="0" y="0"/>
                      <a:ext cx="4034473" cy="2281844"/>
                    </a:xfrm>
                    <a:prstGeom prst="rect">
                      <a:avLst/>
                    </a:prstGeom>
                  </pic:spPr>
                </pic:pic>
              </a:graphicData>
            </a:graphic>
          </wp:inline>
        </w:drawing>
      </w:r>
    </w:p>
    <w:p w14:paraId="7DF2CC58" w14:textId="77777777" w:rsidR="0071728B" w:rsidRDefault="0071728B" w:rsidP="00721E5D">
      <w:pPr>
        <w:jc w:val="both"/>
        <w:rPr>
          <w:rFonts w:ascii="Calibri" w:hAnsi="Calibri" w:cs="Calibri"/>
          <w:b/>
          <w:bCs/>
          <w:color w:val="002060"/>
          <w:sz w:val="20"/>
          <w:szCs w:val="20"/>
          <w:u w:val="single"/>
        </w:rPr>
      </w:pPr>
    </w:p>
    <w:p w14:paraId="0C9CBFCA" w14:textId="4E83E81B" w:rsidR="00CF1289" w:rsidRDefault="00212A60" w:rsidP="00721E5D">
      <w:pPr>
        <w:jc w:val="both"/>
        <w:rPr>
          <w:rFonts w:ascii="Calibri" w:hAnsi="Calibri" w:cs="Calibri"/>
          <w:b/>
          <w:bCs/>
          <w:sz w:val="20"/>
          <w:szCs w:val="20"/>
        </w:rPr>
      </w:pPr>
      <w:r w:rsidRPr="0001340A">
        <w:rPr>
          <w:rFonts w:ascii="Calibri" w:hAnsi="Calibri" w:cs="Calibri"/>
          <w:b/>
          <w:bCs/>
          <w:sz w:val="20"/>
          <w:szCs w:val="20"/>
          <w:u w:val="single"/>
        </w:rPr>
        <w:t>Axe 1 </w:t>
      </w:r>
      <w:r w:rsidRPr="0001340A">
        <w:rPr>
          <w:rFonts w:ascii="Calibri" w:hAnsi="Calibri" w:cs="Calibri"/>
          <w:b/>
          <w:bCs/>
          <w:sz w:val="20"/>
          <w:szCs w:val="20"/>
        </w:rPr>
        <w:t xml:space="preserve">:   Correspond aux anciens projets </w:t>
      </w:r>
      <w:proofErr w:type="spellStart"/>
      <w:r w:rsidRPr="0001340A">
        <w:rPr>
          <w:rFonts w:ascii="Calibri" w:hAnsi="Calibri" w:cs="Calibri"/>
          <w:b/>
          <w:bCs/>
          <w:sz w:val="20"/>
          <w:szCs w:val="20"/>
        </w:rPr>
        <w:t>Reaap</w:t>
      </w:r>
      <w:proofErr w:type="spellEnd"/>
      <w:r w:rsidR="00F2365C">
        <w:rPr>
          <w:rFonts w:ascii="Calibri" w:hAnsi="Calibri" w:cs="Calibri"/>
          <w:b/>
          <w:bCs/>
          <w:sz w:val="20"/>
          <w:szCs w:val="20"/>
        </w:rPr>
        <w:t xml:space="preserve">. Les dossiers 2025 font l’objet de cet </w:t>
      </w:r>
      <w:r w:rsidR="00CF1289">
        <w:rPr>
          <w:rFonts w:ascii="Calibri" w:hAnsi="Calibri" w:cs="Calibri"/>
          <w:b/>
          <w:bCs/>
          <w:sz w:val="20"/>
          <w:szCs w:val="20"/>
        </w:rPr>
        <w:t>appel à projet</w:t>
      </w:r>
      <w:r w:rsidR="00F2365C">
        <w:rPr>
          <w:rFonts w:ascii="Calibri" w:hAnsi="Calibri" w:cs="Calibri"/>
          <w:b/>
          <w:bCs/>
          <w:sz w:val="20"/>
          <w:szCs w:val="20"/>
        </w:rPr>
        <w:t>.</w:t>
      </w:r>
      <w:r w:rsidR="00CF1289">
        <w:rPr>
          <w:rFonts w:ascii="Calibri" w:hAnsi="Calibri" w:cs="Calibri"/>
          <w:b/>
          <w:bCs/>
          <w:sz w:val="20"/>
          <w:szCs w:val="20"/>
        </w:rPr>
        <w:t xml:space="preserve"> </w:t>
      </w:r>
    </w:p>
    <w:p w14:paraId="3FB742F8" w14:textId="259D386C" w:rsidR="00212A60" w:rsidRPr="00CF65B2" w:rsidRDefault="00CF1289" w:rsidP="00721E5D">
      <w:pPr>
        <w:jc w:val="both"/>
        <w:rPr>
          <w:rFonts w:ascii="Calibri" w:hAnsi="Calibri" w:cs="Calibri"/>
          <w:b/>
          <w:bCs/>
          <w:color w:val="002060"/>
          <w:sz w:val="20"/>
          <w:szCs w:val="20"/>
          <w:u w:val="single"/>
        </w:rPr>
      </w:pPr>
      <w:bookmarkStart w:id="0" w:name="_Hlk190695912"/>
      <w:r w:rsidRPr="00CF65B2">
        <w:rPr>
          <w:rFonts w:ascii="Calibri" w:hAnsi="Calibri" w:cs="Calibri"/>
          <w:b/>
          <w:bCs/>
          <w:color w:val="002060"/>
          <w:sz w:val="20"/>
          <w:szCs w:val="20"/>
        </w:rPr>
        <w:t>(C</w:t>
      </w:r>
      <w:r w:rsidR="00D46BCD" w:rsidRPr="00CF65B2">
        <w:rPr>
          <w:rFonts w:ascii="Calibri" w:hAnsi="Calibri" w:cs="Calibri"/>
          <w:b/>
          <w:bCs/>
          <w:color w:val="002060"/>
          <w:sz w:val="20"/>
          <w:szCs w:val="20"/>
        </w:rPr>
        <w:t>ahier des charges</w:t>
      </w:r>
      <w:r w:rsidRPr="00CF65B2">
        <w:rPr>
          <w:rFonts w:ascii="Calibri" w:hAnsi="Calibri" w:cs="Calibri"/>
          <w:b/>
          <w:bCs/>
          <w:color w:val="002060"/>
          <w:sz w:val="20"/>
          <w:szCs w:val="20"/>
        </w:rPr>
        <w:t xml:space="preserve"> p</w:t>
      </w:r>
      <w:r w:rsidR="00AF6AB9" w:rsidRPr="00CF65B2">
        <w:rPr>
          <w:rFonts w:ascii="Calibri" w:hAnsi="Calibri" w:cs="Calibri"/>
          <w:b/>
          <w:bCs/>
          <w:color w:val="002060"/>
          <w:sz w:val="20"/>
          <w:szCs w:val="20"/>
        </w:rPr>
        <w:t xml:space="preserve"> 6 à 1</w:t>
      </w:r>
      <w:r w:rsidR="00B93E01">
        <w:rPr>
          <w:rFonts w:ascii="Calibri" w:hAnsi="Calibri" w:cs="Calibri"/>
          <w:b/>
          <w:bCs/>
          <w:color w:val="002060"/>
          <w:sz w:val="20"/>
          <w:szCs w:val="20"/>
        </w:rPr>
        <w:t>0</w:t>
      </w:r>
      <w:r w:rsidR="00AF6AB9" w:rsidRPr="00CF65B2">
        <w:rPr>
          <w:rFonts w:ascii="Calibri" w:hAnsi="Calibri" w:cs="Calibri"/>
          <w:b/>
          <w:bCs/>
          <w:color w:val="002060"/>
          <w:sz w:val="20"/>
          <w:szCs w:val="20"/>
        </w:rPr>
        <w:t>)</w:t>
      </w:r>
    </w:p>
    <w:bookmarkEnd w:id="0"/>
    <w:p w14:paraId="4566C911" w14:textId="69DD4B74" w:rsidR="003652E2" w:rsidRPr="0001340A" w:rsidRDefault="003652E2" w:rsidP="00721E5D">
      <w:pPr>
        <w:jc w:val="both"/>
        <w:rPr>
          <w:rFonts w:ascii="Calibri" w:hAnsi="Calibri" w:cs="Calibri"/>
          <w:b/>
          <w:bCs/>
          <w:sz w:val="20"/>
          <w:szCs w:val="20"/>
        </w:rPr>
      </w:pPr>
      <w:r w:rsidRPr="0001340A">
        <w:rPr>
          <w:rFonts w:ascii="Calibri" w:hAnsi="Calibri" w:cs="Calibri"/>
          <w:b/>
          <w:bCs/>
          <w:sz w:val="20"/>
          <w:szCs w:val="20"/>
          <w:u w:val="single"/>
        </w:rPr>
        <w:t>Axe 2</w:t>
      </w:r>
      <w:r w:rsidR="00212A60" w:rsidRPr="0045519A">
        <w:rPr>
          <w:rFonts w:ascii="Calibri" w:hAnsi="Calibri" w:cs="Calibri"/>
          <w:b/>
          <w:bCs/>
          <w:sz w:val="20"/>
          <w:szCs w:val="20"/>
        </w:rPr>
        <w:t> :</w:t>
      </w:r>
      <w:r w:rsidR="0045519A" w:rsidRPr="0045519A">
        <w:rPr>
          <w:rFonts w:ascii="Calibri" w:hAnsi="Calibri" w:cs="Calibri"/>
          <w:b/>
          <w:bCs/>
          <w:sz w:val="20"/>
          <w:szCs w:val="20"/>
        </w:rPr>
        <w:t xml:space="preserve"> La Caf de Meurthe-et-Moselle n’est pas engagée sur cet axe</w:t>
      </w:r>
      <w:r w:rsidR="0075178A">
        <w:rPr>
          <w:rFonts w:ascii="Calibri" w:hAnsi="Calibri" w:cs="Calibri"/>
          <w:b/>
          <w:bCs/>
          <w:sz w:val="20"/>
          <w:szCs w:val="20"/>
        </w:rPr>
        <w:t>.</w:t>
      </w:r>
    </w:p>
    <w:p w14:paraId="01968419" w14:textId="26C6B45E" w:rsidR="0077008B" w:rsidRPr="0001340A" w:rsidRDefault="003652E2" w:rsidP="00721E5D">
      <w:pPr>
        <w:pStyle w:val="Paragraphedeliste"/>
        <w:numPr>
          <w:ilvl w:val="0"/>
          <w:numId w:val="6"/>
        </w:numPr>
        <w:jc w:val="both"/>
        <w:rPr>
          <w:rFonts w:ascii="Calibri" w:hAnsi="Calibri" w:cs="Calibri"/>
          <w:b/>
          <w:bCs/>
          <w:sz w:val="20"/>
          <w:szCs w:val="20"/>
        </w:rPr>
      </w:pPr>
      <w:r w:rsidRPr="0001340A">
        <w:rPr>
          <w:rFonts w:ascii="Calibri" w:hAnsi="Calibri" w:cs="Calibri"/>
          <w:b/>
          <w:bCs/>
          <w:sz w:val="20"/>
          <w:szCs w:val="20"/>
          <w:u w:val="single"/>
        </w:rPr>
        <w:t>Volet 1</w:t>
      </w:r>
      <w:r w:rsidRPr="0001340A">
        <w:rPr>
          <w:rFonts w:ascii="Calibri" w:hAnsi="Calibri" w:cs="Calibri"/>
          <w:b/>
          <w:bCs/>
          <w:sz w:val="20"/>
          <w:szCs w:val="20"/>
        </w:rPr>
        <w:t xml:space="preserve"> : </w:t>
      </w:r>
      <w:r w:rsidR="004D382F" w:rsidRPr="0001340A">
        <w:rPr>
          <w:rFonts w:ascii="Calibri" w:hAnsi="Calibri" w:cs="Calibri"/>
          <w:b/>
          <w:bCs/>
          <w:sz w:val="20"/>
          <w:szCs w:val="20"/>
        </w:rPr>
        <w:t xml:space="preserve">La Caf de Meurthe-et-Moselle n’est pas engagée dans l’expérimentation de l’accompagnement des parents en présentiel. </w:t>
      </w:r>
    </w:p>
    <w:p w14:paraId="09AD5D9F" w14:textId="27C88B82" w:rsidR="003652E2" w:rsidRPr="0001340A" w:rsidRDefault="003652E2" w:rsidP="00721E5D">
      <w:pPr>
        <w:pStyle w:val="Paragraphedeliste"/>
        <w:numPr>
          <w:ilvl w:val="0"/>
          <w:numId w:val="6"/>
        </w:numPr>
        <w:jc w:val="both"/>
        <w:rPr>
          <w:rFonts w:ascii="Calibri" w:hAnsi="Calibri" w:cs="Calibri"/>
          <w:b/>
          <w:bCs/>
          <w:sz w:val="20"/>
          <w:szCs w:val="20"/>
        </w:rPr>
      </w:pPr>
      <w:r w:rsidRPr="0001340A">
        <w:rPr>
          <w:rFonts w:ascii="Calibri" w:hAnsi="Calibri" w:cs="Calibri"/>
          <w:b/>
          <w:bCs/>
          <w:sz w:val="20"/>
          <w:szCs w:val="20"/>
          <w:u w:val="single"/>
        </w:rPr>
        <w:t>Volet 2 </w:t>
      </w:r>
      <w:r w:rsidRPr="0001340A">
        <w:rPr>
          <w:rFonts w:ascii="Calibri" w:hAnsi="Calibri" w:cs="Calibri"/>
          <w:b/>
          <w:bCs/>
          <w:sz w:val="20"/>
          <w:szCs w:val="20"/>
        </w:rPr>
        <w:t xml:space="preserve">: Ligne d’écoute téléphonique </w:t>
      </w:r>
    </w:p>
    <w:p w14:paraId="78B4C923" w14:textId="61D5D3F3" w:rsidR="003652E2" w:rsidRPr="0075178A" w:rsidRDefault="003652E2" w:rsidP="00721E5D">
      <w:pPr>
        <w:jc w:val="both"/>
        <w:rPr>
          <w:rFonts w:ascii="Calibri" w:hAnsi="Calibri" w:cs="Calibri"/>
          <w:b/>
          <w:bCs/>
          <w:sz w:val="20"/>
          <w:szCs w:val="20"/>
        </w:rPr>
      </w:pPr>
      <w:r w:rsidRPr="0001340A">
        <w:rPr>
          <w:rFonts w:ascii="Calibri" w:hAnsi="Calibri" w:cs="Calibri"/>
          <w:b/>
          <w:bCs/>
          <w:sz w:val="20"/>
          <w:szCs w:val="20"/>
          <w:u w:val="single"/>
        </w:rPr>
        <w:t>Axe 3</w:t>
      </w:r>
      <w:r w:rsidR="00212A60" w:rsidRPr="00F27B1D">
        <w:rPr>
          <w:rFonts w:ascii="Calibri" w:hAnsi="Calibri" w:cs="Calibri"/>
          <w:b/>
          <w:bCs/>
          <w:sz w:val="20"/>
          <w:szCs w:val="20"/>
        </w:rPr>
        <w:t> :</w:t>
      </w:r>
      <w:r w:rsidRPr="00F27B1D">
        <w:rPr>
          <w:rFonts w:ascii="Calibri" w:hAnsi="Calibri" w:cs="Calibri"/>
          <w:b/>
          <w:bCs/>
          <w:sz w:val="20"/>
          <w:szCs w:val="20"/>
        </w:rPr>
        <w:t xml:space="preserve"> </w:t>
      </w:r>
      <w:r w:rsidR="0075178A" w:rsidRPr="00A06D4D">
        <w:rPr>
          <w:rFonts w:ascii="Calibri" w:hAnsi="Calibri" w:cs="Calibri"/>
          <w:b/>
          <w:bCs/>
          <w:sz w:val="20"/>
          <w:szCs w:val="20"/>
        </w:rPr>
        <w:t xml:space="preserve">Il </w:t>
      </w:r>
      <w:r w:rsidR="0075178A">
        <w:rPr>
          <w:rFonts w:ascii="Calibri" w:hAnsi="Calibri" w:cs="Calibri"/>
          <w:b/>
          <w:bCs/>
          <w:sz w:val="20"/>
          <w:szCs w:val="20"/>
        </w:rPr>
        <w:t>e</w:t>
      </w:r>
      <w:r w:rsidR="0075178A" w:rsidRPr="00A06D4D">
        <w:rPr>
          <w:rFonts w:ascii="Calibri" w:hAnsi="Calibri" w:cs="Calibri"/>
          <w:b/>
          <w:bCs/>
          <w:sz w:val="20"/>
          <w:szCs w:val="20"/>
        </w:rPr>
        <w:t xml:space="preserve">st possible de déposer une demande de financement </w:t>
      </w:r>
      <w:r w:rsidR="0075178A">
        <w:rPr>
          <w:rFonts w:ascii="Calibri" w:hAnsi="Calibri" w:cs="Calibri"/>
          <w:b/>
          <w:bCs/>
          <w:sz w:val="20"/>
          <w:szCs w:val="20"/>
        </w:rPr>
        <w:t xml:space="preserve">sur </w:t>
      </w:r>
      <w:r w:rsidR="0075178A" w:rsidRPr="00A06D4D">
        <w:rPr>
          <w:rFonts w:ascii="Calibri" w:hAnsi="Calibri" w:cs="Calibri"/>
          <w:b/>
          <w:bCs/>
          <w:sz w:val="20"/>
          <w:szCs w:val="20"/>
        </w:rPr>
        <w:t>cet axe</w:t>
      </w:r>
      <w:r w:rsidR="0075178A">
        <w:rPr>
          <w:rFonts w:ascii="Calibri" w:hAnsi="Calibri" w:cs="Calibri"/>
          <w:b/>
          <w:bCs/>
          <w:sz w:val="20"/>
          <w:szCs w:val="20"/>
        </w:rPr>
        <w:t xml:space="preserve"> uniquement dans le cadre d’un renouvellement de projet</w:t>
      </w:r>
      <w:r w:rsidR="00F2365C">
        <w:rPr>
          <w:rFonts w:ascii="Calibri" w:hAnsi="Calibri" w:cs="Calibri"/>
          <w:b/>
          <w:bCs/>
          <w:sz w:val="20"/>
          <w:szCs w:val="20"/>
        </w:rPr>
        <w:t xml:space="preserve"> sur le volet 1. </w:t>
      </w:r>
    </w:p>
    <w:p w14:paraId="0BC7C974" w14:textId="191EF996" w:rsidR="003652E2" w:rsidRDefault="003652E2" w:rsidP="00721E5D">
      <w:pPr>
        <w:pStyle w:val="Paragraphedeliste"/>
        <w:numPr>
          <w:ilvl w:val="0"/>
          <w:numId w:val="6"/>
        </w:numPr>
        <w:jc w:val="both"/>
        <w:rPr>
          <w:rFonts w:ascii="Calibri" w:hAnsi="Calibri" w:cs="Calibri"/>
          <w:b/>
          <w:bCs/>
          <w:sz w:val="20"/>
          <w:szCs w:val="20"/>
        </w:rPr>
      </w:pPr>
      <w:r w:rsidRPr="0001340A">
        <w:rPr>
          <w:rFonts w:ascii="Calibri" w:hAnsi="Calibri" w:cs="Calibri"/>
          <w:b/>
          <w:bCs/>
          <w:sz w:val="20"/>
          <w:szCs w:val="20"/>
          <w:u w:val="single"/>
        </w:rPr>
        <w:t>Volet 1</w:t>
      </w:r>
      <w:r w:rsidRPr="0001340A">
        <w:rPr>
          <w:rFonts w:ascii="Calibri" w:hAnsi="Calibri" w:cs="Calibri"/>
          <w:b/>
          <w:bCs/>
          <w:sz w:val="20"/>
          <w:szCs w:val="20"/>
        </w:rPr>
        <w:t> : Maisons des familles, maisons des 1000 premiers jours, Espace parents…</w:t>
      </w:r>
    </w:p>
    <w:p w14:paraId="5E46BB33" w14:textId="28838070" w:rsidR="00D46BCD" w:rsidRPr="00CF65B2" w:rsidRDefault="00D46BCD" w:rsidP="00D46BCD">
      <w:pPr>
        <w:jc w:val="both"/>
        <w:rPr>
          <w:rFonts w:ascii="Calibri" w:hAnsi="Calibri" w:cs="Calibri"/>
          <w:b/>
          <w:bCs/>
          <w:color w:val="002060"/>
          <w:sz w:val="20"/>
          <w:szCs w:val="20"/>
        </w:rPr>
      </w:pPr>
      <w:r w:rsidRPr="00CF65B2">
        <w:rPr>
          <w:rFonts w:ascii="Calibri" w:hAnsi="Calibri" w:cs="Calibri"/>
          <w:b/>
          <w:bCs/>
          <w:color w:val="002060"/>
          <w:sz w:val="20"/>
          <w:szCs w:val="20"/>
        </w:rPr>
        <w:t>(Cahier des charges p 1</w:t>
      </w:r>
      <w:r w:rsidR="00B93E01">
        <w:rPr>
          <w:rFonts w:ascii="Calibri" w:hAnsi="Calibri" w:cs="Calibri"/>
          <w:b/>
          <w:bCs/>
          <w:color w:val="002060"/>
          <w:sz w:val="20"/>
          <w:szCs w:val="20"/>
        </w:rPr>
        <w:t>1</w:t>
      </w:r>
      <w:r w:rsidRPr="00CF65B2">
        <w:rPr>
          <w:rFonts w:ascii="Calibri" w:hAnsi="Calibri" w:cs="Calibri"/>
          <w:b/>
          <w:bCs/>
          <w:color w:val="002060"/>
          <w:sz w:val="20"/>
          <w:szCs w:val="20"/>
        </w:rPr>
        <w:t xml:space="preserve"> à 1</w:t>
      </w:r>
      <w:r w:rsidR="00B93E01">
        <w:rPr>
          <w:rFonts w:ascii="Calibri" w:hAnsi="Calibri" w:cs="Calibri"/>
          <w:b/>
          <w:bCs/>
          <w:color w:val="002060"/>
          <w:sz w:val="20"/>
          <w:szCs w:val="20"/>
        </w:rPr>
        <w:t>7</w:t>
      </w:r>
      <w:r w:rsidRPr="00CF65B2">
        <w:rPr>
          <w:rFonts w:ascii="Calibri" w:hAnsi="Calibri" w:cs="Calibri"/>
          <w:b/>
          <w:bCs/>
          <w:color w:val="002060"/>
          <w:sz w:val="20"/>
          <w:szCs w:val="20"/>
        </w:rPr>
        <w:t>)</w:t>
      </w:r>
    </w:p>
    <w:p w14:paraId="4A60040B" w14:textId="54520BB5" w:rsidR="00721E5D" w:rsidRDefault="003652E2" w:rsidP="00721E5D">
      <w:pPr>
        <w:pStyle w:val="Paragraphedeliste"/>
        <w:numPr>
          <w:ilvl w:val="0"/>
          <w:numId w:val="6"/>
        </w:numPr>
        <w:jc w:val="both"/>
        <w:rPr>
          <w:rFonts w:ascii="Calibri" w:hAnsi="Calibri" w:cs="Calibri"/>
          <w:b/>
          <w:bCs/>
          <w:sz w:val="20"/>
          <w:szCs w:val="20"/>
        </w:rPr>
      </w:pPr>
      <w:r w:rsidRPr="0001340A">
        <w:rPr>
          <w:rFonts w:ascii="Calibri" w:hAnsi="Calibri" w:cs="Calibri"/>
          <w:b/>
          <w:bCs/>
          <w:sz w:val="20"/>
          <w:szCs w:val="20"/>
          <w:u w:val="single"/>
        </w:rPr>
        <w:t>Volet 2</w:t>
      </w:r>
      <w:r w:rsidRPr="0001340A">
        <w:rPr>
          <w:rFonts w:ascii="Calibri" w:hAnsi="Calibri" w:cs="Calibri"/>
          <w:b/>
          <w:bCs/>
          <w:sz w:val="20"/>
          <w:szCs w:val="20"/>
        </w:rPr>
        <w:t> : Seules les structures co-financées par les Services Pénitentiaires et de Probation (SPIP) sont éligibles à un financement dans ce cadre.</w:t>
      </w:r>
    </w:p>
    <w:p w14:paraId="7BB49855" w14:textId="5BC499BA" w:rsidR="00CF1289" w:rsidRPr="00CF65B2" w:rsidRDefault="00CF65B2" w:rsidP="00CF1289">
      <w:pPr>
        <w:jc w:val="both"/>
        <w:rPr>
          <w:rFonts w:ascii="Calibri" w:hAnsi="Calibri" w:cs="Calibri"/>
          <w:b/>
          <w:bCs/>
          <w:color w:val="002060"/>
          <w:sz w:val="20"/>
          <w:szCs w:val="20"/>
          <w:u w:val="single"/>
        </w:rPr>
      </w:pPr>
      <w:bookmarkStart w:id="1" w:name="_Hlk190698160"/>
      <w:r w:rsidRPr="00CF65B2">
        <w:rPr>
          <w:rFonts w:ascii="Calibri" w:hAnsi="Calibri" w:cs="Calibri"/>
          <w:b/>
          <w:bCs/>
          <w:color w:val="002060"/>
          <w:sz w:val="20"/>
          <w:szCs w:val="20"/>
        </w:rPr>
        <w:t xml:space="preserve">(Cahier </w:t>
      </w:r>
      <w:r w:rsidR="00CF1289" w:rsidRPr="00CF65B2">
        <w:rPr>
          <w:rFonts w:ascii="Calibri" w:hAnsi="Calibri" w:cs="Calibri"/>
          <w:b/>
          <w:bCs/>
          <w:color w:val="002060"/>
          <w:sz w:val="20"/>
          <w:szCs w:val="20"/>
        </w:rPr>
        <w:t>de</w:t>
      </w:r>
      <w:r w:rsidRPr="00CF65B2">
        <w:rPr>
          <w:rFonts w:ascii="Calibri" w:hAnsi="Calibri" w:cs="Calibri"/>
          <w:b/>
          <w:bCs/>
          <w:color w:val="002060"/>
          <w:sz w:val="20"/>
          <w:szCs w:val="20"/>
        </w:rPr>
        <w:t>s charges p 1</w:t>
      </w:r>
      <w:r w:rsidR="00B93E01">
        <w:rPr>
          <w:rFonts w:ascii="Calibri" w:hAnsi="Calibri" w:cs="Calibri"/>
          <w:b/>
          <w:bCs/>
          <w:color w:val="002060"/>
          <w:sz w:val="20"/>
          <w:szCs w:val="20"/>
        </w:rPr>
        <w:t>8</w:t>
      </w:r>
      <w:r w:rsidRPr="00CF65B2">
        <w:rPr>
          <w:rFonts w:ascii="Calibri" w:hAnsi="Calibri" w:cs="Calibri"/>
          <w:b/>
          <w:bCs/>
          <w:color w:val="002060"/>
          <w:sz w:val="20"/>
          <w:szCs w:val="20"/>
        </w:rPr>
        <w:t xml:space="preserve"> à 2</w:t>
      </w:r>
      <w:r w:rsidR="00B93E01">
        <w:rPr>
          <w:rFonts w:ascii="Calibri" w:hAnsi="Calibri" w:cs="Calibri"/>
          <w:b/>
          <w:bCs/>
          <w:color w:val="002060"/>
          <w:sz w:val="20"/>
          <w:szCs w:val="20"/>
        </w:rPr>
        <w:t>3</w:t>
      </w:r>
      <w:r w:rsidRPr="00CF65B2">
        <w:rPr>
          <w:rFonts w:ascii="Calibri" w:hAnsi="Calibri" w:cs="Calibri"/>
          <w:b/>
          <w:bCs/>
          <w:color w:val="002060"/>
          <w:sz w:val="20"/>
          <w:szCs w:val="20"/>
        </w:rPr>
        <w:t>)</w:t>
      </w:r>
    </w:p>
    <w:bookmarkEnd w:id="1"/>
    <w:p w14:paraId="756990B4" w14:textId="6E386BF9" w:rsidR="00A06D4D" w:rsidRDefault="003652E2" w:rsidP="00A06D4D">
      <w:pPr>
        <w:jc w:val="both"/>
        <w:rPr>
          <w:rFonts w:ascii="Calibri" w:hAnsi="Calibri" w:cs="Calibri"/>
          <w:b/>
          <w:bCs/>
          <w:sz w:val="20"/>
          <w:szCs w:val="20"/>
        </w:rPr>
      </w:pPr>
      <w:r w:rsidRPr="00A06D4D">
        <w:rPr>
          <w:rFonts w:ascii="Calibri" w:hAnsi="Calibri" w:cs="Calibri"/>
          <w:b/>
          <w:bCs/>
          <w:sz w:val="20"/>
          <w:szCs w:val="20"/>
          <w:u w:val="single"/>
        </w:rPr>
        <w:t>Axe 4</w:t>
      </w:r>
      <w:r w:rsidR="00212A60" w:rsidRPr="00F27B1D">
        <w:rPr>
          <w:rFonts w:ascii="Calibri" w:hAnsi="Calibri" w:cs="Calibri"/>
          <w:b/>
          <w:bCs/>
          <w:sz w:val="20"/>
          <w:szCs w:val="20"/>
        </w:rPr>
        <w:t> :</w:t>
      </w:r>
      <w:r w:rsidR="00DA0083" w:rsidRPr="00A06D4D">
        <w:rPr>
          <w:rFonts w:ascii="Calibri" w:hAnsi="Calibri" w:cs="Calibri"/>
          <w:b/>
          <w:bCs/>
          <w:sz w:val="20"/>
          <w:szCs w:val="20"/>
        </w:rPr>
        <w:t xml:space="preserve"> </w:t>
      </w:r>
      <w:r w:rsidR="00A06D4D" w:rsidRPr="00A06D4D">
        <w:rPr>
          <w:rFonts w:ascii="Calibri" w:hAnsi="Calibri" w:cs="Calibri"/>
          <w:b/>
          <w:bCs/>
          <w:sz w:val="20"/>
          <w:szCs w:val="20"/>
        </w:rPr>
        <w:t xml:space="preserve"> Il </w:t>
      </w:r>
      <w:r w:rsidR="00A06D4D">
        <w:rPr>
          <w:rFonts w:ascii="Calibri" w:hAnsi="Calibri" w:cs="Calibri"/>
          <w:b/>
          <w:bCs/>
          <w:sz w:val="20"/>
          <w:szCs w:val="20"/>
        </w:rPr>
        <w:t>e</w:t>
      </w:r>
      <w:r w:rsidR="00A06D4D" w:rsidRPr="00A06D4D">
        <w:rPr>
          <w:rFonts w:ascii="Calibri" w:hAnsi="Calibri" w:cs="Calibri"/>
          <w:b/>
          <w:bCs/>
          <w:sz w:val="20"/>
          <w:szCs w:val="20"/>
        </w:rPr>
        <w:t xml:space="preserve">st possible de déposer une demande de financement </w:t>
      </w:r>
      <w:r w:rsidR="00A06D4D">
        <w:rPr>
          <w:rFonts w:ascii="Calibri" w:hAnsi="Calibri" w:cs="Calibri"/>
          <w:b/>
          <w:bCs/>
          <w:sz w:val="20"/>
          <w:szCs w:val="20"/>
        </w:rPr>
        <w:t xml:space="preserve">sur </w:t>
      </w:r>
      <w:r w:rsidR="00A06D4D" w:rsidRPr="00A06D4D">
        <w:rPr>
          <w:rFonts w:ascii="Calibri" w:hAnsi="Calibri" w:cs="Calibri"/>
          <w:b/>
          <w:bCs/>
          <w:sz w:val="20"/>
          <w:szCs w:val="20"/>
        </w:rPr>
        <w:t>cet axe</w:t>
      </w:r>
      <w:r w:rsidR="00A06D4D">
        <w:rPr>
          <w:rFonts w:ascii="Calibri" w:hAnsi="Calibri" w:cs="Calibri"/>
          <w:b/>
          <w:bCs/>
          <w:sz w:val="20"/>
          <w:szCs w:val="20"/>
        </w:rPr>
        <w:t xml:space="preserve"> </w:t>
      </w:r>
      <w:r w:rsidR="0045519A">
        <w:rPr>
          <w:rFonts w:ascii="Calibri" w:hAnsi="Calibri" w:cs="Calibri"/>
          <w:b/>
          <w:bCs/>
          <w:sz w:val="20"/>
          <w:szCs w:val="20"/>
        </w:rPr>
        <w:t>uniquement dans le cadre d’un renouvellement de projet</w:t>
      </w:r>
      <w:r w:rsidR="00F2365C">
        <w:rPr>
          <w:rFonts w:ascii="Calibri" w:hAnsi="Calibri" w:cs="Calibri"/>
          <w:b/>
          <w:bCs/>
          <w:sz w:val="20"/>
          <w:szCs w:val="20"/>
        </w:rPr>
        <w:t xml:space="preserve">. </w:t>
      </w:r>
    </w:p>
    <w:p w14:paraId="6008F863" w14:textId="1F3DD624" w:rsidR="00E66356" w:rsidRPr="00CF65B2" w:rsidRDefault="003652E2" w:rsidP="00CF65B2">
      <w:pPr>
        <w:pStyle w:val="Paragraphedeliste"/>
        <w:numPr>
          <w:ilvl w:val="0"/>
          <w:numId w:val="6"/>
        </w:numPr>
        <w:spacing w:after="200" w:line="276" w:lineRule="auto"/>
        <w:jc w:val="both"/>
        <w:rPr>
          <w:rFonts w:ascii="Calibri" w:hAnsi="Calibri" w:cs="Calibri"/>
          <w:b/>
          <w:bCs/>
          <w:sz w:val="20"/>
          <w:szCs w:val="20"/>
        </w:rPr>
      </w:pPr>
      <w:r w:rsidRPr="00CF65B2">
        <w:rPr>
          <w:rFonts w:ascii="Calibri" w:hAnsi="Calibri" w:cs="Calibri"/>
          <w:b/>
          <w:bCs/>
          <w:sz w:val="20"/>
          <w:szCs w:val="20"/>
          <w:u w:val="single"/>
        </w:rPr>
        <w:lastRenderedPageBreak/>
        <w:t>Volet 1</w:t>
      </w:r>
      <w:r w:rsidRPr="00CF65B2">
        <w:rPr>
          <w:rFonts w:ascii="Calibri" w:hAnsi="Calibri" w:cs="Calibri"/>
          <w:b/>
          <w:bCs/>
          <w:sz w:val="20"/>
          <w:szCs w:val="20"/>
        </w:rPr>
        <w:t xml:space="preserve"> : Animation des </w:t>
      </w:r>
      <w:r w:rsidR="006F4599" w:rsidRPr="00CF65B2">
        <w:rPr>
          <w:rFonts w:ascii="Calibri" w:hAnsi="Calibri" w:cs="Calibri"/>
          <w:b/>
          <w:bCs/>
          <w:sz w:val="20"/>
          <w:szCs w:val="20"/>
        </w:rPr>
        <w:t>réseaux</w:t>
      </w:r>
      <w:r w:rsidR="00DA0083" w:rsidRPr="00CF65B2">
        <w:rPr>
          <w:rFonts w:ascii="Calibri" w:hAnsi="Calibri" w:cs="Calibri"/>
          <w:b/>
          <w:bCs/>
          <w:sz w:val="20"/>
          <w:szCs w:val="20"/>
        </w:rPr>
        <w:t xml:space="preserve"> </w:t>
      </w:r>
      <w:r w:rsidR="006F4599" w:rsidRPr="00CF65B2">
        <w:rPr>
          <w:rFonts w:ascii="Calibri" w:hAnsi="Calibri" w:cs="Calibri"/>
          <w:b/>
          <w:bCs/>
          <w:sz w:val="20"/>
          <w:szCs w:val="20"/>
        </w:rPr>
        <w:t>d’acteurs parentalit</w:t>
      </w:r>
      <w:r w:rsidR="00E66356" w:rsidRPr="00CF65B2">
        <w:rPr>
          <w:rFonts w:ascii="Calibri" w:hAnsi="Calibri" w:cs="Calibri"/>
          <w:b/>
          <w:bCs/>
          <w:sz w:val="20"/>
          <w:szCs w:val="20"/>
        </w:rPr>
        <w:t xml:space="preserve">é. </w:t>
      </w:r>
    </w:p>
    <w:p w14:paraId="2DF25256" w14:textId="6F7B8004" w:rsidR="00F2365C" w:rsidRPr="00E66356" w:rsidRDefault="00E66356" w:rsidP="00E66356">
      <w:pPr>
        <w:spacing w:after="200" w:line="276" w:lineRule="auto"/>
        <w:ind w:left="360"/>
        <w:jc w:val="both"/>
        <w:rPr>
          <w:rFonts w:ascii="Calibri" w:hAnsi="Calibri" w:cs="Calibri"/>
          <w:b/>
          <w:bCs/>
          <w:sz w:val="20"/>
          <w:szCs w:val="20"/>
        </w:rPr>
      </w:pPr>
      <w:r w:rsidRPr="00E66356">
        <w:rPr>
          <w:rFonts w:ascii="Calibri" w:hAnsi="Calibri" w:cs="Calibri"/>
          <w:b/>
          <w:bCs/>
          <w:sz w:val="20"/>
          <w:szCs w:val="20"/>
        </w:rPr>
        <w:t>Ce</w:t>
      </w:r>
      <w:r>
        <w:rPr>
          <w:rFonts w:ascii="Calibri" w:hAnsi="Calibri" w:cs="Calibri"/>
          <w:b/>
          <w:bCs/>
          <w:sz w:val="20"/>
          <w:szCs w:val="20"/>
        </w:rPr>
        <w:t xml:space="preserve"> volet </w:t>
      </w:r>
      <w:r w:rsidRPr="00E66356">
        <w:rPr>
          <w:rFonts w:ascii="Calibri" w:hAnsi="Calibri" w:cs="Calibri"/>
          <w:b/>
          <w:bCs/>
          <w:sz w:val="20"/>
          <w:szCs w:val="20"/>
        </w:rPr>
        <w:t>concerne les coordinations parentalité</w:t>
      </w:r>
      <w:r>
        <w:rPr>
          <w:rFonts w:ascii="Calibri" w:hAnsi="Calibri" w:cs="Calibri"/>
          <w:b/>
          <w:bCs/>
          <w:sz w:val="20"/>
          <w:szCs w:val="20"/>
        </w:rPr>
        <w:t>. Pour rappel, l</w:t>
      </w:r>
      <w:r w:rsidR="00F2365C" w:rsidRPr="00E66356">
        <w:rPr>
          <w:rFonts w:ascii="Calibri" w:hAnsi="Calibri" w:cs="Calibri"/>
          <w:b/>
          <w:bCs/>
          <w:sz w:val="20"/>
          <w:szCs w:val="20"/>
        </w:rPr>
        <w:t xml:space="preserve">e professionnel en charge de la mission s'appuie sur l'implication des différentes institutions mais aussi sur les dynamiques partenariales existantes sur les territoires pour le développement des offres de services en matière d'appui à la parentalité. </w:t>
      </w:r>
    </w:p>
    <w:p w14:paraId="4067702A" w14:textId="5B46E282" w:rsidR="00CF1289" w:rsidRDefault="00F2365C" w:rsidP="00CF1289">
      <w:pPr>
        <w:spacing w:after="200" w:line="276" w:lineRule="auto"/>
        <w:ind w:left="360"/>
        <w:jc w:val="both"/>
        <w:rPr>
          <w:rFonts w:ascii="Calibri" w:hAnsi="Calibri" w:cs="Calibri"/>
          <w:b/>
          <w:bCs/>
          <w:sz w:val="20"/>
          <w:szCs w:val="20"/>
        </w:rPr>
      </w:pPr>
      <w:r w:rsidRPr="001D78E9">
        <w:rPr>
          <w:rFonts w:ascii="Calibri" w:hAnsi="Calibri" w:cs="Calibri"/>
          <w:b/>
          <w:bCs/>
          <w:sz w:val="20"/>
          <w:szCs w:val="20"/>
        </w:rPr>
        <w:t xml:space="preserve">Il devra, en outre, se coordonner avec les chargés de coopération des CTG positionnés sur les thématiques parentalité pour harmoniser les pratiques et limiter la démultiplication des « réseaux parentalité » sur les territoires. </w:t>
      </w:r>
    </w:p>
    <w:p w14:paraId="0615ADEF" w14:textId="60E41612" w:rsidR="003652E2" w:rsidRPr="00A6014A" w:rsidRDefault="00CF65B2" w:rsidP="00A6014A">
      <w:pPr>
        <w:jc w:val="both"/>
        <w:rPr>
          <w:rFonts w:ascii="Calibri" w:hAnsi="Calibri" w:cs="Calibri"/>
          <w:b/>
          <w:bCs/>
          <w:color w:val="002060"/>
          <w:sz w:val="20"/>
          <w:szCs w:val="20"/>
          <w:u w:val="single"/>
        </w:rPr>
      </w:pPr>
      <w:r w:rsidRPr="00CF65B2">
        <w:rPr>
          <w:rFonts w:ascii="Calibri" w:hAnsi="Calibri" w:cs="Calibri"/>
          <w:b/>
          <w:bCs/>
          <w:color w:val="002060"/>
          <w:sz w:val="20"/>
          <w:szCs w:val="20"/>
        </w:rPr>
        <w:t>(Cahier des charges p</w:t>
      </w:r>
      <w:r w:rsidR="00A6014A">
        <w:rPr>
          <w:rFonts w:ascii="Calibri" w:hAnsi="Calibri" w:cs="Calibri"/>
          <w:b/>
          <w:bCs/>
          <w:color w:val="002060"/>
          <w:sz w:val="20"/>
          <w:szCs w:val="20"/>
        </w:rPr>
        <w:t xml:space="preserve"> 2</w:t>
      </w:r>
      <w:r w:rsidR="00B93E01">
        <w:rPr>
          <w:rFonts w:ascii="Calibri" w:hAnsi="Calibri" w:cs="Calibri"/>
          <w:b/>
          <w:bCs/>
          <w:color w:val="002060"/>
          <w:sz w:val="20"/>
          <w:szCs w:val="20"/>
        </w:rPr>
        <w:t>4</w:t>
      </w:r>
      <w:r w:rsidR="00A6014A">
        <w:rPr>
          <w:rFonts w:ascii="Calibri" w:hAnsi="Calibri" w:cs="Calibri"/>
          <w:b/>
          <w:bCs/>
          <w:color w:val="002060"/>
          <w:sz w:val="20"/>
          <w:szCs w:val="20"/>
        </w:rPr>
        <w:t xml:space="preserve"> </w:t>
      </w:r>
      <w:r w:rsidRPr="00CF65B2">
        <w:rPr>
          <w:rFonts w:ascii="Calibri" w:hAnsi="Calibri" w:cs="Calibri"/>
          <w:b/>
          <w:bCs/>
          <w:color w:val="002060"/>
          <w:sz w:val="20"/>
          <w:szCs w:val="20"/>
        </w:rPr>
        <w:t xml:space="preserve">à </w:t>
      </w:r>
      <w:r w:rsidR="00A6014A">
        <w:rPr>
          <w:rFonts w:ascii="Calibri" w:hAnsi="Calibri" w:cs="Calibri"/>
          <w:b/>
          <w:bCs/>
          <w:color w:val="002060"/>
          <w:sz w:val="20"/>
          <w:szCs w:val="20"/>
        </w:rPr>
        <w:t>2</w:t>
      </w:r>
      <w:r w:rsidR="006C368B">
        <w:rPr>
          <w:rFonts w:ascii="Calibri" w:hAnsi="Calibri" w:cs="Calibri"/>
          <w:b/>
          <w:bCs/>
          <w:color w:val="002060"/>
          <w:sz w:val="20"/>
          <w:szCs w:val="20"/>
        </w:rPr>
        <w:t>9</w:t>
      </w:r>
      <w:r w:rsidRPr="00CF65B2">
        <w:rPr>
          <w:rFonts w:ascii="Calibri" w:hAnsi="Calibri" w:cs="Calibri"/>
          <w:b/>
          <w:bCs/>
          <w:color w:val="002060"/>
          <w:sz w:val="20"/>
          <w:szCs w:val="20"/>
        </w:rPr>
        <w:t>)</w:t>
      </w:r>
    </w:p>
    <w:p w14:paraId="486BD448" w14:textId="0356C2B2" w:rsidR="00721E5D" w:rsidRPr="0001340A" w:rsidRDefault="003652E2" w:rsidP="00721E5D">
      <w:pPr>
        <w:pStyle w:val="Paragraphedeliste"/>
        <w:numPr>
          <w:ilvl w:val="0"/>
          <w:numId w:val="6"/>
        </w:numPr>
        <w:jc w:val="both"/>
        <w:rPr>
          <w:rFonts w:ascii="Calibri" w:hAnsi="Calibri" w:cs="Calibri"/>
          <w:b/>
          <w:bCs/>
          <w:sz w:val="20"/>
          <w:szCs w:val="20"/>
        </w:rPr>
      </w:pPr>
      <w:r w:rsidRPr="0001340A">
        <w:rPr>
          <w:rFonts w:ascii="Calibri" w:hAnsi="Calibri" w:cs="Calibri"/>
          <w:b/>
          <w:bCs/>
          <w:sz w:val="20"/>
          <w:szCs w:val="20"/>
          <w:u w:val="single"/>
        </w:rPr>
        <w:t>Volet</w:t>
      </w:r>
      <w:r w:rsidR="00212A60" w:rsidRPr="0001340A">
        <w:rPr>
          <w:rFonts w:ascii="Calibri" w:hAnsi="Calibri" w:cs="Calibri"/>
          <w:b/>
          <w:bCs/>
          <w:sz w:val="20"/>
          <w:szCs w:val="20"/>
          <w:u w:val="single"/>
        </w:rPr>
        <w:t xml:space="preserve"> </w:t>
      </w:r>
      <w:r w:rsidRPr="0001340A">
        <w:rPr>
          <w:rFonts w:ascii="Calibri" w:hAnsi="Calibri" w:cs="Calibri"/>
          <w:b/>
          <w:bCs/>
          <w:sz w:val="20"/>
          <w:szCs w:val="20"/>
          <w:u w:val="single"/>
        </w:rPr>
        <w:t>2</w:t>
      </w:r>
      <w:r w:rsidRPr="0001340A">
        <w:rPr>
          <w:rFonts w:ascii="Calibri" w:hAnsi="Calibri" w:cs="Calibri"/>
          <w:b/>
          <w:bCs/>
          <w:sz w:val="20"/>
          <w:szCs w:val="20"/>
        </w:rPr>
        <w:t> : Organisation d’événements parentalité à l’échelle d’un territoire ou du départemen</w:t>
      </w:r>
      <w:r w:rsidR="00F2365C">
        <w:rPr>
          <w:rFonts w:ascii="Calibri" w:hAnsi="Calibri" w:cs="Calibri"/>
          <w:b/>
          <w:bCs/>
          <w:sz w:val="20"/>
          <w:szCs w:val="20"/>
        </w:rPr>
        <w:t xml:space="preserve">t, </w:t>
      </w:r>
    </w:p>
    <w:p w14:paraId="3BF848B1" w14:textId="77777777" w:rsidR="00CF1289" w:rsidRDefault="00CF1289" w:rsidP="00CF1289">
      <w:pPr>
        <w:jc w:val="both"/>
        <w:rPr>
          <w:rFonts w:ascii="Calibri" w:hAnsi="Calibri" w:cs="Calibri"/>
          <w:b/>
          <w:bCs/>
          <w:color w:val="002060"/>
          <w:sz w:val="20"/>
          <w:szCs w:val="20"/>
        </w:rPr>
      </w:pPr>
    </w:p>
    <w:p w14:paraId="6F28D914" w14:textId="77777777" w:rsidR="00AF6AB9" w:rsidRPr="00AF6AB9" w:rsidRDefault="00AF6AB9" w:rsidP="00AF6AB9">
      <w:pPr>
        <w:rPr>
          <w:rFonts w:ascii="Calibri" w:hAnsi="Calibri" w:cs="Calibri"/>
          <w:sz w:val="20"/>
          <w:szCs w:val="20"/>
        </w:rPr>
      </w:pPr>
    </w:p>
    <w:p w14:paraId="22BA17D4" w14:textId="77777777" w:rsidR="00AF6AB9" w:rsidRPr="00AF6AB9" w:rsidRDefault="00AF6AB9" w:rsidP="00AF6AB9">
      <w:pPr>
        <w:rPr>
          <w:rFonts w:ascii="Calibri" w:hAnsi="Calibri" w:cs="Calibri"/>
          <w:sz w:val="20"/>
          <w:szCs w:val="20"/>
        </w:rPr>
      </w:pPr>
    </w:p>
    <w:p w14:paraId="65A6E980" w14:textId="77777777" w:rsidR="00AF6AB9" w:rsidRPr="00AF6AB9" w:rsidRDefault="00AF6AB9" w:rsidP="00AF6AB9">
      <w:pPr>
        <w:rPr>
          <w:rFonts w:ascii="Calibri" w:hAnsi="Calibri" w:cs="Calibri"/>
          <w:sz w:val="20"/>
          <w:szCs w:val="20"/>
        </w:rPr>
      </w:pPr>
    </w:p>
    <w:p w14:paraId="1D42D7A0" w14:textId="77777777" w:rsidR="00AF6AB9" w:rsidRPr="00AF6AB9" w:rsidRDefault="00AF6AB9" w:rsidP="00AF6AB9">
      <w:pPr>
        <w:rPr>
          <w:rFonts w:ascii="Calibri" w:hAnsi="Calibri" w:cs="Calibri"/>
          <w:sz w:val="20"/>
          <w:szCs w:val="20"/>
        </w:rPr>
      </w:pPr>
    </w:p>
    <w:p w14:paraId="27D88566" w14:textId="77777777" w:rsidR="00AF6AB9" w:rsidRPr="00AF6AB9" w:rsidRDefault="00AF6AB9" w:rsidP="00AF6AB9">
      <w:pPr>
        <w:rPr>
          <w:rFonts w:ascii="Calibri" w:hAnsi="Calibri" w:cs="Calibri"/>
          <w:sz w:val="20"/>
          <w:szCs w:val="20"/>
        </w:rPr>
      </w:pPr>
    </w:p>
    <w:p w14:paraId="7D3AE5AA" w14:textId="77777777" w:rsidR="00AF6AB9" w:rsidRPr="00AF6AB9" w:rsidRDefault="00AF6AB9" w:rsidP="00AF6AB9">
      <w:pPr>
        <w:rPr>
          <w:rFonts w:ascii="Calibri" w:hAnsi="Calibri" w:cs="Calibri"/>
          <w:sz w:val="20"/>
          <w:szCs w:val="20"/>
        </w:rPr>
      </w:pPr>
    </w:p>
    <w:p w14:paraId="57EC0BA0" w14:textId="77777777" w:rsidR="00AF6AB9" w:rsidRPr="00AF6AB9" w:rsidRDefault="00AF6AB9" w:rsidP="00AF6AB9">
      <w:pPr>
        <w:rPr>
          <w:rFonts w:ascii="Calibri" w:hAnsi="Calibri" w:cs="Calibri"/>
          <w:sz w:val="20"/>
          <w:szCs w:val="20"/>
        </w:rPr>
      </w:pPr>
    </w:p>
    <w:p w14:paraId="748E0EE7" w14:textId="77777777" w:rsidR="00AF6AB9" w:rsidRPr="00AF6AB9" w:rsidRDefault="00AF6AB9" w:rsidP="00AF6AB9">
      <w:pPr>
        <w:rPr>
          <w:rFonts w:ascii="Calibri" w:hAnsi="Calibri" w:cs="Calibri"/>
          <w:sz w:val="20"/>
          <w:szCs w:val="20"/>
        </w:rPr>
      </w:pPr>
    </w:p>
    <w:p w14:paraId="60FECE76" w14:textId="77777777" w:rsidR="00AF6AB9" w:rsidRPr="00AF6AB9" w:rsidRDefault="00AF6AB9" w:rsidP="00AF6AB9">
      <w:pPr>
        <w:rPr>
          <w:rFonts w:ascii="Calibri" w:hAnsi="Calibri" w:cs="Calibri"/>
          <w:sz w:val="20"/>
          <w:szCs w:val="20"/>
        </w:rPr>
      </w:pPr>
    </w:p>
    <w:p w14:paraId="76C8A996" w14:textId="77777777" w:rsidR="00AF6AB9" w:rsidRPr="00AF6AB9" w:rsidRDefault="00AF6AB9" w:rsidP="00AF6AB9">
      <w:pPr>
        <w:rPr>
          <w:rFonts w:ascii="Calibri" w:hAnsi="Calibri" w:cs="Calibri"/>
          <w:sz w:val="20"/>
          <w:szCs w:val="20"/>
        </w:rPr>
      </w:pPr>
    </w:p>
    <w:p w14:paraId="379002D5" w14:textId="77777777" w:rsidR="00AF6AB9" w:rsidRPr="00AF6AB9" w:rsidRDefault="00AF6AB9" w:rsidP="00AF6AB9">
      <w:pPr>
        <w:rPr>
          <w:rFonts w:ascii="Calibri" w:hAnsi="Calibri" w:cs="Calibri"/>
          <w:sz w:val="20"/>
          <w:szCs w:val="20"/>
        </w:rPr>
      </w:pPr>
    </w:p>
    <w:p w14:paraId="0E0B8590" w14:textId="77777777" w:rsidR="00AF6AB9" w:rsidRPr="00AF6AB9" w:rsidRDefault="00AF6AB9" w:rsidP="00AF6AB9">
      <w:pPr>
        <w:rPr>
          <w:rFonts w:ascii="Calibri" w:hAnsi="Calibri" w:cs="Calibri"/>
          <w:sz w:val="20"/>
          <w:szCs w:val="20"/>
        </w:rPr>
      </w:pPr>
    </w:p>
    <w:p w14:paraId="52BE1406" w14:textId="77777777" w:rsidR="00AF6AB9" w:rsidRPr="00AF6AB9" w:rsidRDefault="00AF6AB9" w:rsidP="00AF6AB9">
      <w:pPr>
        <w:rPr>
          <w:rFonts w:ascii="Calibri" w:hAnsi="Calibri" w:cs="Calibri"/>
          <w:sz w:val="20"/>
          <w:szCs w:val="20"/>
        </w:rPr>
      </w:pPr>
    </w:p>
    <w:p w14:paraId="34A761CC" w14:textId="77777777" w:rsidR="00AF6AB9" w:rsidRPr="00AF6AB9" w:rsidRDefault="00AF6AB9" w:rsidP="00AF6AB9">
      <w:pPr>
        <w:rPr>
          <w:rFonts w:ascii="Calibri" w:hAnsi="Calibri" w:cs="Calibri"/>
          <w:sz w:val="20"/>
          <w:szCs w:val="20"/>
        </w:rPr>
      </w:pPr>
    </w:p>
    <w:p w14:paraId="3115AFAA" w14:textId="77777777" w:rsidR="00AF6AB9" w:rsidRPr="00AF6AB9" w:rsidRDefault="00AF6AB9" w:rsidP="00AF6AB9">
      <w:pPr>
        <w:rPr>
          <w:rFonts w:ascii="Calibri" w:hAnsi="Calibri" w:cs="Calibri"/>
          <w:sz w:val="20"/>
          <w:szCs w:val="20"/>
        </w:rPr>
      </w:pPr>
    </w:p>
    <w:p w14:paraId="41907BD0" w14:textId="77777777" w:rsidR="00AF6AB9" w:rsidRPr="00AF6AB9" w:rsidRDefault="00AF6AB9" w:rsidP="00AF6AB9">
      <w:pPr>
        <w:rPr>
          <w:rFonts w:ascii="Calibri" w:hAnsi="Calibri" w:cs="Calibri"/>
          <w:sz w:val="20"/>
          <w:szCs w:val="20"/>
        </w:rPr>
      </w:pPr>
    </w:p>
    <w:p w14:paraId="6B237B97" w14:textId="77777777" w:rsidR="00AF6AB9" w:rsidRPr="00AF6AB9" w:rsidRDefault="00AF6AB9" w:rsidP="00AF6AB9">
      <w:pPr>
        <w:rPr>
          <w:rFonts w:ascii="Calibri" w:hAnsi="Calibri" w:cs="Calibri"/>
          <w:sz w:val="20"/>
          <w:szCs w:val="20"/>
        </w:rPr>
      </w:pPr>
    </w:p>
    <w:p w14:paraId="54B9B668" w14:textId="77777777" w:rsidR="00AF6AB9" w:rsidRDefault="00AF6AB9" w:rsidP="00AF6AB9">
      <w:pPr>
        <w:rPr>
          <w:rFonts w:ascii="Calibri" w:hAnsi="Calibri" w:cs="Calibri"/>
          <w:b/>
          <w:bCs/>
          <w:color w:val="002060"/>
          <w:sz w:val="20"/>
          <w:szCs w:val="20"/>
        </w:rPr>
      </w:pPr>
    </w:p>
    <w:p w14:paraId="16E78C88" w14:textId="77777777" w:rsidR="00AF6AB9" w:rsidRDefault="00AF6AB9" w:rsidP="00AF6AB9">
      <w:pPr>
        <w:rPr>
          <w:rFonts w:ascii="Calibri" w:hAnsi="Calibri" w:cs="Calibri"/>
          <w:sz w:val="20"/>
          <w:szCs w:val="20"/>
        </w:rPr>
      </w:pPr>
    </w:p>
    <w:p w14:paraId="4558F17A" w14:textId="77777777" w:rsidR="00AF6AB9" w:rsidRDefault="00AF6AB9" w:rsidP="00AF6AB9">
      <w:pPr>
        <w:rPr>
          <w:rFonts w:ascii="Calibri" w:hAnsi="Calibri" w:cs="Calibri"/>
          <w:sz w:val="20"/>
          <w:szCs w:val="20"/>
        </w:rPr>
      </w:pPr>
    </w:p>
    <w:p w14:paraId="6A2B22C9" w14:textId="77777777" w:rsidR="00B93E01" w:rsidRDefault="00B93E01" w:rsidP="00AF6AB9">
      <w:pPr>
        <w:rPr>
          <w:rFonts w:ascii="Calibri" w:hAnsi="Calibri" w:cs="Calibri"/>
          <w:sz w:val="20"/>
          <w:szCs w:val="20"/>
        </w:rPr>
      </w:pPr>
    </w:p>
    <w:p w14:paraId="7D7EA89A" w14:textId="77777777" w:rsidR="00AF6AB9" w:rsidRDefault="00AF6AB9" w:rsidP="00AF6AB9">
      <w:pPr>
        <w:rPr>
          <w:rFonts w:ascii="Calibri" w:hAnsi="Calibri" w:cs="Calibri"/>
          <w:sz w:val="20"/>
          <w:szCs w:val="20"/>
        </w:rPr>
      </w:pPr>
    </w:p>
    <w:p w14:paraId="32F12F35" w14:textId="77777777" w:rsidR="00AF6AB9" w:rsidRPr="00DF4C85" w:rsidRDefault="00AF6AB9" w:rsidP="00AF6AB9">
      <w:pPr>
        <w:jc w:val="right"/>
        <w:rPr>
          <w:rFonts w:ascii="Arial" w:hAnsi="Arial" w:cs="Arial"/>
          <w:b/>
        </w:rPr>
      </w:pPr>
    </w:p>
    <w:p w14:paraId="69ACC3B7" w14:textId="77777777" w:rsidR="00AF6AB9" w:rsidRPr="00C130E3" w:rsidRDefault="00AF6AB9" w:rsidP="00AF6AB9">
      <w:pPr>
        <w:spacing w:after="0"/>
        <w:jc w:val="center"/>
        <w:rPr>
          <w:rFonts w:ascii="Aptos" w:hAnsi="Aptos" w:cs="Arial"/>
          <w:b/>
          <w:bCs/>
          <w:sz w:val="36"/>
          <w:szCs w:val="36"/>
        </w:rPr>
      </w:pPr>
      <w:r w:rsidRPr="00C130E3">
        <w:rPr>
          <w:rFonts w:ascii="Aptos" w:hAnsi="Aptos" w:cs="Arial"/>
          <w:b/>
          <w:bCs/>
          <w:sz w:val="36"/>
          <w:szCs w:val="36"/>
        </w:rPr>
        <w:lastRenderedPageBreak/>
        <w:t xml:space="preserve">Cahier des charges  </w:t>
      </w:r>
    </w:p>
    <w:p w14:paraId="23DD3DEA" w14:textId="77777777" w:rsidR="00AF6AB9" w:rsidRPr="000F5E35" w:rsidRDefault="00AF6AB9" w:rsidP="00AF6AB9">
      <w:pPr>
        <w:jc w:val="center"/>
        <w:rPr>
          <w:rFonts w:ascii="Aptos ExtraBold" w:hAnsi="Aptos ExtraBold" w:cs="Arial"/>
          <w:b/>
          <w:bCs/>
          <w:color w:val="0033CC"/>
          <w:sz w:val="36"/>
          <w:szCs w:val="36"/>
        </w:rPr>
      </w:pPr>
      <w:r w:rsidRPr="000F5E35">
        <w:rPr>
          <w:rFonts w:ascii="Aptos ExtraBold" w:hAnsi="Aptos ExtraBold" w:cs="Arial"/>
          <w:b/>
          <w:bCs/>
          <w:color w:val="0033CC"/>
          <w:sz w:val="32"/>
          <w:szCs w:val="32"/>
        </w:rPr>
        <w:t>AXE 1 : IMPLICATION ET PARTICIPATION DES FAMILLES A TRAVERS DES MODALITES D’INTERVENTIONS COLLECTIVES</w:t>
      </w:r>
    </w:p>
    <w:p w14:paraId="799D0C33" w14:textId="77777777" w:rsidR="00AF6AB9" w:rsidRPr="00B152BE" w:rsidRDefault="00AF6AB9" w:rsidP="00AF6AB9">
      <w:pPr>
        <w:jc w:val="both"/>
        <w:rPr>
          <w:rFonts w:ascii="Arial" w:hAnsi="Arial" w:cs="Arial"/>
          <w:b/>
          <w:color w:val="4472C4"/>
        </w:rPr>
      </w:pPr>
    </w:p>
    <w:p w14:paraId="18EA0AB3" w14:textId="77777777" w:rsidR="00AF6AB9" w:rsidRPr="002976E0" w:rsidRDefault="00AF6AB9" w:rsidP="00AF6AB9">
      <w:pPr>
        <w:pBdr>
          <w:top w:val="single" w:sz="4" w:space="1" w:color="auto"/>
          <w:left w:val="single" w:sz="4" w:space="1" w:color="auto"/>
          <w:bottom w:val="single" w:sz="4" w:space="1" w:color="auto"/>
          <w:right w:val="single" w:sz="4" w:space="0" w:color="auto"/>
        </w:pBdr>
        <w:shd w:val="clear" w:color="auto" w:fill="E6F0FA"/>
        <w:spacing w:after="200" w:line="276" w:lineRule="auto"/>
        <w:jc w:val="both"/>
        <w:rPr>
          <w:rFonts w:ascii="Aptos Display" w:hAnsi="Aptos Display" w:cs="Arial"/>
          <w:b/>
          <w:color w:val="0070C0"/>
          <w:sz w:val="28"/>
          <w:szCs w:val="28"/>
        </w:rPr>
      </w:pPr>
      <w:r w:rsidRPr="002976E0">
        <w:rPr>
          <w:rFonts w:ascii="Aptos Display" w:hAnsi="Aptos Display" w:cs="Arial"/>
          <w:b/>
          <w:color w:val="0070C0"/>
          <w:sz w:val="28"/>
          <w:szCs w:val="28"/>
        </w:rPr>
        <w:t xml:space="preserve">PREAMBULE  </w:t>
      </w:r>
    </w:p>
    <w:p w14:paraId="65A92667" w14:textId="77777777" w:rsidR="00AF6AB9" w:rsidRPr="002976E0" w:rsidRDefault="00AF6AB9" w:rsidP="00AF6AB9">
      <w:pPr>
        <w:spacing w:after="200" w:line="276" w:lineRule="auto"/>
        <w:jc w:val="both"/>
        <w:rPr>
          <w:rFonts w:ascii="Aptos" w:hAnsi="Aptos" w:cs="Arial"/>
        </w:rPr>
      </w:pPr>
      <w:r w:rsidRPr="002976E0">
        <w:rPr>
          <w:rFonts w:ascii="Aptos" w:hAnsi="Aptos" w:cs="Arial"/>
        </w:rPr>
        <w:t xml:space="preserve">La branche Famille déploie une politique de soutien à la parentalité qui permet de développer et structurer des offres de services, de fédérer l’ensemble des acteurs mobilisés et de mailler les territoires pour apporter des réponses aux besoins et préoccupations des parents. </w:t>
      </w:r>
    </w:p>
    <w:p w14:paraId="25333229" w14:textId="77777777" w:rsidR="00AF6AB9" w:rsidRPr="002976E0" w:rsidRDefault="00AF6AB9" w:rsidP="00AF6AB9">
      <w:pPr>
        <w:spacing w:after="200" w:line="276" w:lineRule="auto"/>
        <w:jc w:val="both"/>
        <w:rPr>
          <w:rFonts w:ascii="Aptos" w:hAnsi="Aptos" w:cs="Arial"/>
        </w:rPr>
      </w:pPr>
      <w:r w:rsidRPr="002976E0">
        <w:rPr>
          <w:rFonts w:ascii="Aptos" w:hAnsi="Aptos" w:cs="Arial"/>
        </w:rPr>
        <w:t xml:space="preserve">Dans ce cadre, les interventions et actions mises en œuvre en faveur des familles couvrent un très large spectre de situations renvoyant à l’universalité de la politique familiale. </w:t>
      </w:r>
    </w:p>
    <w:p w14:paraId="38180239" w14:textId="77777777" w:rsidR="00AF6AB9" w:rsidRPr="002976E0" w:rsidRDefault="00AF6AB9" w:rsidP="00AF6AB9">
      <w:pPr>
        <w:spacing w:after="200" w:line="276" w:lineRule="auto"/>
        <w:jc w:val="both"/>
        <w:rPr>
          <w:rFonts w:ascii="Aptos" w:hAnsi="Aptos" w:cs="Arial"/>
        </w:rPr>
      </w:pPr>
      <w:r w:rsidRPr="002976E0">
        <w:rPr>
          <w:rFonts w:ascii="Aptos" w:hAnsi="Aptos" w:cs="Arial"/>
        </w:rPr>
        <w:t xml:space="preserve">Les orientations nationales en matière de Parentalité inscrites dans le cadre de la </w:t>
      </w:r>
      <w:proofErr w:type="spellStart"/>
      <w:r w:rsidRPr="002976E0">
        <w:rPr>
          <w:rFonts w:ascii="Aptos" w:hAnsi="Aptos" w:cs="Arial"/>
        </w:rPr>
        <w:t>Cog</w:t>
      </w:r>
      <w:proofErr w:type="spellEnd"/>
      <w:r w:rsidRPr="002976E0">
        <w:rPr>
          <w:rFonts w:ascii="Aptos" w:hAnsi="Aptos" w:cs="Arial"/>
        </w:rPr>
        <w:t xml:space="preserve"> 2023- 2027 visent à soutenir les parents, en couple, seuls ou séparés, dans l’exercice de leur parentalité, de la naissance à l’adolescence s’inscrivent autour des trois engagements suivants : </w:t>
      </w:r>
    </w:p>
    <w:p w14:paraId="0C1A0872" w14:textId="77777777" w:rsidR="00AF6AB9" w:rsidRPr="002976E0" w:rsidRDefault="00AF6AB9" w:rsidP="00AF6AB9">
      <w:pPr>
        <w:pStyle w:val="Paragraphedeliste"/>
        <w:numPr>
          <w:ilvl w:val="0"/>
          <w:numId w:val="23"/>
        </w:numPr>
        <w:spacing w:after="200" w:line="276" w:lineRule="auto"/>
        <w:jc w:val="both"/>
        <w:rPr>
          <w:rFonts w:ascii="Aptos" w:hAnsi="Aptos" w:cs="Arial"/>
        </w:rPr>
      </w:pPr>
      <w:r w:rsidRPr="002976E0">
        <w:rPr>
          <w:rFonts w:ascii="Aptos" w:hAnsi="Aptos" w:cs="Arial"/>
        </w:rPr>
        <w:t>Soutenir les parents dès l’arrivée de l’enfant</w:t>
      </w:r>
    </w:p>
    <w:p w14:paraId="5DC2B8AE" w14:textId="77777777" w:rsidR="00AF6AB9" w:rsidRPr="002976E0" w:rsidRDefault="00AF6AB9" w:rsidP="00AF6AB9">
      <w:pPr>
        <w:pStyle w:val="Paragraphedeliste"/>
        <w:numPr>
          <w:ilvl w:val="0"/>
          <w:numId w:val="23"/>
        </w:numPr>
        <w:spacing w:after="200" w:line="276" w:lineRule="auto"/>
        <w:jc w:val="both"/>
        <w:rPr>
          <w:rFonts w:ascii="Aptos" w:hAnsi="Aptos" w:cs="Arial"/>
        </w:rPr>
      </w:pPr>
      <w:r w:rsidRPr="002976E0">
        <w:rPr>
          <w:rFonts w:ascii="Aptos" w:hAnsi="Aptos" w:cs="Arial"/>
        </w:rPr>
        <w:t xml:space="preserve">Diversifier l’offre et améliorer son accessibilité  </w:t>
      </w:r>
    </w:p>
    <w:p w14:paraId="1233DF0E" w14:textId="77777777" w:rsidR="00AF6AB9" w:rsidRPr="002976E0" w:rsidRDefault="00AF6AB9" w:rsidP="00AF6AB9">
      <w:pPr>
        <w:pStyle w:val="Paragraphedeliste"/>
        <w:numPr>
          <w:ilvl w:val="0"/>
          <w:numId w:val="23"/>
        </w:numPr>
        <w:spacing w:after="200" w:line="276" w:lineRule="auto"/>
        <w:jc w:val="both"/>
        <w:rPr>
          <w:rFonts w:ascii="Aptos" w:hAnsi="Aptos" w:cs="Arial"/>
        </w:rPr>
      </w:pPr>
      <w:r w:rsidRPr="002976E0">
        <w:rPr>
          <w:rFonts w:ascii="Aptos" w:hAnsi="Aptos" w:cs="Arial"/>
        </w:rPr>
        <w:t>Renforcer l’accompagnement de la séparation auprès des deux parents</w:t>
      </w:r>
    </w:p>
    <w:p w14:paraId="6B00C884" w14:textId="77777777" w:rsidR="00AF6AB9" w:rsidRPr="002976E0" w:rsidRDefault="00AF6AB9" w:rsidP="00AF6AB9">
      <w:pPr>
        <w:spacing w:after="200" w:line="276" w:lineRule="auto"/>
        <w:jc w:val="both"/>
        <w:rPr>
          <w:rFonts w:ascii="Aptos" w:hAnsi="Aptos" w:cs="Arial"/>
        </w:rPr>
      </w:pPr>
      <w:r w:rsidRPr="002976E0">
        <w:rPr>
          <w:rFonts w:ascii="Aptos" w:hAnsi="Aptos" w:cs="Arial"/>
        </w:rPr>
        <w:t xml:space="preserve">Les actions initiées s’adressent à l’ensemble des parents, sur la base du volontariat. Elles prennent appui sur leurs savoirs faire, leurs ressources et renforcent par le dialogue et l’échange leurs capacités à exercer pleinement leur responsabilité parentale. Les actions sont mises en œuvre avec et pour les parents, avec des niveaux d’implication pouvant être différents. </w:t>
      </w:r>
    </w:p>
    <w:p w14:paraId="18196525" w14:textId="77777777" w:rsidR="00AF6AB9" w:rsidRPr="002976E0" w:rsidRDefault="00AF6AB9" w:rsidP="00AF6AB9">
      <w:pPr>
        <w:spacing w:after="200" w:line="276" w:lineRule="auto"/>
        <w:jc w:val="both"/>
        <w:rPr>
          <w:rFonts w:ascii="Aptos" w:hAnsi="Aptos" w:cs="Arial"/>
        </w:rPr>
      </w:pPr>
      <w:r w:rsidRPr="002976E0">
        <w:rPr>
          <w:rFonts w:ascii="Aptos" w:hAnsi="Aptos" w:cs="Arial"/>
        </w:rPr>
        <w:t xml:space="preserve">Afin de favoriser l’adaptation des actions et la mobilisation des acteurs et des parents, le porteur de projet doit se coordonner avec les autres acteurs en contact avec des parents et leurs enfants. </w:t>
      </w:r>
    </w:p>
    <w:p w14:paraId="13DD4C1D" w14:textId="13E25E07" w:rsidR="00AF6AB9" w:rsidRPr="002976E0" w:rsidRDefault="00AF6AB9" w:rsidP="00AF6AB9">
      <w:pPr>
        <w:spacing w:after="200" w:line="276" w:lineRule="auto"/>
        <w:jc w:val="both"/>
        <w:rPr>
          <w:rFonts w:ascii="Aptos" w:hAnsi="Aptos" w:cs="Arial"/>
        </w:rPr>
      </w:pPr>
      <w:r w:rsidRPr="002976E0">
        <w:rPr>
          <w:rFonts w:ascii="Aptos" w:hAnsi="Aptos" w:cs="Arial"/>
        </w:rPr>
        <w:t>Le présent cahier des charges définit les conditions de dépôt d’une demande de financement auprès de la CAF</w:t>
      </w:r>
    </w:p>
    <w:p w14:paraId="2BBDBECA" w14:textId="77777777" w:rsidR="00AF6AB9" w:rsidRPr="002976E0" w:rsidRDefault="00AF6AB9" w:rsidP="00AF6AB9">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2976E0">
        <w:rPr>
          <w:rFonts w:ascii="Aptos Display" w:hAnsi="Aptos Display" w:cs="Arial"/>
          <w:b/>
          <w:color w:val="0070C0"/>
          <w:sz w:val="28"/>
          <w:szCs w:val="28"/>
        </w:rPr>
        <w:t xml:space="preserve">LES OBJECTIFS DE L’APPEL A PROJET </w:t>
      </w:r>
    </w:p>
    <w:p w14:paraId="294D2573" w14:textId="77777777" w:rsidR="00AF6AB9" w:rsidRPr="002976E0" w:rsidRDefault="00AF6AB9" w:rsidP="00AF6AB9">
      <w:pPr>
        <w:spacing w:after="200" w:line="276" w:lineRule="auto"/>
        <w:jc w:val="both"/>
        <w:rPr>
          <w:rFonts w:ascii="Aptos" w:hAnsi="Aptos" w:cs="Arial"/>
        </w:rPr>
      </w:pPr>
      <w:r w:rsidRPr="002976E0">
        <w:rPr>
          <w:rFonts w:ascii="Aptos" w:hAnsi="Aptos" w:cs="Arial"/>
        </w:rPr>
        <w:t>L’appel à projet a pour objet de permettre de sélectionner des structures susceptibles de déployer des projets parentalité</w:t>
      </w:r>
      <w:r w:rsidRPr="002976E0">
        <w:rPr>
          <w:rStyle w:val="Appelnotedebasdep"/>
          <w:rFonts w:ascii="Aptos" w:hAnsi="Aptos" w:cs="Arial"/>
        </w:rPr>
        <w:footnoteReference w:id="1"/>
      </w:r>
      <w:r w:rsidRPr="002976E0">
        <w:rPr>
          <w:rFonts w:ascii="Aptos" w:hAnsi="Aptos" w:cs="Arial"/>
        </w:rPr>
        <w:t xml:space="preserve"> visant à soutenir et/ou accompagner les parents dans leurs rôles éducatifs et renforcer leurs compétences parentales. </w:t>
      </w:r>
    </w:p>
    <w:p w14:paraId="0FA26CFF" w14:textId="77777777" w:rsidR="00AF6AB9" w:rsidRPr="002976E0" w:rsidRDefault="00AF6AB9" w:rsidP="00AF6AB9">
      <w:pPr>
        <w:spacing w:after="200" w:line="276" w:lineRule="auto"/>
        <w:jc w:val="both"/>
        <w:rPr>
          <w:rFonts w:ascii="Aptos" w:hAnsi="Aptos" w:cs="Arial"/>
        </w:rPr>
      </w:pPr>
      <w:r w:rsidRPr="002976E0">
        <w:rPr>
          <w:rFonts w:ascii="Aptos" w:hAnsi="Aptos" w:cs="Arial"/>
        </w:rPr>
        <w:t xml:space="preserve">Ces projets peuvent s’inscrire selon deux modalités d’intervention : </w:t>
      </w:r>
    </w:p>
    <w:p w14:paraId="653C194C" w14:textId="77777777" w:rsidR="00AF6AB9" w:rsidRPr="002976E0" w:rsidRDefault="00AF6AB9" w:rsidP="00AF6AB9">
      <w:pPr>
        <w:pStyle w:val="Paragraphedeliste"/>
        <w:numPr>
          <w:ilvl w:val="0"/>
          <w:numId w:val="25"/>
        </w:numPr>
        <w:spacing w:after="200" w:line="276" w:lineRule="auto"/>
        <w:jc w:val="both"/>
        <w:rPr>
          <w:rFonts w:ascii="Aptos" w:hAnsi="Aptos" w:cs="Arial"/>
        </w:rPr>
      </w:pPr>
      <w:r w:rsidRPr="002976E0">
        <w:rPr>
          <w:rFonts w:ascii="Aptos" w:hAnsi="Aptos" w:cs="Arial"/>
        </w:rPr>
        <w:t xml:space="preserve">Volet 1 : Actions collectives d’échanges et d’entraide entre parents  </w:t>
      </w:r>
    </w:p>
    <w:p w14:paraId="4DA36E52" w14:textId="77777777" w:rsidR="00AF6AB9" w:rsidRPr="002976E0" w:rsidRDefault="00AF6AB9" w:rsidP="00AF6AB9">
      <w:pPr>
        <w:pStyle w:val="Paragraphedeliste"/>
        <w:numPr>
          <w:ilvl w:val="0"/>
          <w:numId w:val="25"/>
        </w:numPr>
        <w:spacing w:after="200" w:line="276" w:lineRule="auto"/>
        <w:jc w:val="both"/>
        <w:rPr>
          <w:rFonts w:ascii="Aptos" w:hAnsi="Aptos" w:cs="Arial"/>
        </w:rPr>
      </w:pPr>
      <w:r w:rsidRPr="002976E0">
        <w:rPr>
          <w:rFonts w:ascii="Aptos" w:hAnsi="Aptos" w:cs="Arial"/>
        </w:rPr>
        <w:t>Volet 2 : Activités et ateliers partagés « parents-enfants »</w:t>
      </w:r>
    </w:p>
    <w:p w14:paraId="11CC2758" w14:textId="77777777" w:rsidR="00AF6AB9" w:rsidRPr="002976E0" w:rsidRDefault="00AF6AB9" w:rsidP="00AF6AB9">
      <w:pPr>
        <w:spacing w:after="200" w:line="276" w:lineRule="auto"/>
        <w:jc w:val="both"/>
        <w:rPr>
          <w:rFonts w:ascii="Aptos" w:eastAsia="Arial" w:hAnsi="Aptos" w:cs="Arial"/>
        </w:rPr>
      </w:pPr>
      <w:r w:rsidRPr="002976E0">
        <w:rPr>
          <w:rFonts w:ascii="Aptos" w:eastAsia="Arial" w:hAnsi="Aptos" w:cs="Arial"/>
        </w:rPr>
        <w:lastRenderedPageBreak/>
        <w:t xml:space="preserve">L’accompagnement collectif à la parentalité vise à proposer à tout parent le désirant un espace lui permettant d’enrichir ses compétences parentales. Il donne l’occasion aux parents de : </w:t>
      </w:r>
    </w:p>
    <w:p w14:paraId="600E0F7E" w14:textId="77777777" w:rsidR="00AF6AB9" w:rsidRPr="002976E0" w:rsidRDefault="00AF6AB9" w:rsidP="00AF6AB9">
      <w:pPr>
        <w:pStyle w:val="Paragraphedeliste"/>
        <w:numPr>
          <w:ilvl w:val="0"/>
          <w:numId w:val="20"/>
        </w:numPr>
        <w:spacing w:after="0" w:line="276" w:lineRule="auto"/>
        <w:jc w:val="both"/>
        <w:rPr>
          <w:rFonts w:ascii="Aptos" w:eastAsia="Arial" w:hAnsi="Aptos" w:cs="Arial"/>
          <w:color w:val="000000"/>
        </w:rPr>
      </w:pPr>
      <w:r w:rsidRPr="002976E0">
        <w:rPr>
          <w:rFonts w:ascii="Aptos" w:eastAsia="Arial" w:hAnsi="Aptos" w:cs="Arial"/>
          <w:color w:val="000000"/>
        </w:rPr>
        <w:t xml:space="preserve">Partager leurs expériences ; </w:t>
      </w:r>
    </w:p>
    <w:p w14:paraId="16753B47" w14:textId="77777777" w:rsidR="00AF6AB9" w:rsidRPr="002976E0" w:rsidRDefault="00AF6AB9" w:rsidP="00AF6AB9">
      <w:pPr>
        <w:pStyle w:val="Paragraphedeliste"/>
        <w:numPr>
          <w:ilvl w:val="0"/>
          <w:numId w:val="20"/>
        </w:numPr>
        <w:spacing w:after="0" w:line="276" w:lineRule="auto"/>
        <w:jc w:val="both"/>
        <w:rPr>
          <w:rFonts w:ascii="Aptos" w:eastAsia="Arial" w:hAnsi="Aptos" w:cs="Arial"/>
          <w:color w:val="000000"/>
        </w:rPr>
      </w:pPr>
      <w:r w:rsidRPr="002976E0">
        <w:rPr>
          <w:rFonts w:ascii="Aptos" w:eastAsia="Arial" w:hAnsi="Aptos" w:cs="Arial"/>
          <w:color w:val="000000"/>
        </w:rPr>
        <w:t xml:space="preserve">Sortir de leur contexte familial et d’ouvrir le champ des possibles ; </w:t>
      </w:r>
    </w:p>
    <w:p w14:paraId="2A6FD8DA" w14:textId="77777777" w:rsidR="00AF6AB9" w:rsidRPr="002976E0" w:rsidRDefault="00AF6AB9" w:rsidP="00AF6AB9">
      <w:pPr>
        <w:pStyle w:val="Paragraphedeliste"/>
        <w:numPr>
          <w:ilvl w:val="0"/>
          <w:numId w:val="20"/>
        </w:numPr>
        <w:spacing w:after="0" w:line="276" w:lineRule="auto"/>
        <w:jc w:val="both"/>
        <w:rPr>
          <w:rFonts w:ascii="Aptos" w:eastAsia="Arial" w:hAnsi="Aptos" w:cs="Arial"/>
          <w:color w:val="000000"/>
        </w:rPr>
      </w:pPr>
      <w:r w:rsidRPr="002976E0">
        <w:rPr>
          <w:rFonts w:ascii="Aptos" w:eastAsia="Arial" w:hAnsi="Aptos" w:cs="Arial"/>
          <w:color w:val="000000"/>
        </w:rPr>
        <w:t xml:space="preserve">Rencontrer d’autres parents et de sortir de l’isolement. </w:t>
      </w:r>
    </w:p>
    <w:p w14:paraId="1FDEF6AB" w14:textId="77777777" w:rsidR="00AF6AB9" w:rsidRPr="002976E0" w:rsidRDefault="00AF6AB9" w:rsidP="00AF6AB9">
      <w:pPr>
        <w:spacing w:after="0" w:line="276" w:lineRule="auto"/>
        <w:jc w:val="both"/>
        <w:rPr>
          <w:rFonts w:ascii="Aptos" w:hAnsi="Aptos" w:cs="Arial"/>
        </w:rPr>
      </w:pPr>
      <w:r w:rsidRPr="002976E0">
        <w:rPr>
          <w:rFonts w:ascii="Aptos" w:eastAsia="Arial" w:hAnsi="Aptos" w:cs="Arial"/>
        </w:rPr>
        <w:t xml:space="preserve"> </w:t>
      </w:r>
    </w:p>
    <w:p w14:paraId="47A9BEEF" w14:textId="77777777" w:rsidR="00AF6AB9" w:rsidRPr="00490AD1" w:rsidRDefault="00AF6AB9" w:rsidP="00AF6AB9">
      <w:pPr>
        <w:spacing w:after="200" w:line="276" w:lineRule="auto"/>
        <w:jc w:val="both"/>
        <w:rPr>
          <w:rFonts w:ascii="Aptos" w:eastAsia="Arial" w:hAnsi="Aptos" w:cs="Arial"/>
        </w:rPr>
      </w:pPr>
      <w:r w:rsidRPr="002976E0">
        <w:rPr>
          <w:rFonts w:ascii="Aptos" w:eastAsia="Arial" w:hAnsi="Aptos" w:cs="Arial"/>
        </w:rPr>
        <w:t xml:space="preserve">Il s’agit, dans ce cadre d’intervention, de proposer un espace d’accueil, d’écoute et d’accompagnement pour créer la rencontre avec et entre les parents. </w:t>
      </w:r>
    </w:p>
    <w:p w14:paraId="560EB53C" w14:textId="77777777" w:rsidR="00AF6AB9" w:rsidRPr="002976E0" w:rsidRDefault="00AF6AB9" w:rsidP="00AF6AB9">
      <w:pPr>
        <w:spacing w:after="0" w:line="276" w:lineRule="auto"/>
        <w:jc w:val="both"/>
        <w:rPr>
          <w:rFonts w:ascii="Aptos" w:hAnsi="Aptos" w:cs="Arial"/>
        </w:rPr>
      </w:pPr>
      <w:r w:rsidRPr="002976E0">
        <w:rPr>
          <w:rFonts w:ascii="Aptos" w:eastAsia="Arial" w:hAnsi="Aptos" w:cs="Arial"/>
        </w:rPr>
        <w:t xml:space="preserve">Pour ce faire, les projets doivent répondre aux objectifs suivants : </w:t>
      </w:r>
    </w:p>
    <w:p w14:paraId="0D4B938B" w14:textId="77777777" w:rsidR="00AF6AB9" w:rsidRPr="006A6321" w:rsidRDefault="00AF6AB9" w:rsidP="00AF6AB9">
      <w:pPr>
        <w:spacing w:after="0" w:line="276" w:lineRule="auto"/>
        <w:ind w:left="720"/>
        <w:jc w:val="both"/>
        <w:rPr>
          <w:rFonts w:ascii="Arial" w:hAnsi="Arial" w:cs="Arial"/>
        </w:rPr>
      </w:pPr>
      <w:r w:rsidRPr="006A6321">
        <w:rPr>
          <w:rFonts w:ascii="Arial" w:eastAsia="Arial" w:hAnsi="Arial" w:cs="Arial"/>
          <w:color w:val="00000A"/>
        </w:rPr>
        <w:t xml:space="preserve"> </w:t>
      </w:r>
    </w:p>
    <w:p w14:paraId="2767FFAF"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 xml:space="preserve">Permettre l’expression des parents autour de problématiques et/ou préoccupations éducatives ; </w:t>
      </w:r>
    </w:p>
    <w:p w14:paraId="5BC89B4A"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 xml:space="preserve">Faciliter les échanges en leur permettant de partager leurs expériences, leurs difficultés, leurs questionnements relatifs à la parentalité ; </w:t>
      </w:r>
    </w:p>
    <w:p w14:paraId="39FA40FF"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Prendre de la distance avec les préoccupations éducatives du quotidien ;</w:t>
      </w:r>
    </w:p>
    <w:p w14:paraId="509C4BAE"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Sensibiliser et donner des repères théoriques sur certains sujets liés à l’éducation des enfants ;</w:t>
      </w:r>
    </w:p>
    <w:p w14:paraId="17103246"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 xml:space="preserve">Accompagner les parents afin d’affermir leur confiance et compétences parentales et les aider à acquérir de nouvelles connaissances sur la dimension de la parentalité ; </w:t>
      </w:r>
    </w:p>
    <w:p w14:paraId="636555A9"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Permettre de dénouer des situations problématiques et de restaurer la confiance au sein de la famille ;</w:t>
      </w:r>
    </w:p>
    <w:p w14:paraId="41941102"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Lutter contre l’isolement de certains parents ;</w:t>
      </w:r>
    </w:p>
    <w:p w14:paraId="685D40AE"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Prévenir l’épuisement parental et de favoriser le répit parental ;</w:t>
      </w:r>
    </w:p>
    <w:p w14:paraId="5C8753F0" w14:textId="77777777" w:rsidR="00AF6AB9" w:rsidRPr="002976E0" w:rsidRDefault="00AF6AB9" w:rsidP="00AF6AB9">
      <w:pPr>
        <w:pStyle w:val="Paragraphedeliste"/>
        <w:numPr>
          <w:ilvl w:val="0"/>
          <w:numId w:val="19"/>
        </w:numPr>
        <w:spacing w:after="0" w:line="276" w:lineRule="auto"/>
        <w:ind w:left="284" w:hanging="284"/>
        <w:jc w:val="both"/>
        <w:rPr>
          <w:rFonts w:ascii="Aptos" w:eastAsia="Arial" w:hAnsi="Aptos" w:cs="Arial"/>
          <w:color w:val="000000"/>
        </w:rPr>
      </w:pPr>
      <w:r w:rsidRPr="002976E0">
        <w:rPr>
          <w:rFonts w:ascii="Aptos" w:eastAsia="Arial" w:hAnsi="Aptos" w:cs="Arial"/>
          <w:color w:val="000000"/>
        </w:rPr>
        <w:t>Renforcer les solidarités, l’entraide et la coopération entre parents à travers des échanges de services à l’échelle d’un territoire.</w:t>
      </w:r>
    </w:p>
    <w:p w14:paraId="4EABFA46" w14:textId="77777777" w:rsidR="00AF6AB9" w:rsidRPr="006A6321" w:rsidRDefault="00AF6AB9" w:rsidP="00AF6AB9">
      <w:pPr>
        <w:spacing w:after="200" w:line="276" w:lineRule="auto"/>
        <w:jc w:val="both"/>
        <w:rPr>
          <w:rFonts w:ascii="Arial" w:hAnsi="Arial" w:cs="Arial"/>
        </w:rPr>
      </w:pPr>
    </w:p>
    <w:p w14:paraId="36AD3256" w14:textId="77777777" w:rsidR="00AF6AB9" w:rsidRPr="002976E0" w:rsidRDefault="00AF6AB9" w:rsidP="00AF6AB9">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2976E0">
        <w:rPr>
          <w:rFonts w:ascii="Aptos Display" w:hAnsi="Aptos Display" w:cs="Arial"/>
          <w:b/>
          <w:bCs/>
          <w:color w:val="0070C0"/>
          <w:sz w:val="28"/>
          <w:szCs w:val="28"/>
        </w:rPr>
        <w:t xml:space="preserve">PORTEURS DE PROJET ELIGIBLES </w:t>
      </w:r>
    </w:p>
    <w:p w14:paraId="2D70DE17" w14:textId="77777777" w:rsidR="00AF6AB9" w:rsidRPr="00C130E3" w:rsidRDefault="00AF6AB9" w:rsidP="00AF6AB9">
      <w:pPr>
        <w:tabs>
          <w:tab w:val="left" w:pos="851"/>
        </w:tabs>
        <w:spacing w:after="0" w:line="276" w:lineRule="auto"/>
        <w:ind w:right="283"/>
        <w:jc w:val="both"/>
        <w:rPr>
          <w:rFonts w:ascii="Aptos" w:hAnsi="Aptos" w:cs="Arial"/>
        </w:rPr>
      </w:pPr>
      <w:r w:rsidRPr="00C130E3">
        <w:rPr>
          <w:rFonts w:ascii="Aptos" w:eastAsia="Times New Roman" w:hAnsi="Aptos" w:cs="Arial"/>
        </w:rPr>
        <w:t>Les acteurs suivants, sont éligibles à un financement par la Caf dans le cadre du présent appel à projet relevant du Fonds national parentalité :</w:t>
      </w:r>
    </w:p>
    <w:p w14:paraId="5E04F1D1" w14:textId="77777777" w:rsidR="00AF6AB9" w:rsidRPr="00C130E3" w:rsidRDefault="00AF6AB9" w:rsidP="00AF6AB9">
      <w:pPr>
        <w:pStyle w:val="Paragraphedeliste"/>
        <w:numPr>
          <w:ilvl w:val="0"/>
          <w:numId w:val="17"/>
        </w:numPr>
        <w:spacing w:after="0" w:line="276" w:lineRule="auto"/>
        <w:ind w:left="284" w:right="283" w:hanging="284"/>
        <w:jc w:val="both"/>
        <w:rPr>
          <w:rFonts w:ascii="Aptos" w:hAnsi="Aptos" w:cs="Arial"/>
        </w:rPr>
      </w:pPr>
      <w:proofErr w:type="gramStart"/>
      <w:r w:rsidRPr="00C130E3">
        <w:rPr>
          <w:rFonts w:ascii="Aptos" w:eastAsia="Times New Roman" w:hAnsi="Aptos" w:cs="Arial"/>
        </w:rPr>
        <w:t>les</w:t>
      </w:r>
      <w:proofErr w:type="gramEnd"/>
      <w:r w:rsidRPr="00C130E3">
        <w:rPr>
          <w:rFonts w:ascii="Aptos" w:eastAsia="Times New Roman" w:hAnsi="Aptos" w:cs="Arial"/>
        </w:rPr>
        <w:t xml:space="preserve"> associations issues de la loi de 1901 ou son équivalent dans les départements concordataires ;</w:t>
      </w:r>
    </w:p>
    <w:p w14:paraId="7EBDDA7B" w14:textId="77777777" w:rsidR="00AF6AB9" w:rsidRPr="00C130E3" w:rsidRDefault="00AF6AB9" w:rsidP="00AF6AB9">
      <w:pPr>
        <w:pStyle w:val="Paragraphedeliste"/>
        <w:numPr>
          <w:ilvl w:val="0"/>
          <w:numId w:val="17"/>
        </w:numPr>
        <w:spacing w:after="0" w:line="276" w:lineRule="auto"/>
        <w:ind w:left="284" w:right="283" w:hanging="284"/>
        <w:jc w:val="both"/>
        <w:rPr>
          <w:rFonts w:ascii="Aptos" w:hAnsi="Aptos" w:cs="Arial"/>
        </w:rPr>
      </w:pPr>
      <w:proofErr w:type="gramStart"/>
      <w:r w:rsidRPr="00C130E3">
        <w:rPr>
          <w:rFonts w:ascii="Aptos" w:eastAsia="Times New Roman" w:hAnsi="Aptos" w:cs="Arial"/>
        </w:rPr>
        <w:t>les</w:t>
      </w:r>
      <w:proofErr w:type="gramEnd"/>
      <w:r w:rsidRPr="00C130E3">
        <w:rPr>
          <w:rFonts w:ascii="Aptos" w:eastAsia="Times New Roman" w:hAnsi="Aptos" w:cs="Arial"/>
        </w:rPr>
        <w:t xml:space="preserve"> associations reconnues d’utilité publique à caractère social ou sanitaire ;</w:t>
      </w:r>
    </w:p>
    <w:p w14:paraId="54738EAD" w14:textId="77777777" w:rsidR="00AF6AB9" w:rsidRPr="00C130E3" w:rsidRDefault="00AF6AB9" w:rsidP="00AF6AB9">
      <w:pPr>
        <w:pStyle w:val="Paragraphedeliste"/>
        <w:numPr>
          <w:ilvl w:val="0"/>
          <w:numId w:val="18"/>
        </w:numPr>
        <w:spacing w:after="0"/>
        <w:ind w:left="284" w:right="283" w:hanging="284"/>
        <w:jc w:val="both"/>
        <w:rPr>
          <w:rFonts w:ascii="Aptos" w:eastAsia="Times New Roman" w:hAnsi="Aptos" w:cs="Arial"/>
        </w:rPr>
      </w:pPr>
      <w:proofErr w:type="gramStart"/>
      <w:r w:rsidRPr="00C130E3">
        <w:rPr>
          <w:rFonts w:ascii="Aptos" w:eastAsia="Times New Roman" w:hAnsi="Aptos" w:cs="Arial"/>
        </w:rPr>
        <w:t>les</w:t>
      </w:r>
      <w:proofErr w:type="gramEnd"/>
      <w:r w:rsidRPr="00C130E3">
        <w:rPr>
          <w:rFonts w:ascii="Aptos" w:eastAsia="Times New Roman" w:hAnsi="Aptos" w:cs="Arial"/>
        </w:rPr>
        <w:t xml:space="preserve"> établissements du secteur public et/ou privé à caractère social ou médico-social sanitaire ;</w:t>
      </w:r>
    </w:p>
    <w:p w14:paraId="7035758F" w14:textId="77777777" w:rsidR="00AF6AB9" w:rsidRPr="00C130E3" w:rsidRDefault="00AF6AB9" w:rsidP="00AF6AB9">
      <w:pPr>
        <w:pStyle w:val="Paragraphedeliste"/>
        <w:numPr>
          <w:ilvl w:val="0"/>
          <w:numId w:val="18"/>
        </w:numPr>
        <w:spacing w:after="0"/>
        <w:ind w:left="284" w:right="283" w:hanging="284"/>
        <w:jc w:val="both"/>
        <w:rPr>
          <w:rFonts w:ascii="Aptos" w:eastAsia="Times New Roman" w:hAnsi="Aptos" w:cs="Arial"/>
        </w:rPr>
      </w:pPr>
      <w:proofErr w:type="gramStart"/>
      <w:r w:rsidRPr="00C130E3">
        <w:rPr>
          <w:rFonts w:ascii="Aptos" w:eastAsia="Times New Roman" w:hAnsi="Aptos" w:cs="Arial"/>
        </w:rPr>
        <w:t>les</w:t>
      </w:r>
      <w:proofErr w:type="gramEnd"/>
      <w:r w:rsidRPr="00C130E3">
        <w:rPr>
          <w:rFonts w:ascii="Aptos" w:eastAsia="Times New Roman" w:hAnsi="Aptos" w:cs="Arial"/>
        </w:rPr>
        <w:t xml:space="preserve"> collectivités territoriales (communes, </w:t>
      </w:r>
      <w:proofErr w:type="spellStart"/>
      <w:r w:rsidRPr="00C130E3">
        <w:rPr>
          <w:rFonts w:ascii="Aptos" w:eastAsia="Times New Roman" w:hAnsi="Aptos" w:cs="Arial"/>
        </w:rPr>
        <w:t>Epci</w:t>
      </w:r>
      <w:proofErr w:type="spellEnd"/>
      <w:r w:rsidRPr="00C130E3">
        <w:rPr>
          <w:rFonts w:ascii="Aptos" w:eastAsia="Times New Roman" w:hAnsi="Aptos" w:cs="Arial"/>
        </w:rPr>
        <w:t xml:space="preserve">). </w:t>
      </w:r>
    </w:p>
    <w:p w14:paraId="4DEBF2AC" w14:textId="77777777" w:rsidR="00AF6AB9" w:rsidRPr="00C130E3" w:rsidRDefault="00AF6AB9" w:rsidP="00AF6AB9">
      <w:pPr>
        <w:pStyle w:val="Paragraphedeliste"/>
        <w:numPr>
          <w:ilvl w:val="0"/>
          <w:numId w:val="18"/>
        </w:numPr>
        <w:spacing w:after="0"/>
        <w:ind w:left="284" w:right="283" w:hanging="284"/>
        <w:jc w:val="both"/>
        <w:rPr>
          <w:rFonts w:ascii="Aptos" w:eastAsia="Times New Roman" w:hAnsi="Aptos" w:cs="Arial"/>
        </w:rPr>
      </w:pPr>
      <w:proofErr w:type="gramStart"/>
      <w:r w:rsidRPr="00C130E3">
        <w:rPr>
          <w:rFonts w:ascii="Aptos" w:eastAsia="Times New Roman" w:hAnsi="Aptos" w:cs="Arial"/>
        </w:rPr>
        <w:t>les</w:t>
      </w:r>
      <w:proofErr w:type="gramEnd"/>
      <w:r w:rsidRPr="00C130E3">
        <w:rPr>
          <w:rFonts w:ascii="Aptos" w:eastAsia="Times New Roman" w:hAnsi="Aptos" w:cs="Arial"/>
        </w:rPr>
        <w:t xml:space="preserve"> acteurs du secteur privé lucratif, sous réserve qu’ils mettent en place une gestion désintéressée ; </w:t>
      </w:r>
    </w:p>
    <w:p w14:paraId="6FC996E9" w14:textId="77777777" w:rsidR="00AF6AB9" w:rsidRPr="00C130E3" w:rsidRDefault="00AF6AB9" w:rsidP="00AF6AB9">
      <w:pPr>
        <w:pStyle w:val="Paragraphedeliste"/>
        <w:numPr>
          <w:ilvl w:val="0"/>
          <w:numId w:val="18"/>
        </w:numPr>
        <w:spacing w:after="0"/>
        <w:ind w:left="284" w:right="283" w:hanging="284"/>
        <w:jc w:val="both"/>
        <w:rPr>
          <w:rFonts w:ascii="Aptos" w:eastAsia="Times New Roman" w:hAnsi="Aptos" w:cs="Arial"/>
        </w:rPr>
      </w:pPr>
      <w:proofErr w:type="gramStart"/>
      <w:r w:rsidRPr="00C130E3">
        <w:rPr>
          <w:rFonts w:ascii="Aptos" w:eastAsia="Times New Roman" w:hAnsi="Aptos" w:cs="Arial"/>
        </w:rPr>
        <w:t>les</w:t>
      </w:r>
      <w:proofErr w:type="gramEnd"/>
      <w:r w:rsidRPr="00C130E3">
        <w:rPr>
          <w:rFonts w:ascii="Aptos" w:eastAsia="Times New Roman" w:hAnsi="Aptos" w:cs="Arial"/>
        </w:rPr>
        <w:t xml:space="preserve"> parents eux-mêmes sous couvert d’un service ou structure porteuse permettant le versement de la subvention de la Caf.</w:t>
      </w:r>
    </w:p>
    <w:p w14:paraId="23AF4E19" w14:textId="77777777" w:rsidR="00AF6AB9" w:rsidRPr="006A6321" w:rsidRDefault="00AF6AB9" w:rsidP="00AF6AB9">
      <w:pPr>
        <w:spacing w:after="200" w:line="276" w:lineRule="auto"/>
        <w:jc w:val="both"/>
        <w:rPr>
          <w:rFonts w:ascii="Arial" w:hAnsi="Arial" w:cs="Arial"/>
        </w:rPr>
      </w:pPr>
    </w:p>
    <w:p w14:paraId="1753ECD3" w14:textId="77777777" w:rsidR="00AF6AB9" w:rsidRPr="00C130E3" w:rsidRDefault="00AF6AB9" w:rsidP="00AF6AB9">
      <w:pPr>
        <w:spacing w:after="200" w:line="276" w:lineRule="auto"/>
        <w:jc w:val="both"/>
        <w:rPr>
          <w:rFonts w:ascii="Aptos" w:hAnsi="Aptos" w:cs="Arial"/>
        </w:rPr>
      </w:pPr>
      <w:bookmarkStart w:id="2" w:name="_Hlk186207876"/>
      <w:r w:rsidRPr="00C130E3">
        <w:rPr>
          <w:rFonts w:ascii="Aptos" w:hAnsi="Aptos" w:cs="Arial"/>
        </w:rPr>
        <w:t xml:space="preserve">Les porteurs de projets qui souhaitent répondre à cet appel à projet s’engagent à respecter </w:t>
      </w:r>
      <w:bookmarkEnd w:id="2"/>
      <w:r w:rsidRPr="00C130E3">
        <w:rPr>
          <w:rFonts w:ascii="Aptos" w:hAnsi="Aptos" w:cs="Arial"/>
        </w:rPr>
        <w:t xml:space="preserve">: </w:t>
      </w:r>
    </w:p>
    <w:p w14:paraId="09B12908" w14:textId="77777777" w:rsidR="00AF6AB9" w:rsidRPr="00C130E3" w:rsidRDefault="00AF6AB9" w:rsidP="00AF6AB9">
      <w:pPr>
        <w:numPr>
          <w:ilvl w:val="0"/>
          <w:numId w:val="21"/>
        </w:numPr>
        <w:spacing w:after="200" w:line="276" w:lineRule="auto"/>
        <w:contextualSpacing/>
        <w:jc w:val="both"/>
        <w:rPr>
          <w:rFonts w:ascii="Aptos" w:hAnsi="Aptos" w:cs="Arial"/>
        </w:rPr>
      </w:pPr>
      <w:proofErr w:type="gramStart"/>
      <w:r w:rsidRPr="00C130E3">
        <w:rPr>
          <w:rFonts w:ascii="Aptos" w:hAnsi="Aptos" w:cs="Arial"/>
        </w:rPr>
        <w:lastRenderedPageBreak/>
        <w:t>les</w:t>
      </w:r>
      <w:proofErr w:type="gramEnd"/>
      <w:r w:rsidRPr="00C130E3">
        <w:rPr>
          <w:rFonts w:ascii="Aptos" w:hAnsi="Aptos" w:cs="Arial"/>
        </w:rPr>
        <w:t xml:space="preserve"> principes du Contrat d’Engagement Républicain</w:t>
      </w:r>
      <w:r w:rsidRPr="00C130E3">
        <w:rPr>
          <w:rFonts w:ascii="Aptos" w:hAnsi="Aptos" w:cs="Arial"/>
          <w:vertAlign w:val="superscript"/>
        </w:rPr>
        <w:footnoteReference w:id="2"/>
      </w:r>
      <w:r w:rsidRPr="00C130E3">
        <w:rPr>
          <w:rFonts w:ascii="Aptos" w:hAnsi="Aptos" w:cs="Arial"/>
        </w:rPr>
        <w:t>, de la Charte de la Laïcité de la branche Famille et de la Charte nationale de soutien à la parentalité ;</w:t>
      </w:r>
    </w:p>
    <w:p w14:paraId="6C7FCB3B" w14:textId="77777777" w:rsidR="00AF6AB9" w:rsidRPr="006A6321" w:rsidRDefault="00AF6AB9" w:rsidP="00AF6AB9">
      <w:pPr>
        <w:numPr>
          <w:ilvl w:val="0"/>
          <w:numId w:val="21"/>
        </w:numPr>
        <w:spacing w:after="200" w:line="276" w:lineRule="auto"/>
        <w:contextualSpacing/>
        <w:jc w:val="both"/>
        <w:rPr>
          <w:rFonts w:ascii="Arial" w:hAnsi="Arial" w:cs="Arial"/>
        </w:rPr>
      </w:pPr>
      <w:proofErr w:type="gramStart"/>
      <w:r w:rsidRPr="00C130E3">
        <w:rPr>
          <w:rFonts w:ascii="Aptos" w:hAnsi="Aptos" w:cs="Arial"/>
        </w:rPr>
        <w:t>les</w:t>
      </w:r>
      <w:proofErr w:type="gramEnd"/>
      <w:r w:rsidRPr="00C130E3">
        <w:rPr>
          <w:rFonts w:ascii="Aptos" w:hAnsi="Aptos" w:cs="Arial"/>
        </w:rPr>
        <w:t xml:space="preserve"> délais de dépôt des dossiers et l’envoi des différentes pièces nécessaires à l’étude des dossiers</w:t>
      </w:r>
      <w:r w:rsidRPr="006A6321">
        <w:rPr>
          <w:rFonts w:ascii="Arial" w:hAnsi="Arial" w:cs="Arial"/>
        </w:rPr>
        <w:t xml:space="preserve">. </w:t>
      </w:r>
    </w:p>
    <w:p w14:paraId="2AE3C30A" w14:textId="77777777" w:rsidR="00AF6AB9" w:rsidRPr="006A6321" w:rsidRDefault="00AF6AB9" w:rsidP="00AF6AB9">
      <w:pPr>
        <w:spacing w:after="200" w:line="276" w:lineRule="auto"/>
        <w:contextualSpacing/>
        <w:jc w:val="both"/>
        <w:rPr>
          <w:rFonts w:ascii="Arial" w:hAnsi="Arial" w:cs="Arial"/>
        </w:rPr>
      </w:pPr>
    </w:p>
    <w:p w14:paraId="7EBE242E" w14:textId="77777777" w:rsidR="00AF6AB9" w:rsidRPr="002976E0" w:rsidRDefault="00AF6AB9" w:rsidP="00AF6AB9">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2976E0">
        <w:rPr>
          <w:rFonts w:ascii="Aptos Display" w:hAnsi="Aptos Display" w:cs="Arial"/>
          <w:b/>
          <w:color w:val="0070C0"/>
          <w:sz w:val="28"/>
          <w:szCs w:val="28"/>
        </w:rPr>
        <w:t xml:space="preserve">LES PROJETS ELIGIBLES </w:t>
      </w:r>
    </w:p>
    <w:p w14:paraId="5F7EF8D6" w14:textId="77777777" w:rsidR="00AF6AB9" w:rsidRPr="002976E0" w:rsidRDefault="00AF6AB9" w:rsidP="00AF6AB9">
      <w:pPr>
        <w:spacing w:after="200" w:line="276" w:lineRule="auto"/>
        <w:contextualSpacing/>
        <w:jc w:val="both"/>
        <w:rPr>
          <w:rFonts w:ascii="Aptos" w:hAnsi="Aptos" w:cs="Arial"/>
        </w:rPr>
      </w:pPr>
      <w:r w:rsidRPr="002976E0">
        <w:rPr>
          <w:rFonts w:ascii="Aptos" w:hAnsi="Aptos" w:cs="Arial"/>
        </w:rPr>
        <w:t>Les projets doivent respecter les critères d’éligibilité du référentiel national de financement du Fonds national parentalité.</w:t>
      </w:r>
    </w:p>
    <w:p w14:paraId="251D1AF6" w14:textId="77777777" w:rsidR="00AF6AB9" w:rsidRPr="002976E0" w:rsidRDefault="00AF6AB9" w:rsidP="00AF6AB9">
      <w:pPr>
        <w:spacing w:after="200" w:line="276" w:lineRule="auto"/>
        <w:jc w:val="both"/>
        <w:rPr>
          <w:rFonts w:ascii="Aptos" w:hAnsi="Aptos" w:cs="Arial"/>
        </w:rPr>
      </w:pPr>
      <w:r w:rsidRPr="002976E0">
        <w:rPr>
          <w:rFonts w:ascii="Aptos" w:hAnsi="Aptos" w:cs="Arial"/>
        </w:rPr>
        <w:t xml:space="preserve">Il constitue un cadre commun de référence pour tous les gestionnaires. Il décrit le cadre dans lequel doit s’inscrire l’offre de service parentalité : les missions poursuivies, les modalités d’accompagnement, les qualifications des intervenants, les modalités de financement ainsi que les conditions pratiques de mises en œuvre. </w:t>
      </w:r>
    </w:p>
    <w:p w14:paraId="68A01473" w14:textId="77777777" w:rsidR="00AF6AB9" w:rsidRPr="002976E0" w:rsidRDefault="00AF6AB9" w:rsidP="00AF6AB9">
      <w:pPr>
        <w:pBdr>
          <w:top w:val="single" w:sz="4" w:space="1" w:color="auto"/>
          <w:left w:val="single" w:sz="4" w:space="4" w:color="auto"/>
          <w:bottom w:val="single" w:sz="4" w:space="1" w:color="auto"/>
          <w:right w:val="single" w:sz="4" w:space="4" w:color="auto"/>
        </w:pBdr>
        <w:jc w:val="both"/>
        <w:rPr>
          <w:rFonts w:ascii="Aptos" w:eastAsia="Times New Roman" w:hAnsi="Aptos" w:cs="Arial"/>
        </w:rPr>
      </w:pPr>
      <w:r w:rsidRPr="002976E0">
        <w:rPr>
          <w:rFonts w:ascii="Aptos" w:eastAsia="Times New Roman" w:hAnsi="Aptos" w:cs="Arial"/>
        </w:rPr>
        <w:t>Depuis 2024, les actions parentalité relevant de la thématique numérique sont éligibles au label « </w:t>
      </w:r>
      <w:proofErr w:type="spellStart"/>
      <w:r w:rsidRPr="002976E0">
        <w:rPr>
          <w:rFonts w:ascii="Aptos" w:eastAsia="Times New Roman" w:hAnsi="Aptos" w:cs="Arial"/>
        </w:rPr>
        <w:t>P@rents</w:t>
      </w:r>
      <w:proofErr w:type="spellEnd"/>
      <w:r w:rsidRPr="002976E0">
        <w:rPr>
          <w:rFonts w:ascii="Aptos" w:eastAsia="Times New Roman" w:hAnsi="Aptos" w:cs="Arial"/>
        </w:rPr>
        <w:t>, parlons numérique ». Tout projet ciblant des actions numériques et validé par la commission fera l’objet d’une notification de labélisation par mail avec un lien vers la plateforme dédiée pour bénéficier de toutes les ressources disponibles.</w:t>
      </w:r>
    </w:p>
    <w:p w14:paraId="603D6BBF" w14:textId="231658D8" w:rsidR="00AF6AB9" w:rsidRPr="00B152BE" w:rsidRDefault="00AF6AB9" w:rsidP="00AF6AB9">
      <w:pPr>
        <w:pBdr>
          <w:top w:val="single" w:sz="4" w:space="1" w:color="auto"/>
          <w:left w:val="single" w:sz="4" w:space="4" w:color="auto"/>
          <w:bottom w:val="single" w:sz="4" w:space="1" w:color="auto"/>
          <w:right w:val="single" w:sz="4" w:space="4" w:color="auto"/>
        </w:pBdr>
        <w:jc w:val="both"/>
        <w:rPr>
          <w:rFonts w:ascii="Arial" w:eastAsia="Times New Roman" w:hAnsi="Arial" w:cs="Arial"/>
        </w:rPr>
      </w:pPr>
      <w:r w:rsidRPr="006A6321">
        <w:rPr>
          <w:rFonts w:ascii="Arial" w:hAnsi="Arial" w:cs="Arial"/>
          <w:noProof/>
        </w:rPr>
        <w:t xml:space="preserve"> </w:t>
      </w:r>
      <w:r w:rsidRPr="00B152BE">
        <w:rPr>
          <w:rFonts w:ascii="Arial" w:hAnsi="Arial" w:cs="Arial"/>
          <w:noProof/>
        </w:rPr>
        <w:drawing>
          <wp:inline distT="0" distB="0" distL="0" distR="0" wp14:anchorId="78DC352E" wp14:editId="39523DB7">
            <wp:extent cx="1311910" cy="715645"/>
            <wp:effectExtent l="0" t="0" r="2540" b="8255"/>
            <wp:docPr id="3748180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43267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1910" cy="715645"/>
                    </a:xfrm>
                    <a:prstGeom prst="rect">
                      <a:avLst/>
                    </a:prstGeom>
                    <a:noFill/>
                    <a:ln>
                      <a:noFill/>
                    </a:ln>
                  </pic:spPr>
                </pic:pic>
              </a:graphicData>
            </a:graphic>
          </wp:inline>
        </w:drawing>
      </w:r>
    </w:p>
    <w:p w14:paraId="2F5B74C6" w14:textId="77777777" w:rsidR="00AF6AB9" w:rsidRPr="006A6321" w:rsidRDefault="00AF6AB9" w:rsidP="00AF6AB9">
      <w:pPr>
        <w:spacing w:after="0" w:line="276" w:lineRule="auto"/>
        <w:jc w:val="both"/>
        <w:rPr>
          <w:rFonts w:ascii="Arial" w:hAnsi="Arial" w:cs="Arial"/>
          <w:b/>
          <w:bCs/>
        </w:rPr>
      </w:pPr>
    </w:p>
    <w:p w14:paraId="08C13CC2" w14:textId="6E3DE052" w:rsidR="00AF6AB9" w:rsidRPr="00B93E01" w:rsidRDefault="00AF6AB9" w:rsidP="00B93E01">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2976E0">
        <w:rPr>
          <w:rFonts w:ascii="Aptos Display" w:hAnsi="Aptos Display" w:cs="Arial"/>
          <w:b/>
          <w:color w:val="0070C0"/>
          <w:sz w:val="28"/>
          <w:szCs w:val="28"/>
        </w:rPr>
        <w:t xml:space="preserve">LES PROJETS NON ELIGIBLES  </w:t>
      </w:r>
    </w:p>
    <w:p w14:paraId="7844A1FC" w14:textId="77777777" w:rsidR="00AF6AB9" w:rsidRPr="002976E0" w:rsidRDefault="00AF6AB9" w:rsidP="00AF6AB9">
      <w:pPr>
        <w:spacing w:after="0" w:line="276" w:lineRule="auto"/>
        <w:jc w:val="both"/>
        <w:rPr>
          <w:rFonts w:ascii="Aptos" w:hAnsi="Aptos" w:cs="Arial"/>
        </w:rPr>
      </w:pPr>
      <w:r w:rsidRPr="002976E0">
        <w:rPr>
          <w:rFonts w:ascii="Aptos" w:hAnsi="Aptos" w:cs="Arial"/>
        </w:rPr>
        <w:t xml:space="preserve">Les projets ne doivent pas se positionner dans les politiques de soins ou de protection de l'enfance qui relèvent d'autres financeurs. Ils doivent s'inscrire sur un registre d'intervention préventive généraliste et universelle.   </w:t>
      </w:r>
    </w:p>
    <w:p w14:paraId="7C0733A2" w14:textId="77777777" w:rsidR="00AF6AB9" w:rsidRPr="006A6321" w:rsidRDefault="00AF6AB9" w:rsidP="00AF6AB9">
      <w:pPr>
        <w:spacing w:after="0" w:line="240" w:lineRule="auto"/>
        <w:jc w:val="both"/>
        <w:rPr>
          <w:rFonts w:ascii="Arial" w:hAnsi="Arial" w:cs="Arial"/>
          <w:color w:val="C00000"/>
        </w:rPr>
      </w:pPr>
    </w:p>
    <w:p w14:paraId="3B54CE0E" w14:textId="77777777" w:rsidR="00AF6AB9" w:rsidRPr="006A6321" w:rsidRDefault="00AF6AB9" w:rsidP="00AF6AB9">
      <w:pPr>
        <w:spacing w:after="0" w:line="240" w:lineRule="auto"/>
        <w:jc w:val="both"/>
        <w:rPr>
          <w:rFonts w:ascii="Arial" w:hAnsi="Arial" w:cs="Arial"/>
          <w:color w:val="C00000"/>
        </w:rPr>
      </w:pPr>
    </w:p>
    <w:p w14:paraId="09FF8BBE" w14:textId="56D3A951" w:rsidR="00AF6AB9" w:rsidRPr="00B93E01" w:rsidRDefault="00AF6AB9" w:rsidP="00B93E01">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2976E0">
        <w:rPr>
          <w:rFonts w:ascii="Aptos Display" w:hAnsi="Aptos Display" w:cs="Arial"/>
          <w:b/>
          <w:color w:val="0070C0"/>
          <w:sz w:val="28"/>
          <w:szCs w:val="28"/>
        </w:rPr>
        <w:t>ÉTABLISSEMENT DE LA DEMANDE</w:t>
      </w:r>
    </w:p>
    <w:p w14:paraId="2BA09BC4" w14:textId="77777777" w:rsidR="00AF6AB9" w:rsidRPr="002976E0" w:rsidRDefault="00AF6AB9" w:rsidP="00AF6AB9">
      <w:pPr>
        <w:jc w:val="both"/>
        <w:rPr>
          <w:rFonts w:ascii="Aptos" w:eastAsia="Times New Roman" w:hAnsi="Aptos" w:cs="Arial"/>
        </w:rPr>
      </w:pPr>
      <w:r w:rsidRPr="002976E0">
        <w:rPr>
          <w:rFonts w:ascii="Aptos" w:eastAsia="Times New Roman" w:hAnsi="Aptos" w:cs="Arial"/>
        </w:rPr>
        <w:t>La demande présentera le projet sur les aspects qualitatifs et financiers.</w:t>
      </w:r>
    </w:p>
    <w:p w14:paraId="4B847A54" w14:textId="77777777" w:rsidR="00AF6AB9" w:rsidRPr="002976E0" w:rsidRDefault="00AF6AB9" w:rsidP="00AF6AB9">
      <w:pPr>
        <w:numPr>
          <w:ilvl w:val="0"/>
          <w:numId w:val="27"/>
        </w:numPr>
        <w:tabs>
          <w:tab w:val="left" w:pos="284"/>
        </w:tabs>
        <w:ind w:hanging="720"/>
        <w:rPr>
          <w:rFonts w:ascii="Aptos" w:eastAsia="Times New Roman" w:hAnsi="Aptos" w:cs="Arial"/>
        </w:rPr>
      </w:pPr>
      <w:r w:rsidRPr="002976E0">
        <w:rPr>
          <w:rFonts w:ascii="Aptos" w:eastAsia="Times New Roman" w:hAnsi="Aptos" w:cs="Arial"/>
          <w:b/>
          <w:bCs/>
          <w:u w:val="single"/>
        </w:rPr>
        <w:t>Informations qualitatives :</w:t>
      </w:r>
    </w:p>
    <w:p w14:paraId="3455D756" w14:textId="77777777" w:rsidR="00AF6AB9" w:rsidRPr="002976E0" w:rsidRDefault="00AF6AB9" w:rsidP="00AF6AB9">
      <w:pPr>
        <w:rPr>
          <w:rFonts w:ascii="Aptos" w:eastAsia="Times New Roman" w:hAnsi="Aptos" w:cs="Arial"/>
        </w:rPr>
      </w:pPr>
      <w:r w:rsidRPr="002976E0">
        <w:rPr>
          <w:rFonts w:ascii="Aptos" w:eastAsia="Times New Roman" w:hAnsi="Aptos" w:cs="Arial"/>
        </w:rPr>
        <w:t>Diagnostic, objectifs attendus, description de l’action, calendrier, mode de participation des parents, indicateurs de résultats etc…</w:t>
      </w:r>
    </w:p>
    <w:p w14:paraId="5C32CA85" w14:textId="77777777" w:rsidR="00AF6AB9" w:rsidRPr="002976E0" w:rsidRDefault="00AF6AB9" w:rsidP="00AF6AB9">
      <w:pPr>
        <w:rPr>
          <w:rFonts w:ascii="Aptos" w:eastAsia="Times New Roman" w:hAnsi="Aptos" w:cs="Arial"/>
        </w:rPr>
      </w:pPr>
      <w:r w:rsidRPr="00490AD1">
        <w:rPr>
          <w:rFonts w:ascii="Aptos" w:eastAsia="Times New Roman" w:hAnsi="Aptos" w:cs="Arial"/>
          <w:b/>
          <w:bCs/>
        </w:rPr>
        <w:t>NB :</w:t>
      </w:r>
      <w:r w:rsidRPr="00490AD1">
        <w:rPr>
          <w:rFonts w:ascii="Aptos" w:eastAsia="Times New Roman" w:hAnsi="Aptos" w:cs="Arial"/>
        </w:rPr>
        <w:t xml:space="preserve"> Vous pouvez présenter un projet qui peut se décliner de 1 à 5 actions</w:t>
      </w:r>
    </w:p>
    <w:p w14:paraId="239026B6" w14:textId="77777777" w:rsidR="00AF6AB9" w:rsidRPr="002976E0" w:rsidRDefault="00AF6AB9" w:rsidP="00AF6AB9">
      <w:pPr>
        <w:numPr>
          <w:ilvl w:val="0"/>
          <w:numId w:val="26"/>
        </w:numPr>
        <w:ind w:left="284" w:hanging="284"/>
        <w:rPr>
          <w:rFonts w:ascii="Aptos" w:eastAsia="Times New Roman" w:hAnsi="Aptos" w:cs="Arial"/>
        </w:rPr>
      </w:pPr>
      <w:r w:rsidRPr="002976E0">
        <w:rPr>
          <w:rFonts w:ascii="Aptos" w:eastAsia="Times New Roman" w:hAnsi="Aptos" w:cs="Arial"/>
          <w:b/>
          <w:bCs/>
          <w:u w:val="single"/>
        </w:rPr>
        <w:t>Informations financières :</w:t>
      </w:r>
    </w:p>
    <w:p w14:paraId="6C29D826" w14:textId="77777777" w:rsidR="00AF6AB9" w:rsidRPr="002976E0" w:rsidRDefault="00AF6AB9" w:rsidP="00AF6AB9">
      <w:pPr>
        <w:jc w:val="both"/>
        <w:rPr>
          <w:rFonts w:ascii="Aptos" w:eastAsia="Times New Roman" w:hAnsi="Aptos" w:cs="Arial"/>
        </w:rPr>
      </w:pPr>
      <w:r w:rsidRPr="002976E0">
        <w:rPr>
          <w:rFonts w:ascii="Aptos" w:eastAsia="Times New Roman" w:hAnsi="Aptos" w:cs="Arial"/>
        </w:rPr>
        <w:t xml:space="preserve">Le projet et son budget prévisionnel porteront sur l’année civile 2025. </w:t>
      </w:r>
    </w:p>
    <w:p w14:paraId="1C562750" w14:textId="77777777" w:rsidR="00AF6AB9" w:rsidRPr="002976E0" w:rsidRDefault="00AF6AB9" w:rsidP="00AF6AB9">
      <w:pPr>
        <w:jc w:val="both"/>
        <w:rPr>
          <w:rFonts w:ascii="Aptos" w:eastAsia="Times New Roman" w:hAnsi="Aptos" w:cs="Arial"/>
          <w:b/>
          <w:bCs/>
        </w:rPr>
      </w:pPr>
      <w:r w:rsidRPr="002976E0">
        <w:rPr>
          <w:rFonts w:ascii="Aptos" w:eastAsia="Times New Roman" w:hAnsi="Aptos" w:cs="Arial"/>
          <w:b/>
          <w:bCs/>
        </w:rPr>
        <w:lastRenderedPageBreak/>
        <w:t>Il est rappelé que les financements accordés ont pour vocation le financement d’actions et non de frais de fonctionnement de structures.</w:t>
      </w:r>
    </w:p>
    <w:p w14:paraId="302EE521" w14:textId="77777777" w:rsidR="00AF6AB9" w:rsidRPr="002976E0" w:rsidRDefault="00AF6AB9" w:rsidP="00AF6AB9">
      <w:pPr>
        <w:jc w:val="both"/>
        <w:rPr>
          <w:rFonts w:ascii="Aptos" w:eastAsia="Times New Roman" w:hAnsi="Aptos" w:cs="Arial"/>
          <w:b/>
          <w:bCs/>
        </w:rPr>
      </w:pPr>
      <w:r w:rsidRPr="002976E0">
        <w:rPr>
          <w:rFonts w:ascii="Aptos" w:hAnsi="Aptos" w:cs="Arial"/>
          <w:b/>
          <w:bCs/>
        </w:rPr>
        <w:t>Les projets présentés doivent bénéficier de co-financements :</w:t>
      </w:r>
    </w:p>
    <w:p w14:paraId="1218FE41" w14:textId="77777777" w:rsidR="00AF6AB9" w:rsidRPr="002976E0" w:rsidRDefault="00AF6AB9" w:rsidP="00AF6AB9">
      <w:pPr>
        <w:jc w:val="both"/>
        <w:rPr>
          <w:rFonts w:ascii="Aptos" w:eastAsia="Times New Roman" w:hAnsi="Aptos" w:cs="Arial"/>
          <w:b/>
          <w:bCs/>
        </w:rPr>
      </w:pPr>
      <w:r w:rsidRPr="002976E0">
        <w:rPr>
          <w:rFonts w:ascii="Aptos" w:eastAsia="Times New Roman" w:hAnsi="Aptos" w:cs="Arial"/>
          <w:lang w:eastAsia="fr-FR"/>
        </w:rPr>
        <w:t xml:space="preserve">Le principe du co-financement est une règle afin d’inscrire les projets dans une dynamique partenariale. La Caf mobilisera ses fonds en complément de l’intervention d’autres partenaires, sauf cas exceptionnels examinés par la commission de financeurs.  </w:t>
      </w:r>
    </w:p>
    <w:p w14:paraId="63DEC03A" w14:textId="77777777" w:rsidR="00AF6AB9" w:rsidRPr="002976E0" w:rsidRDefault="00AF6AB9" w:rsidP="00AF6AB9">
      <w:pPr>
        <w:pBdr>
          <w:top w:val="single" w:sz="4" w:space="4" w:color="000000"/>
          <w:left w:val="single" w:sz="4" w:space="4" w:color="000000"/>
          <w:bottom w:val="single" w:sz="4" w:space="4" w:color="000000"/>
          <w:right w:val="single" w:sz="4" w:space="4" w:color="000000"/>
        </w:pBdr>
        <w:spacing w:after="0"/>
        <w:jc w:val="both"/>
        <w:rPr>
          <w:rFonts w:ascii="Aptos" w:eastAsia="Times New Roman" w:hAnsi="Aptos" w:cs="Arial"/>
          <w:lang w:eastAsia="fr-FR"/>
        </w:rPr>
      </w:pPr>
      <w:r w:rsidRPr="002976E0">
        <w:rPr>
          <w:rFonts w:ascii="Aptos" w:eastAsia="Times New Roman" w:hAnsi="Aptos" w:cs="Arial"/>
          <w:lang w:eastAsia="fr-FR"/>
        </w:rPr>
        <w:t xml:space="preserve">Le montant total des financements accordés par la Caf ne peut excéder </w:t>
      </w:r>
      <w:r>
        <w:rPr>
          <w:rFonts w:ascii="Aptos" w:eastAsia="Times New Roman" w:hAnsi="Aptos" w:cs="Arial"/>
          <w:lang w:eastAsia="fr-FR"/>
        </w:rPr>
        <w:t>6</w:t>
      </w:r>
      <w:r w:rsidRPr="002976E0">
        <w:rPr>
          <w:rFonts w:ascii="Aptos" w:eastAsia="Times New Roman" w:hAnsi="Aptos" w:cs="Arial"/>
          <w:lang w:eastAsia="fr-FR"/>
        </w:rPr>
        <w:t xml:space="preserve">0 % du coût total annuel du projet. Le niveau de </w:t>
      </w:r>
      <w:r>
        <w:rPr>
          <w:rFonts w:ascii="Aptos" w:eastAsia="Times New Roman" w:hAnsi="Aptos" w:cs="Arial"/>
          <w:lang w:eastAsia="fr-FR"/>
        </w:rPr>
        <w:t>6</w:t>
      </w:r>
      <w:r w:rsidRPr="002976E0">
        <w:rPr>
          <w:rFonts w:ascii="Aptos" w:eastAsia="Times New Roman" w:hAnsi="Aptos" w:cs="Arial"/>
          <w:lang w:eastAsia="fr-FR"/>
        </w:rPr>
        <w:t xml:space="preserve">0% est un maximum et n’est pas systématique.  </w:t>
      </w:r>
    </w:p>
    <w:p w14:paraId="73816F3F" w14:textId="77777777" w:rsidR="00AF6AB9" w:rsidRPr="002976E0" w:rsidRDefault="00AF6AB9" w:rsidP="00AF6AB9">
      <w:pPr>
        <w:jc w:val="both"/>
        <w:rPr>
          <w:rFonts w:ascii="Aptos" w:eastAsia="Times New Roman" w:hAnsi="Aptos" w:cs="Arial"/>
        </w:rPr>
      </w:pPr>
    </w:p>
    <w:p w14:paraId="4795BF98" w14:textId="77777777" w:rsidR="00AF6AB9" w:rsidRPr="00490AD1" w:rsidRDefault="00AF6AB9" w:rsidP="00AF6AB9">
      <w:pPr>
        <w:spacing w:after="0" w:line="276" w:lineRule="auto"/>
        <w:contextualSpacing/>
        <w:jc w:val="both"/>
        <w:rPr>
          <w:rFonts w:ascii="Aptos" w:hAnsi="Aptos" w:cs="Arial"/>
          <w:b/>
          <w:bCs/>
        </w:rPr>
      </w:pPr>
      <w:r w:rsidRPr="00490AD1">
        <w:rPr>
          <w:rFonts w:ascii="Aptos" w:hAnsi="Aptos" w:cs="Arial"/>
          <w:b/>
          <w:bCs/>
        </w:rPr>
        <w:t xml:space="preserve">Attention nouveauté 2025 : la subvention globale FNP attribuée par la Caf ne doit pas être inférieure à 1500€. </w:t>
      </w:r>
    </w:p>
    <w:p w14:paraId="56E3FFDC" w14:textId="77777777" w:rsidR="00AF6AB9" w:rsidRPr="002976E0" w:rsidRDefault="00AF6AB9" w:rsidP="00AF6AB9">
      <w:pPr>
        <w:jc w:val="both"/>
        <w:rPr>
          <w:rFonts w:ascii="Aptos" w:eastAsia="Times New Roman" w:hAnsi="Aptos" w:cs="Arial"/>
          <w:b/>
          <w:bCs/>
          <w:u w:val="single"/>
        </w:rPr>
      </w:pPr>
    </w:p>
    <w:p w14:paraId="03DB8C5E" w14:textId="77777777" w:rsidR="00AF6AB9" w:rsidRPr="002976E0" w:rsidRDefault="00AF6AB9" w:rsidP="00AF6AB9">
      <w:pPr>
        <w:jc w:val="both"/>
        <w:rPr>
          <w:rFonts w:ascii="Aptos" w:eastAsia="Times New Roman" w:hAnsi="Aptos" w:cs="Arial"/>
          <w:b/>
          <w:bCs/>
          <w:u w:val="single"/>
        </w:rPr>
      </w:pPr>
      <w:r w:rsidRPr="002976E0">
        <w:rPr>
          <w:rFonts w:ascii="Aptos" w:eastAsia="Times New Roman" w:hAnsi="Aptos" w:cs="Arial"/>
          <w:b/>
          <w:bCs/>
          <w:u w:val="single"/>
        </w:rPr>
        <w:t>En cas de renouvellement d’action :</w:t>
      </w:r>
    </w:p>
    <w:p w14:paraId="18A4A5C7" w14:textId="77777777" w:rsidR="00AF6AB9" w:rsidRPr="002976E0" w:rsidRDefault="00AF6AB9" w:rsidP="00AF6AB9">
      <w:pPr>
        <w:jc w:val="both"/>
        <w:rPr>
          <w:rFonts w:ascii="Aptos" w:eastAsia="Times New Roman" w:hAnsi="Aptos" w:cs="Arial"/>
        </w:rPr>
      </w:pPr>
      <w:r w:rsidRPr="002976E0">
        <w:rPr>
          <w:rFonts w:ascii="Aptos" w:eastAsia="Times New Roman" w:hAnsi="Aptos" w:cs="Arial"/>
        </w:rPr>
        <w:t xml:space="preserve">La production du bilan qualitatif et quantitatif est à saisir via la plateforme ELAN dans la rubrique « Mes justifications », cliquer sur « suivre mes demandes à justifier » </w:t>
      </w:r>
    </w:p>
    <w:p w14:paraId="7F787C89" w14:textId="77777777" w:rsidR="00AF6AB9" w:rsidRPr="002976E0" w:rsidRDefault="00AF6AB9" w:rsidP="00AF6AB9">
      <w:pPr>
        <w:rPr>
          <w:rFonts w:ascii="Aptos" w:eastAsia="Times New Roman" w:hAnsi="Aptos" w:cs="Arial"/>
          <w:b/>
          <w:bCs/>
        </w:rPr>
      </w:pPr>
      <w:r w:rsidRPr="002976E0">
        <w:rPr>
          <w:rFonts w:ascii="Aptos" w:eastAsia="Times New Roman" w:hAnsi="Aptos" w:cs="Arial"/>
        </w:rPr>
        <w:t>Ce bilan de l’action menée en 2024 est obligatoire et permet à la Caf de :</w:t>
      </w:r>
    </w:p>
    <w:p w14:paraId="4C4E8B48" w14:textId="77777777" w:rsidR="00AF6AB9" w:rsidRPr="002976E0" w:rsidRDefault="00AF6AB9" w:rsidP="00AF6AB9">
      <w:pPr>
        <w:pStyle w:val="Paragraphedeliste"/>
        <w:numPr>
          <w:ilvl w:val="0"/>
          <w:numId w:val="16"/>
        </w:numPr>
        <w:ind w:left="284" w:firstLine="0"/>
        <w:rPr>
          <w:rFonts w:ascii="Aptos" w:eastAsia="Times New Roman" w:hAnsi="Aptos" w:cs="Arial"/>
        </w:rPr>
      </w:pPr>
      <w:r w:rsidRPr="002976E0">
        <w:rPr>
          <w:rFonts w:ascii="Aptos" w:eastAsia="Times New Roman" w:hAnsi="Aptos" w:cs="Arial"/>
        </w:rPr>
        <w:t xml:space="preserve">Régler le solde de la subvention FNP allouée pour l’exercice 2024 ; </w:t>
      </w:r>
    </w:p>
    <w:p w14:paraId="7C421834" w14:textId="77777777" w:rsidR="00AF6AB9" w:rsidRPr="00490AD1" w:rsidRDefault="00AF6AB9" w:rsidP="00AF6AB9">
      <w:pPr>
        <w:pStyle w:val="Paragraphedeliste"/>
        <w:numPr>
          <w:ilvl w:val="0"/>
          <w:numId w:val="16"/>
        </w:numPr>
        <w:ind w:left="709" w:hanging="425"/>
        <w:rPr>
          <w:rFonts w:ascii="Aptos" w:eastAsia="Times New Roman" w:hAnsi="Aptos" w:cs="Arial"/>
        </w:rPr>
      </w:pPr>
      <w:r w:rsidRPr="002976E0">
        <w:rPr>
          <w:rFonts w:ascii="Aptos" w:eastAsia="Times New Roman" w:hAnsi="Aptos" w:cs="Arial"/>
        </w:rPr>
        <w:t xml:space="preserve">Se prononcer sur la pertinence d’un renouvellement de l’action en 2025 et sur les ajustements à apporter afin de faire évoluer le projet.   </w:t>
      </w:r>
    </w:p>
    <w:p w14:paraId="0EA774EF" w14:textId="77777777" w:rsidR="00AF6AB9" w:rsidRPr="006A6321" w:rsidRDefault="00AF6AB9" w:rsidP="00AF6AB9">
      <w:pPr>
        <w:spacing w:after="0" w:line="276" w:lineRule="auto"/>
        <w:jc w:val="both"/>
        <w:rPr>
          <w:rFonts w:ascii="Arial" w:hAnsi="Arial" w:cs="Arial"/>
        </w:rPr>
      </w:pPr>
    </w:p>
    <w:p w14:paraId="493DB9FC" w14:textId="77777777" w:rsidR="00AF6AB9" w:rsidRPr="002976E0" w:rsidRDefault="00AF6AB9" w:rsidP="00AF6AB9">
      <w:pPr>
        <w:pBdr>
          <w:top w:val="single" w:sz="4" w:space="1" w:color="auto"/>
          <w:left w:val="single" w:sz="4" w:space="4" w:color="auto"/>
          <w:bottom w:val="single" w:sz="4" w:space="1" w:color="auto"/>
          <w:right w:val="single" w:sz="4" w:space="4" w:color="auto"/>
        </w:pBdr>
        <w:shd w:val="clear" w:color="auto" w:fill="DAE9F7"/>
        <w:spacing w:after="200" w:line="276" w:lineRule="auto"/>
        <w:rPr>
          <w:rFonts w:ascii="Aptos Display" w:hAnsi="Aptos Display" w:cs="Arial"/>
          <w:b/>
          <w:bCs/>
          <w:color w:val="0070C0"/>
          <w:sz w:val="28"/>
          <w:szCs w:val="28"/>
        </w:rPr>
      </w:pPr>
      <w:bookmarkStart w:id="3" w:name="_Hlk191291008"/>
      <w:r>
        <w:rPr>
          <w:rFonts w:ascii="Aptos Display" w:hAnsi="Aptos Display" w:cs="Arial"/>
          <w:b/>
          <w:bCs/>
          <w:color w:val="0070C0"/>
          <w:sz w:val="28"/>
          <w:szCs w:val="28"/>
        </w:rPr>
        <w:t>C</w:t>
      </w:r>
      <w:r w:rsidRPr="002976E0">
        <w:rPr>
          <w:rFonts w:ascii="Aptos Display" w:hAnsi="Aptos Display" w:cs="Arial"/>
          <w:b/>
          <w:bCs/>
          <w:color w:val="0070C0"/>
          <w:sz w:val="28"/>
          <w:szCs w:val="28"/>
        </w:rPr>
        <w:t>ONVENTIONNEMENT PLURIANNUEL</w:t>
      </w:r>
    </w:p>
    <w:p w14:paraId="6014C51F" w14:textId="77777777" w:rsidR="00AF6AB9" w:rsidRPr="002976E0" w:rsidRDefault="00AF6AB9" w:rsidP="00AF6AB9">
      <w:pPr>
        <w:spacing w:after="200" w:line="276" w:lineRule="auto"/>
        <w:jc w:val="both"/>
        <w:rPr>
          <w:rFonts w:ascii="Aptos" w:hAnsi="Aptos" w:cs="Arial"/>
        </w:rPr>
      </w:pPr>
      <w:r w:rsidRPr="002976E0">
        <w:rPr>
          <w:rFonts w:ascii="Aptos" w:hAnsi="Aptos" w:cs="Arial"/>
        </w:rPr>
        <w:t>Afin de donner de la lisibilité financière aux porteurs de projets, la Caf préconise un financement pluriannuel des actions de soutien à la parentalité pour les actions portées :</w:t>
      </w:r>
    </w:p>
    <w:p w14:paraId="17DB2888" w14:textId="77777777" w:rsidR="00AF6AB9" w:rsidRPr="002976E0" w:rsidRDefault="00AF6AB9" w:rsidP="00AF6AB9">
      <w:pPr>
        <w:pStyle w:val="Paragraphedeliste"/>
        <w:numPr>
          <w:ilvl w:val="0"/>
          <w:numId w:val="24"/>
        </w:numPr>
        <w:spacing w:after="200" w:line="276" w:lineRule="auto"/>
        <w:jc w:val="both"/>
        <w:rPr>
          <w:rFonts w:ascii="Aptos" w:hAnsi="Aptos" w:cs="Arial"/>
        </w:rPr>
      </w:pPr>
      <w:proofErr w:type="gramStart"/>
      <w:r w:rsidRPr="002976E0">
        <w:rPr>
          <w:rFonts w:ascii="Aptos" w:hAnsi="Aptos" w:cs="Arial"/>
        </w:rPr>
        <w:t>par</w:t>
      </w:r>
      <w:proofErr w:type="gramEnd"/>
      <w:r w:rsidRPr="002976E0">
        <w:rPr>
          <w:rFonts w:ascii="Aptos" w:hAnsi="Aptos" w:cs="Arial"/>
        </w:rPr>
        <w:t xml:space="preserve"> les structures de l’animation de la vie sociale (centres sociaux et espaces de vie sociale), ce financement doit être adossé à la période d’agrément AVS par la Caf,</w:t>
      </w:r>
    </w:p>
    <w:p w14:paraId="4DAE9CF5" w14:textId="77777777" w:rsidR="00AF6AB9" w:rsidRPr="002976E0" w:rsidRDefault="00AF6AB9" w:rsidP="00AF6AB9">
      <w:pPr>
        <w:pStyle w:val="Paragraphedeliste"/>
        <w:numPr>
          <w:ilvl w:val="0"/>
          <w:numId w:val="24"/>
        </w:numPr>
        <w:spacing w:after="200" w:line="276" w:lineRule="auto"/>
        <w:jc w:val="both"/>
        <w:rPr>
          <w:rFonts w:ascii="Aptos" w:hAnsi="Aptos" w:cs="Arial"/>
        </w:rPr>
      </w:pPr>
      <w:proofErr w:type="gramStart"/>
      <w:r w:rsidRPr="002976E0">
        <w:rPr>
          <w:rFonts w:ascii="Aptos" w:hAnsi="Aptos" w:cs="Arial"/>
        </w:rPr>
        <w:t>par</w:t>
      </w:r>
      <w:proofErr w:type="gramEnd"/>
      <w:r w:rsidRPr="002976E0">
        <w:rPr>
          <w:rFonts w:ascii="Aptos" w:hAnsi="Aptos" w:cs="Arial"/>
        </w:rPr>
        <w:t xml:space="preserve"> des porteurs de projets soutenus par la Caf depuis </w:t>
      </w:r>
      <w:r w:rsidRPr="00490AD1">
        <w:rPr>
          <w:rFonts w:ascii="Aptos" w:hAnsi="Aptos" w:cs="Arial"/>
        </w:rPr>
        <w:t>au moins 2 ans</w:t>
      </w:r>
      <w:r w:rsidRPr="002976E0">
        <w:rPr>
          <w:rFonts w:ascii="Aptos" w:hAnsi="Aptos" w:cs="Arial"/>
        </w:rPr>
        <w:t xml:space="preserve"> et présentant un bilan qualitatif, quantitatif et financier conforme. </w:t>
      </w:r>
    </w:p>
    <w:p w14:paraId="3EC83BA5" w14:textId="4AE20F84" w:rsidR="00AF6AB9" w:rsidRPr="002976E0" w:rsidRDefault="00AF6AB9" w:rsidP="00AF6AB9">
      <w:pPr>
        <w:spacing w:after="200" w:line="276" w:lineRule="auto"/>
        <w:jc w:val="both"/>
        <w:rPr>
          <w:rFonts w:ascii="Aptos" w:hAnsi="Aptos" w:cs="Arial"/>
        </w:rPr>
      </w:pPr>
      <w:r w:rsidRPr="002976E0">
        <w:rPr>
          <w:rFonts w:ascii="Aptos" w:hAnsi="Aptos" w:cs="Arial"/>
        </w:rPr>
        <w:t xml:space="preserve">La pluri annualité pourra être accordée pour une durée maximale de </w:t>
      </w:r>
      <w:r w:rsidR="00211979">
        <w:rPr>
          <w:rFonts w:ascii="Aptos" w:hAnsi="Aptos" w:cs="Arial"/>
        </w:rPr>
        <w:t>3</w:t>
      </w:r>
      <w:r w:rsidRPr="002976E0">
        <w:rPr>
          <w:rFonts w:ascii="Aptos" w:hAnsi="Aptos" w:cs="Arial"/>
        </w:rPr>
        <w:t xml:space="preserve"> ans.</w:t>
      </w:r>
    </w:p>
    <w:p w14:paraId="22A4FE36" w14:textId="77777777" w:rsidR="00AF6AB9" w:rsidRPr="002976E0" w:rsidRDefault="00AF6AB9" w:rsidP="00AF6AB9">
      <w:pPr>
        <w:spacing w:after="200" w:line="276" w:lineRule="auto"/>
        <w:jc w:val="both"/>
        <w:rPr>
          <w:rFonts w:ascii="Aptos" w:hAnsi="Aptos" w:cs="Arial"/>
        </w:rPr>
      </w:pPr>
      <w:r w:rsidRPr="002976E0">
        <w:rPr>
          <w:rFonts w:ascii="Aptos" w:hAnsi="Aptos" w:cs="Arial"/>
        </w:rPr>
        <w:t>Attention : Un projet pluriannuel ne peut plus être modifié au cours de la période de pluri annualité validée.</w:t>
      </w:r>
    </w:p>
    <w:p w14:paraId="2EB92C38" w14:textId="77777777" w:rsidR="00AF6AB9" w:rsidRPr="002976E0" w:rsidRDefault="00AF6AB9" w:rsidP="00AF6AB9">
      <w:pPr>
        <w:spacing w:after="200" w:line="276" w:lineRule="auto"/>
        <w:jc w:val="both"/>
        <w:rPr>
          <w:rFonts w:ascii="Aptos" w:hAnsi="Aptos" w:cs="Arial"/>
          <w:b/>
          <w:bCs/>
        </w:rPr>
      </w:pPr>
      <w:r w:rsidRPr="002976E0">
        <w:rPr>
          <w:rFonts w:ascii="Aptos" w:hAnsi="Aptos" w:cs="Arial"/>
          <w:b/>
          <w:bCs/>
        </w:rPr>
        <w:t>Situation de cumul de financements pour les structures soutenues avec des prestations de services (PS)</w:t>
      </w:r>
      <w:r w:rsidRPr="002976E0">
        <w:rPr>
          <w:rStyle w:val="Appelnotedebasdep"/>
          <w:rFonts w:ascii="Aptos" w:hAnsi="Aptos" w:cs="Arial"/>
          <w:b/>
          <w:bCs/>
        </w:rPr>
        <w:footnoteReference w:id="3"/>
      </w:r>
      <w:r w:rsidRPr="002976E0">
        <w:rPr>
          <w:rFonts w:ascii="Aptos" w:hAnsi="Aptos" w:cs="Arial"/>
          <w:b/>
          <w:bCs/>
        </w:rPr>
        <w:t xml:space="preserve"> versées par la branche Famille</w:t>
      </w:r>
    </w:p>
    <w:p w14:paraId="10E22894" w14:textId="77777777" w:rsidR="00AF6AB9" w:rsidRPr="002976E0" w:rsidRDefault="00AF6AB9" w:rsidP="00AF6AB9">
      <w:pPr>
        <w:spacing w:after="200" w:line="276" w:lineRule="auto"/>
        <w:jc w:val="both"/>
        <w:rPr>
          <w:rFonts w:ascii="Aptos" w:hAnsi="Aptos" w:cs="Arial"/>
        </w:rPr>
      </w:pPr>
      <w:r w:rsidRPr="002976E0">
        <w:rPr>
          <w:rFonts w:ascii="Aptos" w:hAnsi="Aptos" w:cs="Arial"/>
        </w:rPr>
        <w:lastRenderedPageBreak/>
        <w:t xml:space="preserve">Les structures financées par les Caf au titre d’une prestation de service portent dans leur projet de service un axe d’accompagnement des parents (accueil, écoute et information des parents). </w:t>
      </w:r>
    </w:p>
    <w:p w14:paraId="4F3B6D23" w14:textId="77777777" w:rsidR="00AF6AB9" w:rsidRPr="002976E0" w:rsidRDefault="00AF6AB9" w:rsidP="00AF6AB9">
      <w:pPr>
        <w:spacing w:after="200" w:line="276" w:lineRule="auto"/>
        <w:jc w:val="both"/>
        <w:rPr>
          <w:rFonts w:ascii="Aptos" w:hAnsi="Aptos" w:cs="Arial"/>
        </w:rPr>
      </w:pPr>
      <w:r w:rsidRPr="002976E0">
        <w:rPr>
          <w:rFonts w:ascii="Aptos" w:hAnsi="Aptos" w:cs="Arial"/>
        </w:rPr>
        <w:t>Seules les dépenses supplémentaires générées par l’action parentalité, liées au coût logistique (locations, achat de petit matériel…) et/ou d’intervenant extérieur seront prises en compte pour le calcul de la subvention.</w:t>
      </w:r>
    </w:p>
    <w:p w14:paraId="1E29045B" w14:textId="11136843" w:rsidR="00AF6AB9" w:rsidRPr="00B93E01" w:rsidRDefault="00AF6AB9" w:rsidP="00AF6AB9">
      <w:pPr>
        <w:spacing w:after="200" w:line="276" w:lineRule="auto"/>
        <w:jc w:val="both"/>
        <w:rPr>
          <w:rFonts w:ascii="Aptos" w:hAnsi="Aptos" w:cs="Arial"/>
        </w:rPr>
      </w:pPr>
      <w:r w:rsidRPr="002976E0">
        <w:rPr>
          <w:rFonts w:ascii="Aptos" w:hAnsi="Aptos" w:cs="Arial"/>
        </w:rPr>
        <w:t>Les dépenses de personnel des agents des services bénéficiaires des PS Caf (charges salariales des agents titulaires incluant leurs éventuelles heures supplémentaires, et des professionnels remplaçants) ne sont pas prises en compte dans le calcul de l’aide.</w:t>
      </w:r>
    </w:p>
    <w:bookmarkEnd w:id="3"/>
    <w:p w14:paraId="2698EB81" w14:textId="77777777" w:rsidR="00AF6AB9" w:rsidRPr="002976E0" w:rsidRDefault="00AF6AB9" w:rsidP="00AF6AB9">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2976E0">
        <w:rPr>
          <w:rFonts w:ascii="Aptos Display" w:hAnsi="Aptos Display" w:cs="Arial"/>
          <w:b/>
          <w:color w:val="0070C0"/>
          <w:sz w:val="28"/>
          <w:szCs w:val="28"/>
        </w:rPr>
        <w:t>MODALITES DE CONTROLE</w:t>
      </w:r>
    </w:p>
    <w:p w14:paraId="538F828A" w14:textId="77777777" w:rsidR="00AF6AB9" w:rsidRPr="002976E0" w:rsidRDefault="00AF6AB9" w:rsidP="00AF6AB9">
      <w:pPr>
        <w:spacing w:after="200" w:line="276" w:lineRule="auto"/>
        <w:jc w:val="both"/>
        <w:rPr>
          <w:rFonts w:ascii="Aptos" w:hAnsi="Aptos" w:cs="Arial"/>
        </w:rPr>
      </w:pPr>
      <w:r w:rsidRPr="002976E0">
        <w:rPr>
          <w:rFonts w:ascii="Aptos" w:hAnsi="Aptos" w:cs="Arial"/>
        </w:rPr>
        <w:t>L’utilisation de l’aide octroyée fait l’objet d’un contrôle portant sur la réalisation effective des opérations et le respect des engagements du bénéficiaire.</w:t>
      </w:r>
    </w:p>
    <w:p w14:paraId="438FB755" w14:textId="77777777" w:rsidR="00AF6AB9" w:rsidRPr="002976E0" w:rsidRDefault="00AF6AB9" w:rsidP="00AF6AB9">
      <w:pPr>
        <w:spacing w:after="200" w:line="276" w:lineRule="auto"/>
        <w:jc w:val="both"/>
        <w:rPr>
          <w:rFonts w:ascii="Aptos" w:hAnsi="Aptos" w:cs="Arial"/>
        </w:rPr>
      </w:pPr>
      <w:r w:rsidRPr="002976E0">
        <w:rPr>
          <w:rFonts w:ascii="Aptos" w:hAnsi="Aptos" w:cs="Arial"/>
        </w:rPr>
        <w:t xml:space="preserve">La Caf fera mettre en recouvrement par le directeur comptable et financier (DCF) de la Caf tout ou partie des sommes versées de la subvention dans les hypothèses suivantes : </w:t>
      </w:r>
    </w:p>
    <w:p w14:paraId="7B79117D" w14:textId="77777777" w:rsidR="00AF6AB9" w:rsidRPr="002976E0" w:rsidRDefault="00AF6AB9" w:rsidP="00AF6AB9">
      <w:pPr>
        <w:numPr>
          <w:ilvl w:val="0"/>
          <w:numId w:val="22"/>
        </w:numPr>
        <w:spacing w:after="200" w:line="276" w:lineRule="auto"/>
        <w:contextualSpacing/>
        <w:jc w:val="both"/>
        <w:rPr>
          <w:rFonts w:ascii="Aptos" w:hAnsi="Aptos" w:cs="Arial"/>
        </w:rPr>
      </w:pPr>
      <w:r w:rsidRPr="002976E0">
        <w:rPr>
          <w:rFonts w:ascii="Aptos" w:hAnsi="Aptos" w:cs="Arial"/>
        </w:rPr>
        <w:t>Manquement total ou partiel par le gestionnaire à l’un de ses engagements ou à l’une de ses obligations issues de la convention ;</w:t>
      </w:r>
    </w:p>
    <w:p w14:paraId="06284389" w14:textId="36C042D5" w:rsidR="00AF6AB9" w:rsidRDefault="00AF6AB9" w:rsidP="00AF6AB9">
      <w:pPr>
        <w:numPr>
          <w:ilvl w:val="0"/>
          <w:numId w:val="22"/>
        </w:numPr>
        <w:spacing w:after="200" w:line="276" w:lineRule="auto"/>
        <w:contextualSpacing/>
        <w:jc w:val="both"/>
        <w:rPr>
          <w:rFonts w:ascii="Aptos" w:hAnsi="Aptos" w:cs="Arial"/>
        </w:rPr>
      </w:pPr>
      <w:r w:rsidRPr="002976E0">
        <w:rPr>
          <w:rFonts w:ascii="Aptos" w:hAnsi="Aptos" w:cs="Arial"/>
        </w:rPr>
        <w:t xml:space="preserve">Non présentation ou présentation tardive non justifiée à la Caf des documents justificatifs mentionnés dans le cadre de la convention d’objectifs et de financement.  </w:t>
      </w:r>
    </w:p>
    <w:p w14:paraId="4B8995E9" w14:textId="77777777" w:rsidR="00B93E01" w:rsidRPr="00B93E01" w:rsidRDefault="00B93E01" w:rsidP="00B93E01">
      <w:pPr>
        <w:spacing w:after="200" w:line="276" w:lineRule="auto"/>
        <w:ind w:left="720"/>
        <w:contextualSpacing/>
        <w:jc w:val="both"/>
        <w:rPr>
          <w:rFonts w:ascii="Aptos" w:hAnsi="Aptos" w:cs="Arial"/>
        </w:rPr>
      </w:pPr>
    </w:p>
    <w:p w14:paraId="51B39192" w14:textId="77777777" w:rsidR="00AF6AB9" w:rsidRPr="002976E0" w:rsidRDefault="00AF6AB9" w:rsidP="00AF6AB9">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bCs/>
          <w:color w:val="0070C0"/>
          <w:sz w:val="28"/>
          <w:szCs w:val="28"/>
        </w:rPr>
      </w:pPr>
      <w:r w:rsidRPr="002976E0">
        <w:rPr>
          <w:rFonts w:ascii="Aptos Display" w:hAnsi="Aptos Display" w:cs="Arial"/>
          <w:b/>
          <w:bCs/>
          <w:color w:val="0070C0"/>
          <w:sz w:val="28"/>
          <w:szCs w:val="28"/>
        </w:rPr>
        <w:t>TEXTES DE REFERENCE</w:t>
      </w:r>
    </w:p>
    <w:p w14:paraId="70E46DB8" w14:textId="77777777" w:rsidR="00AF6AB9" w:rsidRPr="002976E0" w:rsidRDefault="00AF6AB9" w:rsidP="00AF6AB9">
      <w:pPr>
        <w:numPr>
          <w:ilvl w:val="0"/>
          <w:numId w:val="22"/>
        </w:numPr>
        <w:spacing w:after="200" w:line="276" w:lineRule="auto"/>
        <w:ind w:left="284" w:hanging="284"/>
        <w:contextualSpacing/>
        <w:jc w:val="both"/>
        <w:rPr>
          <w:rFonts w:ascii="Aptos" w:hAnsi="Aptos" w:cs="Arial"/>
        </w:rPr>
      </w:pPr>
      <w:r w:rsidRPr="002976E0">
        <w:rPr>
          <w:rFonts w:ascii="Aptos" w:hAnsi="Aptos" w:cs="Arial"/>
        </w:rPr>
        <w:t xml:space="preserve">Circulaire </w:t>
      </w:r>
      <w:proofErr w:type="spellStart"/>
      <w:r w:rsidRPr="002976E0">
        <w:rPr>
          <w:rFonts w:ascii="Aptos" w:hAnsi="Aptos" w:cs="Arial"/>
        </w:rPr>
        <w:t>Cnaf</w:t>
      </w:r>
      <w:proofErr w:type="spellEnd"/>
      <w:r w:rsidRPr="002976E0">
        <w:rPr>
          <w:rFonts w:ascii="Aptos" w:hAnsi="Aptos" w:cs="Arial"/>
        </w:rPr>
        <w:t xml:space="preserve"> n° 2024-227 relative à la nouvelle structuration du Fonds national parentalité à compter du 1 janvier 2025. </w:t>
      </w:r>
    </w:p>
    <w:p w14:paraId="06522A54" w14:textId="77777777" w:rsidR="00AF6AB9" w:rsidRPr="002976E0" w:rsidRDefault="00AF6AB9" w:rsidP="00AF6AB9">
      <w:pPr>
        <w:spacing w:after="200" w:line="276" w:lineRule="auto"/>
        <w:contextualSpacing/>
        <w:jc w:val="both"/>
        <w:rPr>
          <w:rFonts w:ascii="Aptos" w:hAnsi="Aptos" w:cs="Arial"/>
        </w:rPr>
      </w:pPr>
    </w:p>
    <w:p w14:paraId="192E7D02" w14:textId="77777777" w:rsidR="00AF6AB9" w:rsidRPr="002976E0" w:rsidRDefault="00AF6AB9" w:rsidP="00AF6AB9">
      <w:pPr>
        <w:numPr>
          <w:ilvl w:val="0"/>
          <w:numId w:val="22"/>
        </w:numPr>
        <w:spacing w:after="200" w:line="276" w:lineRule="auto"/>
        <w:ind w:left="284" w:hanging="284"/>
        <w:contextualSpacing/>
        <w:jc w:val="both"/>
        <w:rPr>
          <w:rFonts w:ascii="Aptos" w:hAnsi="Aptos" w:cs="Arial"/>
        </w:rPr>
      </w:pPr>
      <w:r w:rsidRPr="002976E0">
        <w:rPr>
          <w:rFonts w:ascii="Aptos" w:hAnsi="Aptos" w:cs="Arial"/>
        </w:rPr>
        <w:t>Circulaire du Premier Ministre n°581-SG du 29 septembre 2015 relative aux nouvelles relations entre les pouvoirs publics et les associations ;</w:t>
      </w:r>
    </w:p>
    <w:p w14:paraId="277E7AD0" w14:textId="77777777" w:rsidR="00AF6AB9" w:rsidRPr="002976E0" w:rsidRDefault="00AF6AB9" w:rsidP="00AF6AB9">
      <w:pPr>
        <w:spacing w:after="200" w:line="276" w:lineRule="auto"/>
        <w:contextualSpacing/>
        <w:jc w:val="both"/>
        <w:rPr>
          <w:rFonts w:ascii="Aptos" w:hAnsi="Aptos" w:cs="Arial"/>
        </w:rPr>
      </w:pPr>
    </w:p>
    <w:p w14:paraId="334C8D33" w14:textId="3A3A432C" w:rsidR="00AF6AB9" w:rsidRDefault="00AF6AB9" w:rsidP="00AF6AB9">
      <w:pPr>
        <w:rPr>
          <w:rFonts w:ascii="Aptos" w:hAnsi="Aptos" w:cs="Arial"/>
        </w:rPr>
      </w:pPr>
      <w:r w:rsidRPr="002976E0">
        <w:rPr>
          <w:rFonts w:ascii="Aptos" w:hAnsi="Aptos" w:cs="Arial"/>
        </w:rPr>
        <w:t xml:space="preserve">Ordonnance du 19 mai 2021 définition et inscription dans le </w:t>
      </w:r>
      <w:proofErr w:type="spellStart"/>
      <w:r w:rsidRPr="002976E0">
        <w:rPr>
          <w:rFonts w:ascii="Aptos" w:hAnsi="Aptos" w:cs="Arial"/>
        </w:rPr>
        <w:t>Casf</w:t>
      </w:r>
      <w:proofErr w:type="spellEnd"/>
      <w:r w:rsidRPr="002976E0">
        <w:rPr>
          <w:rFonts w:ascii="Aptos" w:hAnsi="Aptos" w:cs="Arial"/>
        </w:rPr>
        <w:t xml:space="preserve"> : Définition du Code de l’action sociale et des familles relative au service de soutien à la parentalité - </w:t>
      </w:r>
      <w:proofErr w:type="spellStart"/>
      <w:r w:rsidRPr="002976E0">
        <w:rPr>
          <w:rFonts w:ascii="Aptos" w:hAnsi="Aptos" w:cs="Arial"/>
        </w:rPr>
        <w:t>Cog</w:t>
      </w:r>
      <w:proofErr w:type="spellEnd"/>
      <w:r w:rsidRPr="002976E0">
        <w:rPr>
          <w:rFonts w:ascii="Aptos" w:hAnsi="Aptos" w:cs="Arial"/>
        </w:rPr>
        <w:t xml:space="preserve"> 2023/2027 et diffusion de la Charte nationale d</w:t>
      </w:r>
    </w:p>
    <w:p w14:paraId="31921E24" w14:textId="77777777" w:rsidR="00D46BCD" w:rsidRPr="00D46BCD" w:rsidRDefault="00D46BCD" w:rsidP="00D46BCD">
      <w:pPr>
        <w:rPr>
          <w:rFonts w:ascii="Calibri" w:hAnsi="Calibri" w:cs="Calibri"/>
          <w:sz w:val="20"/>
          <w:szCs w:val="20"/>
        </w:rPr>
      </w:pPr>
    </w:p>
    <w:p w14:paraId="5043A6D1" w14:textId="77777777" w:rsidR="00D46BCD" w:rsidRPr="00D46BCD" w:rsidRDefault="00D46BCD" w:rsidP="00D46BCD">
      <w:pPr>
        <w:rPr>
          <w:rFonts w:ascii="Calibri" w:hAnsi="Calibri" w:cs="Calibri"/>
          <w:sz w:val="20"/>
          <w:szCs w:val="20"/>
        </w:rPr>
      </w:pPr>
    </w:p>
    <w:p w14:paraId="57745AB2" w14:textId="77777777" w:rsidR="00D46BCD" w:rsidRPr="00D46BCD" w:rsidRDefault="00D46BCD" w:rsidP="00D46BCD">
      <w:pPr>
        <w:rPr>
          <w:rFonts w:ascii="Calibri" w:hAnsi="Calibri" w:cs="Calibri"/>
          <w:sz w:val="20"/>
          <w:szCs w:val="20"/>
        </w:rPr>
      </w:pPr>
    </w:p>
    <w:p w14:paraId="0ECD4BC9" w14:textId="77777777" w:rsidR="00D46BCD" w:rsidRPr="00D46BCD" w:rsidRDefault="00D46BCD" w:rsidP="00D46BCD">
      <w:pPr>
        <w:rPr>
          <w:rFonts w:ascii="Calibri" w:hAnsi="Calibri" w:cs="Calibri"/>
          <w:sz w:val="20"/>
          <w:szCs w:val="20"/>
        </w:rPr>
      </w:pPr>
    </w:p>
    <w:p w14:paraId="7BC78B84" w14:textId="77777777" w:rsidR="00D46BCD" w:rsidRPr="00D46BCD" w:rsidRDefault="00D46BCD" w:rsidP="00D46BCD">
      <w:pPr>
        <w:rPr>
          <w:rFonts w:ascii="Calibri" w:hAnsi="Calibri" w:cs="Calibri"/>
          <w:sz w:val="20"/>
          <w:szCs w:val="20"/>
        </w:rPr>
      </w:pPr>
    </w:p>
    <w:p w14:paraId="0BD3C5D0" w14:textId="77777777" w:rsidR="00D46BCD" w:rsidRPr="00D46BCD" w:rsidRDefault="00D46BCD" w:rsidP="00D46BCD">
      <w:pPr>
        <w:rPr>
          <w:rFonts w:ascii="Calibri" w:hAnsi="Calibri" w:cs="Calibri"/>
          <w:sz w:val="20"/>
          <w:szCs w:val="20"/>
        </w:rPr>
      </w:pPr>
    </w:p>
    <w:p w14:paraId="07BDBED5" w14:textId="77777777" w:rsidR="00D46BCD" w:rsidRDefault="00D46BCD" w:rsidP="00D46BCD">
      <w:pPr>
        <w:rPr>
          <w:rFonts w:ascii="Calibri" w:hAnsi="Calibri" w:cs="Calibri"/>
          <w:sz w:val="20"/>
          <w:szCs w:val="20"/>
        </w:rPr>
      </w:pPr>
    </w:p>
    <w:p w14:paraId="21F43C90" w14:textId="77777777" w:rsidR="00B93E01" w:rsidRDefault="00B93E01" w:rsidP="00D46BCD">
      <w:pPr>
        <w:rPr>
          <w:rFonts w:ascii="Calibri" w:hAnsi="Calibri" w:cs="Calibri"/>
          <w:sz w:val="20"/>
          <w:szCs w:val="20"/>
        </w:rPr>
      </w:pPr>
    </w:p>
    <w:p w14:paraId="27C13AF7" w14:textId="77777777" w:rsidR="00D46BCD" w:rsidRPr="00A74556" w:rsidRDefault="00D46BCD" w:rsidP="00D46BCD">
      <w:pPr>
        <w:spacing w:after="0"/>
        <w:jc w:val="center"/>
        <w:rPr>
          <w:rFonts w:ascii="Aptos" w:hAnsi="Aptos" w:cs="Arial"/>
          <w:b/>
          <w:bCs/>
          <w:sz w:val="36"/>
          <w:szCs w:val="36"/>
        </w:rPr>
      </w:pPr>
      <w:r w:rsidRPr="00A74556">
        <w:rPr>
          <w:rFonts w:ascii="Aptos" w:hAnsi="Aptos" w:cs="Arial"/>
          <w:b/>
          <w:bCs/>
          <w:sz w:val="36"/>
          <w:szCs w:val="36"/>
        </w:rPr>
        <w:lastRenderedPageBreak/>
        <w:t xml:space="preserve">Cahier des charges </w:t>
      </w:r>
    </w:p>
    <w:p w14:paraId="03357827" w14:textId="31C42446" w:rsidR="00D46BCD" w:rsidRPr="00B93E01" w:rsidRDefault="00D46BCD" w:rsidP="00B93E01">
      <w:pPr>
        <w:jc w:val="center"/>
        <w:rPr>
          <w:rFonts w:ascii="Aptos ExtraBold" w:hAnsi="Aptos ExtraBold" w:cs="Arial"/>
          <w:b/>
          <w:bCs/>
          <w:color w:val="0000CC"/>
          <w:sz w:val="36"/>
          <w:szCs w:val="36"/>
        </w:rPr>
      </w:pPr>
      <w:r w:rsidRPr="00513028">
        <w:rPr>
          <w:rFonts w:ascii="Aptos ExtraBold" w:hAnsi="Aptos ExtraBold" w:cs="Arial"/>
          <w:b/>
          <w:bCs/>
          <w:color w:val="0000CC"/>
          <w:sz w:val="36"/>
          <w:szCs w:val="36"/>
        </w:rPr>
        <w:t xml:space="preserve">AXE 3 : LIEUX RESSOURCES PARENTALITE </w:t>
      </w:r>
    </w:p>
    <w:p w14:paraId="354F1F26" w14:textId="77777777" w:rsidR="00D46BCD" w:rsidRPr="00513028"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513028">
        <w:rPr>
          <w:rFonts w:ascii="Aptos Display" w:hAnsi="Aptos Display" w:cs="Arial"/>
          <w:b/>
          <w:color w:val="0070C0"/>
          <w:sz w:val="28"/>
          <w:szCs w:val="28"/>
        </w:rPr>
        <w:t>PREAMBULE </w:t>
      </w:r>
    </w:p>
    <w:p w14:paraId="376ACA60" w14:textId="77777777" w:rsidR="00D46BCD" w:rsidRPr="00513028" w:rsidRDefault="00D46BCD" w:rsidP="00D46BCD">
      <w:pPr>
        <w:spacing w:after="200" w:line="276" w:lineRule="auto"/>
        <w:jc w:val="both"/>
        <w:rPr>
          <w:rFonts w:ascii="Aptos" w:hAnsi="Aptos" w:cs="Arial"/>
        </w:rPr>
      </w:pPr>
      <w:r w:rsidRPr="00513028">
        <w:rPr>
          <w:rFonts w:ascii="Aptos" w:hAnsi="Aptos" w:cs="Arial"/>
        </w:rPr>
        <w:t xml:space="preserve">La branche Famille déploie une politique de soutien à la parentalité qui permet de développer et structurer des offres de services, de fédérer l’ensemble des acteurs mobilisés et de mailler les territoires pour apporter des réponses aux besoins et préoccupations des parents. </w:t>
      </w:r>
    </w:p>
    <w:p w14:paraId="16E29FFE" w14:textId="77777777" w:rsidR="00D46BCD" w:rsidRPr="00513028" w:rsidRDefault="00D46BCD" w:rsidP="00D46BCD">
      <w:pPr>
        <w:spacing w:after="200" w:line="276" w:lineRule="auto"/>
        <w:jc w:val="both"/>
        <w:rPr>
          <w:rFonts w:ascii="Aptos" w:hAnsi="Aptos" w:cs="Arial"/>
        </w:rPr>
      </w:pPr>
      <w:r w:rsidRPr="00513028">
        <w:rPr>
          <w:rFonts w:ascii="Aptos" w:hAnsi="Aptos" w:cs="Arial"/>
        </w:rPr>
        <w:t xml:space="preserve">Dans ce cadre, les interventions et actions mises en œuvre en faveur des familles couvrent un très large spectre de situations renvoyant à l’universalité de la politique familiale. </w:t>
      </w:r>
    </w:p>
    <w:p w14:paraId="0F2081F5" w14:textId="77777777" w:rsidR="00D46BCD" w:rsidRPr="00513028" w:rsidRDefault="00D46BCD" w:rsidP="00D46BCD">
      <w:pPr>
        <w:spacing w:after="200" w:line="276" w:lineRule="auto"/>
        <w:jc w:val="both"/>
        <w:rPr>
          <w:rFonts w:ascii="Aptos" w:hAnsi="Aptos" w:cs="Arial"/>
        </w:rPr>
      </w:pPr>
      <w:r w:rsidRPr="00513028">
        <w:rPr>
          <w:rFonts w:ascii="Aptos" w:hAnsi="Aptos" w:cs="Arial"/>
        </w:rPr>
        <w:t xml:space="preserve">Les orientations nationales en matière de Parentalité inscrites dans le cadre de la </w:t>
      </w:r>
      <w:proofErr w:type="spellStart"/>
      <w:r w:rsidRPr="00513028">
        <w:rPr>
          <w:rFonts w:ascii="Aptos" w:hAnsi="Aptos" w:cs="Arial"/>
        </w:rPr>
        <w:t>Cog</w:t>
      </w:r>
      <w:proofErr w:type="spellEnd"/>
      <w:r w:rsidRPr="00513028">
        <w:rPr>
          <w:rFonts w:ascii="Aptos" w:hAnsi="Aptos" w:cs="Arial"/>
        </w:rPr>
        <w:t xml:space="preserve"> 2023- 2027 visent à soutenir les parents, en couple, seuls ou séparés, dans l’exercice de leur parentalité, de la naissance à l’adolescence s’inscrivent autour des trois engagements suivants : </w:t>
      </w:r>
    </w:p>
    <w:p w14:paraId="6D264DB2" w14:textId="77777777" w:rsidR="00D46BCD" w:rsidRPr="00513028" w:rsidRDefault="00D46BCD" w:rsidP="00D46BCD">
      <w:pPr>
        <w:pStyle w:val="Paragraphedeliste"/>
        <w:numPr>
          <w:ilvl w:val="0"/>
          <w:numId w:val="23"/>
        </w:numPr>
        <w:spacing w:after="200" w:line="276" w:lineRule="auto"/>
        <w:jc w:val="both"/>
        <w:rPr>
          <w:rFonts w:ascii="Aptos" w:hAnsi="Aptos" w:cs="Arial"/>
        </w:rPr>
      </w:pPr>
      <w:r w:rsidRPr="00513028">
        <w:rPr>
          <w:rFonts w:ascii="Aptos" w:hAnsi="Aptos" w:cs="Arial"/>
        </w:rPr>
        <w:t>Soutenir les parents dès l’arrivée de l’enfant</w:t>
      </w:r>
    </w:p>
    <w:p w14:paraId="717FA09E" w14:textId="77777777" w:rsidR="00D46BCD" w:rsidRPr="00513028" w:rsidRDefault="00D46BCD" w:rsidP="00D46BCD">
      <w:pPr>
        <w:pStyle w:val="Paragraphedeliste"/>
        <w:numPr>
          <w:ilvl w:val="0"/>
          <w:numId w:val="23"/>
        </w:numPr>
        <w:spacing w:after="200" w:line="276" w:lineRule="auto"/>
        <w:jc w:val="both"/>
        <w:rPr>
          <w:rFonts w:ascii="Aptos" w:hAnsi="Aptos" w:cs="Arial"/>
        </w:rPr>
      </w:pPr>
      <w:r w:rsidRPr="00513028">
        <w:rPr>
          <w:rFonts w:ascii="Aptos" w:hAnsi="Aptos" w:cs="Arial"/>
        </w:rPr>
        <w:t xml:space="preserve">Diversifier l’offre et améliorer son accessibilité  </w:t>
      </w:r>
    </w:p>
    <w:p w14:paraId="4841D073" w14:textId="77777777" w:rsidR="00D46BCD" w:rsidRPr="00513028" w:rsidRDefault="00D46BCD" w:rsidP="00D46BCD">
      <w:pPr>
        <w:pStyle w:val="Paragraphedeliste"/>
        <w:numPr>
          <w:ilvl w:val="0"/>
          <w:numId w:val="23"/>
        </w:numPr>
        <w:spacing w:after="200" w:line="276" w:lineRule="auto"/>
        <w:jc w:val="both"/>
        <w:rPr>
          <w:rFonts w:ascii="Aptos" w:hAnsi="Aptos" w:cs="Arial"/>
        </w:rPr>
      </w:pPr>
      <w:r w:rsidRPr="00513028">
        <w:rPr>
          <w:rFonts w:ascii="Aptos" w:hAnsi="Aptos" w:cs="Arial"/>
        </w:rPr>
        <w:t>Renforcer l’accompagnement de la séparation auprès des deux parents</w:t>
      </w:r>
    </w:p>
    <w:p w14:paraId="1FE699C8" w14:textId="77777777" w:rsidR="00D46BCD" w:rsidRPr="00513028" w:rsidRDefault="00D46BCD" w:rsidP="00D46BCD">
      <w:pPr>
        <w:spacing w:after="200" w:line="276" w:lineRule="auto"/>
        <w:jc w:val="both"/>
        <w:rPr>
          <w:rFonts w:ascii="Aptos" w:hAnsi="Aptos" w:cs="Arial"/>
        </w:rPr>
      </w:pPr>
      <w:r w:rsidRPr="00513028">
        <w:rPr>
          <w:rFonts w:ascii="Aptos" w:hAnsi="Aptos" w:cs="Arial"/>
        </w:rPr>
        <w:t xml:space="preserve">Les actions initiées s’adressent à l’ensemble des parents, sur la base du volontariat. Elles prennent appui sur leurs savoirs faire, leurs ressources et renforcent par le dialogue et l’échange leurs capacités à exercer pleinement leur responsabilité parentale. Les actions sont mises en œuvre avec et pour les parents, avec des niveaux d’implication pouvant être différents. </w:t>
      </w:r>
    </w:p>
    <w:p w14:paraId="6CA64480" w14:textId="77777777" w:rsidR="00D46BCD" w:rsidRPr="00513028" w:rsidRDefault="00D46BCD" w:rsidP="00D46BCD">
      <w:pPr>
        <w:spacing w:after="200" w:line="276" w:lineRule="auto"/>
        <w:jc w:val="both"/>
        <w:rPr>
          <w:rFonts w:ascii="Aptos" w:hAnsi="Aptos" w:cs="Arial"/>
        </w:rPr>
      </w:pPr>
      <w:r w:rsidRPr="00513028">
        <w:rPr>
          <w:rFonts w:ascii="Aptos" w:hAnsi="Aptos" w:cs="Arial"/>
        </w:rPr>
        <w:t xml:space="preserve">Néanmoins, malgré cette offre diversifiée, des difficultés d’accès aux dispositifs de soutien à la parentalité pour les parents perdurent sur les territoires. </w:t>
      </w:r>
    </w:p>
    <w:p w14:paraId="419EE134" w14:textId="77777777" w:rsidR="00D46BCD" w:rsidRPr="00513028" w:rsidRDefault="00D46BCD" w:rsidP="00D46BCD">
      <w:pPr>
        <w:spacing w:after="200" w:line="276" w:lineRule="auto"/>
        <w:jc w:val="both"/>
        <w:rPr>
          <w:rFonts w:ascii="Aptos" w:hAnsi="Aptos" w:cs="Arial"/>
        </w:rPr>
      </w:pPr>
      <w:r w:rsidRPr="00513028">
        <w:rPr>
          <w:rFonts w:ascii="Aptos" w:hAnsi="Aptos" w:cs="Arial"/>
        </w:rPr>
        <w:t xml:space="preserve">Le manque ou l’excès d’information des informations sur les services proposés et leur contenu peuvent rendre l’offre parentalité confuse et peu lisible par les parents. </w:t>
      </w:r>
    </w:p>
    <w:p w14:paraId="073267BA" w14:textId="77777777" w:rsidR="00D46BCD" w:rsidRPr="00513028" w:rsidRDefault="00D46BCD" w:rsidP="00D46BCD">
      <w:pPr>
        <w:spacing w:after="200" w:line="276" w:lineRule="auto"/>
        <w:jc w:val="both"/>
        <w:rPr>
          <w:rFonts w:ascii="Aptos" w:hAnsi="Aptos" w:cs="Arial"/>
        </w:rPr>
      </w:pPr>
      <w:r w:rsidRPr="00513028">
        <w:rPr>
          <w:rFonts w:ascii="Aptos" w:hAnsi="Aptos" w:cs="Arial"/>
        </w:rPr>
        <w:t xml:space="preserve">Pour répondre à ces enjeux, la Branche famille accompagne le déploiement de lieux ressources parentalité via un soutien au fonctionnement pérenne de ces structures dédiés au soutien à la parentalité. </w:t>
      </w:r>
    </w:p>
    <w:p w14:paraId="33C20A43" w14:textId="77777777" w:rsidR="00D46BCD" w:rsidRPr="00513028" w:rsidRDefault="00D46BCD" w:rsidP="00D46BCD">
      <w:pPr>
        <w:spacing w:after="0" w:line="276" w:lineRule="auto"/>
        <w:jc w:val="both"/>
        <w:rPr>
          <w:rFonts w:ascii="Aptos" w:hAnsi="Aptos" w:cs="Arial"/>
        </w:rPr>
      </w:pPr>
      <w:r w:rsidRPr="00776E5F">
        <w:rPr>
          <w:rFonts w:ascii="Aptos" w:eastAsia="Times New Roman" w:hAnsi="Aptos" w:cs="Arial"/>
        </w:rPr>
        <w:t>L’objectif premier de ces lieux ressources, dont les appellations sont multiples (« Maisons des familles », « Espace des parents », « Maison des 1000 premiers jours », etc.), consiste à regrouper une réponse parentalité dans un même lieu pour la rendre plus accessible à l’ensemble des parents et améliorer sa visibilité.</w:t>
      </w:r>
    </w:p>
    <w:p w14:paraId="36106EF4" w14:textId="77777777" w:rsidR="00D46BCD" w:rsidRPr="00513028" w:rsidRDefault="00D46BCD" w:rsidP="00D46BCD">
      <w:pPr>
        <w:spacing w:after="0" w:line="276" w:lineRule="auto"/>
        <w:jc w:val="both"/>
        <w:rPr>
          <w:rFonts w:ascii="Aptos" w:hAnsi="Aptos" w:cs="Arial"/>
        </w:rPr>
      </w:pPr>
    </w:p>
    <w:p w14:paraId="2F7D4C7A" w14:textId="77777777" w:rsidR="00D46BCD" w:rsidRDefault="00D46BCD" w:rsidP="00D46BCD">
      <w:pPr>
        <w:spacing w:after="200" w:line="276" w:lineRule="auto"/>
        <w:jc w:val="both"/>
        <w:rPr>
          <w:rFonts w:ascii="Aptos" w:hAnsi="Aptos" w:cs="Arial"/>
        </w:rPr>
      </w:pPr>
      <w:r w:rsidRPr="00513028">
        <w:rPr>
          <w:rFonts w:ascii="Aptos" w:hAnsi="Aptos" w:cs="Arial"/>
        </w:rPr>
        <w:t>Le présent cahier des charges définit les conditions de dépôt d’une demande de financement auprès de la CAF</w:t>
      </w:r>
    </w:p>
    <w:p w14:paraId="5DD438F4" w14:textId="77777777" w:rsidR="00B93E01" w:rsidRDefault="00B93E01" w:rsidP="00D46BCD">
      <w:pPr>
        <w:spacing w:after="200" w:line="276" w:lineRule="auto"/>
        <w:jc w:val="both"/>
        <w:rPr>
          <w:rFonts w:ascii="Aptos" w:hAnsi="Aptos" w:cs="Arial"/>
        </w:rPr>
      </w:pPr>
    </w:p>
    <w:p w14:paraId="721D21FC" w14:textId="77777777" w:rsidR="00B93E01" w:rsidRDefault="00B93E01" w:rsidP="00D46BCD">
      <w:pPr>
        <w:spacing w:after="200" w:line="276" w:lineRule="auto"/>
        <w:jc w:val="both"/>
        <w:rPr>
          <w:rFonts w:ascii="Aptos" w:hAnsi="Aptos" w:cs="Arial"/>
        </w:rPr>
      </w:pPr>
    </w:p>
    <w:p w14:paraId="3AE8A431" w14:textId="77777777" w:rsidR="00B93E01" w:rsidRPr="00513028" w:rsidRDefault="00B93E01" w:rsidP="00D46BCD">
      <w:pPr>
        <w:spacing w:after="200" w:line="276" w:lineRule="auto"/>
        <w:jc w:val="both"/>
        <w:rPr>
          <w:rFonts w:ascii="Aptos" w:hAnsi="Aptos" w:cs="Arial"/>
        </w:rPr>
      </w:pPr>
    </w:p>
    <w:p w14:paraId="74EBA2E2" w14:textId="77777777" w:rsidR="00D46BCD" w:rsidRPr="00DF1B69" w:rsidRDefault="00D46BCD" w:rsidP="00D46BCD">
      <w:pPr>
        <w:pBdr>
          <w:top w:val="single" w:sz="4" w:space="1" w:color="auto"/>
          <w:left w:val="single" w:sz="4" w:space="1"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DF1B69">
        <w:rPr>
          <w:rFonts w:ascii="Aptos Display" w:hAnsi="Aptos Display" w:cs="Arial"/>
          <w:b/>
          <w:color w:val="0070C0"/>
          <w:sz w:val="28"/>
          <w:szCs w:val="28"/>
        </w:rPr>
        <w:lastRenderedPageBreak/>
        <w:t xml:space="preserve">LES OBJECTIFS DE L’APPEL A PROJET </w:t>
      </w:r>
    </w:p>
    <w:p w14:paraId="0ED4ABA5" w14:textId="77777777" w:rsidR="00D46BCD" w:rsidRPr="00DF1B69" w:rsidRDefault="00D46BCD" w:rsidP="00D46BCD">
      <w:pPr>
        <w:spacing w:after="200" w:line="276" w:lineRule="auto"/>
        <w:jc w:val="both"/>
        <w:rPr>
          <w:rFonts w:ascii="Aptos" w:hAnsi="Aptos" w:cs="Arial"/>
        </w:rPr>
      </w:pPr>
      <w:r w:rsidRPr="00DF1B69">
        <w:rPr>
          <w:rFonts w:ascii="Aptos" w:hAnsi="Aptos" w:cs="Arial"/>
        </w:rPr>
        <w:t xml:space="preserve">L’appel à projet a pour objet de </w:t>
      </w:r>
      <w:r>
        <w:rPr>
          <w:rFonts w:ascii="Aptos" w:hAnsi="Aptos" w:cs="Arial"/>
        </w:rPr>
        <w:t>renouveler l</w:t>
      </w:r>
      <w:r w:rsidRPr="00DF1B69">
        <w:rPr>
          <w:rFonts w:ascii="Aptos" w:hAnsi="Aptos" w:cs="Arial"/>
        </w:rPr>
        <w:t xml:space="preserve">es projets des structures de </w:t>
      </w:r>
      <w:r w:rsidRPr="006B26D5">
        <w:rPr>
          <w:rFonts w:ascii="Aptos" w:hAnsi="Aptos" w:cs="Arial"/>
        </w:rPr>
        <w:t>type « lieux ressources parentalité »</w:t>
      </w:r>
      <w:r w:rsidRPr="00DF1B69">
        <w:rPr>
          <w:rFonts w:ascii="Aptos" w:hAnsi="Aptos" w:cs="Arial"/>
        </w:rPr>
        <w:t xml:space="preserve"> visant à soutenir et/ou accompagner les parents dans leurs rôles éducatifs et à renforcer leurs compétences parentales. </w:t>
      </w:r>
    </w:p>
    <w:p w14:paraId="0FC99004" w14:textId="77777777" w:rsidR="00D46BCD" w:rsidRPr="00687963"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687963">
        <w:rPr>
          <w:rFonts w:ascii="Aptos Display" w:hAnsi="Aptos Display" w:cs="Arial"/>
          <w:b/>
          <w:color w:val="0070C0"/>
          <w:sz w:val="28"/>
          <w:szCs w:val="28"/>
        </w:rPr>
        <w:t>LES CRITERES ATTENDUS DES LIEUX RESSOURCES PARENTALITE</w:t>
      </w:r>
    </w:p>
    <w:p w14:paraId="42A6B056" w14:textId="77777777" w:rsidR="00D46BCD" w:rsidRPr="00762BF3" w:rsidRDefault="00D46BCD" w:rsidP="00D46BCD">
      <w:pPr>
        <w:spacing w:after="200" w:line="276" w:lineRule="auto"/>
        <w:jc w:val="both"/>
        <w:rPr>
          <w:rFonts w:ascii="Aptos" w:hAnsi="Aptos" w:cs="Arial"/>
        </w:rPr>
      </w:pPr>
      <w:r w:rsidRPr="00762BF3">
        <w:rPr>
          <w:rFonts w:ascii="Aptos" w:hAnsi="Aptos" w:cs="Arial"/>
        </w:rPr>
        <w:t>Ces lieux permettent un accompagnement des parents, en proposant une palette d’offres de service autour du soutien à la parentalité.</w:t>
      </w:r>
    </w:p>
    <w:p w14:paraId="0FC7A6A4" w14:textId="77777777" w:rsidR="00D46BCD" w:rsidRPr="00776E5F" w:rsidRDefault="00D46BCD" w:rsidP="00D46BCD">
      <w:pPr>
        <w:pStyle w:val="Paragraphedeliste"/>
        <w:numPr>
          <w:ilvl w:val="0"/>
          <w:numId w:val="32"/>
        </w:numPr>
        <w:spacing w:after="200" w:line="276" w:lineRule="auto"/>
        <w:jc w:val="both"/>
        <w:rPr>
          <w:rFonts w:ascii="Aptos" w:hAnsi="Aptos" w:cs="Arial"/>
          <w:b/>
          <w:bCs/>
          <w:color w:val="2E74B5"/>
        </w:rPr>
      </w:pPr>
      <w:r w:rsidRPr="00776E5F">
        <w:rPr>
          <w:rFonts w:ascii="Aptos" w:hAnsi="Aptos" w:cs="Arial"/>
          <w:b/>
          <w:bCs/>
          <w:color w:val="2E74B5"/>
        </w:rPr>
        <w:t xml:space="preserve">Objectif : </w:t>
      </w:r>
    </w:p>
    <w:p w14:paraId="79509B6B" w14:textId="77777777" w:rsidR="00D46BCD" w:rsidRPr="00762BF3" w:rsidRDefault="00D46BCD" w:rsidP="00D46BCD">
      <w:pPr>
        <w:spacing w:after="200" w:line="276" w:lineRule="auto"/>
        <w:jc w:val="both"/>
        <w:rPr>
          <w:rFonts w:ascii="Aptos" w:hAnsi="Aptos" w:cs="Arial"/>
        </w:rPr>
      </w:pPr>
      <w:r w:rsidRPr="00762BF3">
        <w:rPr>
          <w:rFonts w:ascii="Aptos" w:hAnsi="Aptos" w:cs="Arial"/>
        </w:rPr>
        <w:t>Leur objectif premier consiste à regrouper la réponse parentalité dans un même lieu pour la rendre plus accessible à l’ensemble des parents et améliorer sa visibilité. Leur mission est de venir en soutien au plus grand nombre de parents par une réponse la plus adaptée à leurs besoins.</w:t>
      </w:r>
    </w:p>
    <w:p w14:paraId="246760C4" w14:textId="77777777" w:rsidR="00D46BCD" w:rsidRPr="00762BF3" w:rsidRDefault="00D46BCD" w:rsidP="00D46BCD">
      <w:pPr>
        <w:spacing w:after="200" w:line="276" w:lineRule="auto"/>
        <w:jc w:val="both"/>
        <w:rPr>
          <w:rFonts w:ascii="Aptos" w:hAnsi="Aptos" w:cs="Arial"/>
        </w:rPr>
      </w:pPr>
      <w:r w:rsidRPr="00762BF3">
        <w:rPr>
          <w:rFonts w:ascii="Aptos" w:hAnsi="Aptos" w:cs="Arial"/>
        </w:rPr>
        <w:t>C’est un lieu de ressources et d’expertise pour les parents mais aussi pour les acteurs concernés par cette thématique. Les parents ou futurs parents se rendant dans ce type de structures peuvent donc être :</w:t>
      </w:r>
    </w:p>
    <w:p w14:paraId="2CF813A6" w14:textId="77777777" w:rsidR="00D46BCD" w:rsidRPr="00762BF3" w:rsidRDefault="00D46BCD" w:rsidP="00D46BCD">
      <w:pPr>
        <w:pStyle w:val="Paragraphedeliste"/>
        <w:numPr>
          <w:ilvl w:val="0"/>
          <w:numId w:val="30"/>
        </w:numPr>
        <w:spacing w:after="200" w:line="276" w:lineRule="auto"/>
        <w:jc w:val="both"/>
        <w:rPr>
          <w:rFonts w:ascii="Aptos" w:hAnsi="Aptos" w:cs="Arial"/>
        </w:rPr>
      </w:pPr>
      <w:r w:rsidRPr="00762BF3">
        <w:rPr>
          <w:rFonts w:ascii="Aptos" w:hAnsi="Aptos" w:cs="Arial"/>
        </w:rPr>
        <w:t>Acteurs et à l’initiative de projets au sein de la structure,</w:t>
      </w:r>
    </w:p>
    <w:p w14:paraId="441695FB" w14:textId="77777777" w:rsidR="00D46BCD" w:rsidRPr="00762BF3" w:rsidRDefault="00D46BCD" w:rsidP="00D46BCD">
      <w:pPr>
        <w:pStyle w:val="Paragraphedeliste"/>
        <w:numPr>
          <w:ilvl w:val="0"/>
          <w:numId w:val="30"/>
        </w:numPr>
        <w:spacing w:after="200" w:line="276" w:lineRule="auto"/>
        <w:jc w:val="both"/>
        <w:rPr>
          <w:rFonts w:ascii="Aptos" w:hAnsi="Aptos" w:cs="Arial"/>
        </w:rPr>
      </w:pPr>
      <w:r w:rsidRPr="00762BF3">
        <w:rPr>
          <w:rFonts w:ascii="Aptos" w:hAnsi="Aptos" w:cs="Arial"/>
        </w:rPr>
        <w:t>Et/ou être accueillis pour être aidés, soutenus et orientés si besoin vers d’autres structures et professionnels</w:t>
      </w:r>
    </w:p>
    <w:p w14:paraId="31848D62" w14:textId="77777777" w:rsidR="00D46BCD" w:rsidRDefault="00D46BCD" w:rsidP="00D46BCD">
      <w:pPr>
        <w:pStyle w:val="Paragraphedeliste"/>
        <w:spacing w:after="200" w:line="276" w:lineRule="auto"/>
        <w:jc w:val="both"/>
        <w:rPr>
          <w:rFonts w:ascii="Arial" w:hAnsi="Arial" w:cs="Arial"/>
        </w:rPr>
      </w:pPr>
    </w:p>
    <w:p w14:paraId="4530C237" w14:textId="77777777" w:rsidR="00D46BCD" w:rsidRPr="00776E5F" w:rsidRDefault="00D46BCD" w:rsidP="00D46BCD">
      <w:pPr>
        <w:pStyle w:val="Paragraphedeliste"/>
        <w:numPr>
          <w:ilvl w:val="0"/>
          <w:numId w:val="32"/>
        </w:numPr>
        <w:spacing w:after="200" w:line="276" w:lineRule="auto"/>
        <w:jc w:val="both"/>
        <w:rPr>
          <w:rFonts w:ascii="Aptos" w:hAnsi="Aptos" w:cs="Arial"/>
          <w:b/>
          <w:bCs/>
          <w:color w:val="2E74B5"/>
        </w:rPr>
      </w:pPr>
      <w:r w:rsidRPr="00776E5F">
        <w:rPr>
          <w:rFonts w:ascii="Aptos" w:hAnsi="Aptos" w:cs="Arial"/>
          <w:b/>
          <w:bCs/>
          <w:color w:val="2E74B5"/>
        </w:rPr>
        <w:t>Fonctionnement et missions :</w:t>
      </w:r>
    </w:p>
    <w:p w14:paraId="7A979B1B" w14:textId="77777777" w:rsidR="00D46BCD" w:rsidRPr="00D44020" w:rsidRDefault="00D46BCD" w:rsidP="00D46BCD">
      <w:pPr>
        <w:spacing w:after="200" w:line="276" w:lineRule="auto"/>
        <w:jc w:val="both"/>
        <w:rPr>
          <w:rFonts w:ascii="Aptos" w:hAnsi="Aptos" w:cs="Arial"/>
        </w:rPr>
      </w:pPr>
      <w:r w:rsidRPr="00D44020">
        <w:rPr>
          <w:rFonts w:ascii="Aptos" w:hAnsi="Aptos" w:cs="Arial"/>
        </w:rPr>
        <w:t xml:space="preserve">Le </w:t>
      </w:r>
      <w:bookmarkStart w:id="4" w:name="_Hlk188946116"/>
      <w:r w:rsidRPr="00D44020">
        <w:rPr>
          <w:rFonts w:ascii="Aptos" w:hAnsi="Aptos" w:cs="Arial"/>
        </w:rPr>
        <w:t>fonctionnement</w:t>
      </w:r>
      <w:bookmarkEnd w:id="4"/>
      <w:r w:rsidRPr="00D44020">
        <w:rPr>
          <w:rFonts w:ascii="Aptos" w:hAnsi="Aptos" w:cs="Arial"/>
        </w:rPr>
        <w:t xml:space="preserve"> des lieux ressources parentalité s’organise autour de missions socles et de missions complémentaires. </w:t>
      </w:r>
    </w:p>
    <w:p w14:paraId="252666ED" w14:textId="77777777" w:rsidR="00D46BCD" w:rsidRPr="00D44020" w:rsidRDefault="00D46BCD" w:rsidP="00D46BCD">
      <w:pPr>
        <w:spacing w:after="200" w:line="276" w:lineRule="auto"/>
        <w:jc w:val="both"/>
        <w:rPr>
          <w:rFonts w:ascii="Aptos" w:hAnsi="Aptos" w:cs="Arial"/>
        </w:rPr>
      </w:pPr>
      <w:r w:rsidRPr="00D44020">
        <w:rPr>
          <w:rFonts w:ascii="Aptos" w:hAnsi="Aptos" w:cs="Arial"/>
        </w:rPr>
        <w:t xml:space="preserve">Les quatre missions socles obligatoires : </w:t>
      </w:r>
    </w:p>
    <w:p w14:paraId="4D475F59" w14:textId="77777777" w:rsidR="00D46BCD" w:rsidRPr="00776E5F" w:rsidRDefault="00D46BCD" w:rsidP="00D46BCD">
      <w:pPr>
        <w:pStyle w:val="Paragraphedeliste"/>
        <w:numPr>
          <w:ilvl w:val="0"/>
          <w:numId w:val="29"/>
        </w:numPr>
        <w:spacing w:after="200" w:line="276" w:lineRule="auto"/>
        <w:jc w:val="both"/>
        <w:rPr>
          <w:rFonts w:ascii="Aptos" w:eastAsia="Times New Roman" w:hAnsi="Aptos" w:cs="Arial"/>
        </w:rPr>
      </w:pPr>
      <w:r w:rsidRPr="00D44020">
        <w:rPr>
          <w:rFonts w:ascii="Aptos" w:hAnsi="Aptos" w:cs="Arial"/>
          <w:b/>
          <w:bCs/>
        </w:rPr>
        <w:t>L’information :</w:t>
      </w:r>
      <w:r w:rsidRPr="00D44020">
        <w:rPr>
          <w:rFonts w:ascii="Aptos" w:hAnsi="Aptos" w:cs="Arial"/>
        </w:rPr>
        <w:t xml:space="preserve"> la diffusion et la mise à disposition d’informations sur les questions spécifiques de parentalité adaptées</w:t>
      </w:r>
      <w:r w:rsidRPr="00776E5F">
        <w:rPr>
          <w:rFonts w:ascii="Aptos" w:eastAsia="Times New Roman" w:hAnsi="Aptos" w:cs="Arial"/>
        </w:rPr>
        <w:t xml:space="preserve"> aux différents publics. Le lieu ressource doit être un relais d’information sur les territoires.</w:t>
      </w:r>
    </w:p>
    <w:p w14:paraId="4621BD96" w14:textId="77777777" w:rsidR="00D46BCD" w:rsidRPr="00D44020" w:rsidRDefault="00D46BCD" w:rsidP="00D46BCD">
      <w:pPr>
        <w:pStyle w:val="Paragraphedeliste"/>
        <w:numPr>
          <w:ilvl w:val="0"/>
          <w:numId w:val="29"/>
        </w:numPr>
        <w:spacing w:after="0" w:line="276" w:lineRule="auto"/>
        <w:jc w:val="both"/>
        <w:rPr>
          <w:rFonts w:ascii="Aptos" w:eastAsia="Arial" w:hAnsi="Aptos" w:cs="Arial"/>
        </w:rPr>
      </w:pPr>
      <w:r w:rsidRPr="00D44020">
        <w:rPr>
          <w:rFonts w:ascii="Aptos" w:eastAsia="Arial" w:hAnsi="Aptos" w:cs="Arial"/>
          <w:b/>
          <w:bCs/>
        </w:rPr>
        <w:t xml:space="preserve">L’accueil « inconditionnel » </w:t>
      </w:r>
      <w:r w:rsidRPr="00D44020">
        <w:rPr>
          <w:rFonts w:ascii="Aptos" w:eastAsia="Arial" w:hAnsi="Aptos" w:cs="Arial"/>
        </w:rPr>
        <w:t>: les parents doivent pouvoir trouver à tout moment des interlocuteurs en capacité de les accueillir, leur apporter une écoute et un soutien bienveillant et en fonction de leurs questions/préoccupations, les orienter le cas échéant vers l’interlocuteur adéquat ;</w:t>
      </w:r>
    </w:p>
    <w:p w14:paraId="1772FEAF" w14:textId="77777777" w:rsidR="00D46BCD" w:rsidRPr="00D44020" w:rsidRDefault="00D46BCD" w:rsidP="00D46BCD">
      <w:pPr>
        <w:pStyle w:val="Paragraphedeliste"/>
        <w:numPr>
          <w:ilvl w:val="0"/>
          <w:numId w:val="29"/>
        </w:numPr>
        <w:spacing w:after="0" w:line="276" w:lineRule="auto"/>
        <w:jc w:val="both"/>
        <w:rPr>
          <w:rFonts w:ascii="Aptos" w:eastAsia="Arial" w:hAnsi="Aptos" w:cs="Arial"/>
        </w:rPr>
      </w:pPr>
      <w:r w:rsidRPr="00D44020">
        <w:rPr>
          <w:rFonts w:ascii="Aptos" w:eastAsia="Arial" w:hAnsi="Aptos" w:cs="Arial"/>
          <w:b/>
          <w:bCs/>
        </w:rPr>
        <w:t>L’appui aux collectifs de parents</w:t>
      </w:r>
      <w:r w:rsidRPr="00D44020">
        <w:rPr>
          <w:rFonts w:ascii="Aptos" w:eastAsia="Arial" w:hAnsi="Aptos" w:cs="Arial"/>
        </w:rPr>
        <w:t xml:space="preserve"> : il s’agit de favoriser la mise en place d’actions visant à l’autonomisation des parents et à la construction de projets avec d’autres parents ;</w:t>
      </w:r>
    </w:p>
    <w:p w14:paraId="31A13539" w14:textId="77777777" w:rsidR="00D46BCD" w:rsidRPr="00D44020" w:rsidRDefault="00D46BCD" w:rsidP="00D46BCD">
      <w:pPr>
        <w:pStyle w:val="Paragraphedeliste"/>
        <w:numPr>
          <w:ilvl w:val="0"/>
          <w:numId w:val="29"/>
        </w:numPr>
        <w:spacing w:after="0" w:line="276" w:lineRule="auto"/>
        <w:jc w:val="both"/>
        <w:rPr>
          <w:rFonts w:ascii="Aptos" w:eastAsia="Arial" w:hAnsi="Aptos" w:cs="Arial"/>
        </w:rPr>
      </w:pPr>
      <w:r w:rsidRPr="00D44020">
        <w:rPr>
          <w:rFonts w:ascii="Aptos" w:eastAsia="Arial" w:hAnsi="Aptos" w:cs="Arial"/>
          <w:b/>
          <w:bCs/>
        </w:rPr>
        <w:t>La mise à disposition de services et dispositifs dédiés</w:t>
      </w:r>
      <w:r w:rsidRPr="00D44020">
        <w:rPr>
          <w:rFonts w:ascii="Aptos" w:eastAsia="Arial" w:hAnsi="Aptos" w:cs="Arial"/>
        </w:rPr>
        <w:t xml:space="preserve"> </w:t>
      </w:r>
      <w:r w:rsidRPr="00D44020">
        <w:rPr>
          <w:rFonts w:ascii="Aptos" w:eastAsia="Arial" w:hAnsi="Aptos" w:cs="Arial"/>
          <w:b/>
          <w:bCs/>
        </w:rPr>
        <w:t>au soutien à la parentalité</w:t>
      </w:r>
      <w:r w:rsidRPr="00D44020">
        <w:rPr>
          <w:rFonts w:ascii="Aptos" w:eastAsia="Arial" w:hAnsi="Aptos" w:cs="Arial"/>
        </w:rPr>
        <w:t xml:space="preserve"> : il s’agit de proposer/favoriser au sein de la structure ou en partenariat avec les acteurs du territoire, l’accès à des dispositifs de soutien à la parentalité tels que des services de médiation familiale, des lieux d’accueils enfants-parents, des groupes de paroles, des permanences de psychologues, … ou proposer le cas échéant des interventions de </w:t>
      </w:r>
      <w:r w:rsidRPr="00D44020">
        <w:rPr>
          <w:rFonts w:ascii="Aptos" w:eastAsia="Arial" w:hAnsi="Aptos" w:cs="Arial"/>
        </w:rPr>
        <w:lastRenderedPageBreak/>
        <w:t>professionnels spécialisés dans l’accompagnement de la relation parents enfants. Des offres de répit peuvent également être proposées dans ce cadre.</w:t>
      </w:r>
    </w:p>
    <w:p w14:paraId="1083A7A6" w14:textId="77777777" w:rsidR="00D46BCD" w:rsidRPr="00067ADB" w:rsidRDefault="00D46BCD" w:rsidP="00D46BCD">
      <w:pPr>
        <w:spacing w:after="0" w:line="276" w:lineRule="auto"/>
        <w:ind w:right="-188"/>
        <w:jc w:val="both"/>
        <w:rPr>
          <w:rFonts w:ascii="Aptos" w:eastAsia="Arial" w:hAnsi="Aptos" w:cs="Arial"/>
          <w:sz w:val="18"/>
          <w:szCs w:val="18"/>
        </w:rPr>
      </w:pPr>
    </w:p>
    <w:p w14:paraId="25C339E9" w14:textId="77777777" w:rsidR="00D46BCD" w:rsidRPr="00D44020" w:rsidRDefault="00D46BCD" w:rsidP="00D46BCD">
      <w:pPr>
        <w:spacing w:after="0" w:line="276" w:lineRule="auto"/>
        <w:jc w:val="both"/>
        <w:rPr>
          <w:rFonts w:ascii="Aptos" w:eastAsia="Arial" w:hAnsi="Aptos" w:cs="Arial"/>
        </w:rPr>
      </w:pPr>
      <w:r w:rsidRPr="00D44020">
        <w:rPr>
          <w:rFonts w:ascii="Aptos" w:eastAsia="Arial" w:hAnsi="Aptos" w:cs="Arial"/>
          <w:b/>
          <w:bCs/>
        </w:rPr>
        <w:t>Les missions complémentaires</w:t>
      </w:r>
      <w:r w:rsidRPr="00D44020">
        <w:rPr>
          <w:rFonts w:ascii="Aptos" w:eastAsia="Arial" w:hAnsi="Aptos" w:cs="Arial"/>
        </w:rPr>
        <w:t xml:space="preserve"> en lien avec les autres acteurs locaux telles que : </w:t>
      </w:r>
    </w:p>
    <w:p w14:paraId="4D9178BC" w14:textId="77777777" w:rsidR="00D46BCD" w:rsidRPr="00D44020" w:rsidRDefault="00D46BCD" w:rsidP="00D46BCD">
      <w:pPr>
        <w:pStyle w:val="Paragraphedeliste"/>
        <w:numPr>
          <w:ilvl w:val="0"/>
          <w:numId w:val="28"/>
        </w:numPr>
        <w:spacing w:after="0" w:line="276" w:lineRule="auto"/>
        <w:ind w:left="567" w:hanging="283"/>
        <w:jc w:val="both"/>
        <w:rPr>
          <w:rFonts w:ascii="Aptos" w:eastAsia="Arial" w:hAnsi="Aptos" w:cs="Arial"/>
        </w:rPr>
      </w:pPr>
      <w:r w:rsidRPr="00D44020">
        <w:rPr>
          <w:rFonts w:ascii="Aptos" w:eastAsia="Arial" w:hAnsi="Aptos" w:cs="Arial"/>
        </w:rPr>
        <w:t>La mise en place d’un lieu de rencontres entre acteurs et professionnels du territoire sur des sujets communs autour du soutien à la parentalité dans la perspective de création de communautés de professionnels tels qu’envisagé dans la démarche « Parents parlons » ;</w:t>
      </w:r>
    </w:p>
    <w:p w14:paraId="60D19D03" w14:textId="77777777" w:rsidR="00D46BCD" w:rsidRPr="00D44020" w:rsidRDefault="00D46BCD" w:rsidP="00D46BCD">
      <w:pPr>
        <w:pStyle w:val="Paragraphedeliste"/>
        <w:numPr>
          <w:ilvl w:val="0"/>
          <w:numId w:val="28"/>
        </w:numPr>
        <w:spacing w:after="0" w:line="276" w:lineRule="auto"/>
        <w:ind w:left="567" w:hanging="283"/>
        <w:jc w:val="both"/>
        <w:rPr>
          <w:rFonts w:ascii="Aptos" w:eastAsia="Arial" w:hAnsi="Aptos" w:cs="Arial"/>
        </w:rPr>
      </w:pPr>
      <w:r w:rsidRPr="00D44020">
        <w:rPr>
          <w:rFonts w:ascii="Aptos" w:eastAsia="Arial" w:hAnsi="Aptos" w:cs="Arial"/>
        </w:rPr>
        <w:t>La contribution à la diffusion d’informations entre porteurs d’action, entre acteurs du territoire, voire de démarches de communication communes ;</w:t>
      </w:r>
    </w:p>
    <w:p w14:paraId="64815853" w14:textId="77777777" w:rsidR="00D46BCD" w:rsidRPr="00D44020" w:rsidRDefault="00D46BCD" w:rsidP="00D46BCD">
      <w:pPr>
        <w:pStyle w:val="Paragraphedeliste"/>
        <w:numPr>
          <w:ilvl w:val="0"/>
          <w:numId w:val="28"/>
        </w:numPr>
        <w:spacing w:after="0" w:line="276" w:lineRule="auto"/>
        <w:ind w:left="567" w:hanging="283"/>
        <w:jc w:val="both"/>
        <w:rPr>
          <w:rFonts w:ascii="Aptos" w:eastAsia="Arial" w:hAnsi="Aptos" w:cs="Arial"/>
        </w:rPr>
      </w:pPr>
      <w:r w:rsidRPr="00D44020">
        <w:rPr>
          <w:rFonts w:ascii="Aptos" w:eastAsia="Arial" w:hAnsi="Aptos" w:cs="Arial"/>
        </w:rPr>
        <w:t>La contribution aux démarches d’analyse de besoin et de diagnostic auprès des collectivités ou des associations qui développeraient de nouveaux projets locaux ;</w:t>
      </w:r>
    </w:p>
    <w:p w14:paraId="512658FE" w14:textId="77777777" w:rsidR="00D46BCD" w:rsidRPr="00D44020" w:rsidRDefault="00D46BCD" w:rsidP="00D46BCD">
      <w:pPr>
        <w:pStyle w:val="Paragraphedeliste"/>
        <w:numPr>
          <w:ilvl w:val="0"/>
          <w:numId w:val="28"/>
        </w:numPr>
        <w:spacing w:after="0" w:line="276" w:lineRule="auto"/>
        <w:ind w:left="567" w:hanging="283"/>
        <w:jc w:val="both"/>
        <w:rPr>
          <w:rFonts w:ascii="Aptos" w:eastAsia="Arial" w:hAnsi="Aptos" w:cs="Arial"/>
        </w:rPr>
      </w:pPr>
      <w:r w:rsidRPr="00D44020">
        <w:rPr>
          <w:rFonts w:ascii="Aptos" w:eastAsia="Arial" w:hAnsi="Aptos" w:cs="Arial"/>
        </w:rPr>
        <w:t>L’appui méthodologique à la construction d’initiatives auprès de porteurs en émergence.</w:t>
      </w:r>
    </w:p>
    <w:p w14:paraId="4730F73E" w14:textId="77777777" w:rsidR="00D46BCD" w:rsidRPr="00067ADB" w:rsidRDefault="00D46BCD" w:rsidP="00D46BCD">
      <w:pPr>
        <w:spacing w:after="0" w:line="276" w:lineRule="auto"/>
        <w:jc w:val="both"/>
        <w:rPr>
          <w:rFonts w:ascii="Aptos" w:eastAsia="Arial" w:hAnsi="Aptos" w:cs="Arial"/>
          <w:sz w:val="14"/>
          <w:szCs w:val="14"/>
        </w:rPr>
      </w:pPr>
    </w:p>
    <w:p w14:paraId="3C89DFBD" w14:textId="77777777" w:rsidR="00D46BCD" w:rsidRPr="006B26D5" w:rsidRDefault="00D46BCD" w:rsidP="00D46BCD">
      <w:pPr>
        <w:spacing w:after="0" w:line="276" w:lineRule="auto"/>
        <w:jc w:val="both"/>
        <w:rPr>
          <w:rFonts w:ascii="Aptos" w:eastAsia="Arial" w:hAnsi="Aptos" w:cs="Arial"/>
          <w:sz w:val="18"/>
          <w:szCs w:val="18"/>
        </w:rPr>
      </w:pPr>
      <w:r w:rsidRPr="006B26D5">
        <w:rPr>
          <w:rFonts w:ascii="Aptos" w:eastAsia="Arial" w:hAnsi="Aptos" w:cs="Arial"/>
        </w:rPr>
        <w:t xml:space="preserve">La maison des 1000 premiers jours est une recommandation du rapport de la commission des 1000° </w:t>
      </w:r>
      <w:proofErr w:type="gramStart"/>
      <w:r w:rsidRPr="006B26D5">
        <w:rPr>
          <w:rFonts w:ascii="Aptos" w:eastAsia="Arial" w:hAnsi="Aptos" w:cs="Arial"/>
        </w:rPr>
        <w:t>jours réunie</w:t>
      </w:r>
      <w:proofErr w:type="gramEnd"/>
      <w:r w:rsidRPr="006B26D5">
        <w:rPr>
          <w:rFonts w:ascii="Aptos" w:eastAsia="Arial" w:hAnsi="Aptos" w:cs="Arial"/>
        </w:rPr>
        <w:t xml:space="preserve"> autour de Boris Cyrulnik : elle consiste à "offrir une réponse globale et intégrée aux besoins des parents, des bébés et jeunes enfants, s'organisant autour des principes suivants :</w:t>
      </w:r>
    </w:p>
    <w:p w14:paraId="105923D0" w14:textId="77777777" w:rsidR="00D46BCD" w:rsidRPr="006B26D5" w:rsidRDefault="00D46BCD" w:rsidP="00D46BCD">
      <w:pPr>
        <w:pStyle w:val="Paragraphedeliste"/>
        <w:numPr>
          <w:ilvl w:val="0"/>
          <w:numId w:val="31"/>
        </w:numPr>
        <w:spacing w:after="0" w:line="276" w:lineRule="auto"/>
        <w:jc w:val="both"/>
        <w:rPr>
          <w:rFonts w:ascii="Aptos" w:eastAsia="Arial" w:hAnsi="Aptos" w:cs="Arial"/>
        </w:rPr>
      </w:pPr>
      <w:r w:rsidRPr="006B26D5">
        <w:rPr>
          <w:rFonts w:ascii="Aptos" w:eastAsia="Arial" w:hAnsi="Aptos" w:cs="Arial"/>
        </w:rPr>
        <w:t xml:space="preserve">Développement favorable et bien-être de tous les enfants ; </w:t>
      </w:r>
    </w:p>
    <w:p w14:paraId="46BFA759" w14:textId="77777777" w:rsidR="00D46BCD" w:rsidRPr="006B26D5" w:rsidRDefault="00D46BCD" w:rsidP="00D46BCD">
      <w:pPr>
        <w:pStyle w:val="Paragraphedeliste"/>
        <w:numPr>
          <w:ilvl w:val="0"/>
          <w:numId w:val="31"/>
        </w:numPr>
        <w:spacing w:after="0" w:line="276" w:lineRule="auto"/>
        <w:jc w:val="both"/>
        <w:rPr>
          <w:rFonts w:ascii="Aptos" w:eastAsia="Arial" w:hAnsi="Aptos" w:cs="Arial"/>
        </w:rPr>
      </w:pPr>
      <w:r w:rsidRPr="006B26D5">
        <w:rPr>
          <w:rFonts w:ascii="Aptos" w:eastAsia="Arial" w:hAnsi="Aptos" w:cs="Arial"/>
        </w:rPr>
        <w:t xml:space="preserve">Réduction des inégalité et valorisation de la mixité sociale ; </w:t>
      </w:r>
    </w:p>
    <w:p w14:paraId="4183D16E" w14:textId="77777777" w:rsidR="00D46BCD" w:rsidRPr="006B26D5" w:rsidRDefault="00D46BCD" w:rsidP="00D46BCD">
      <w:pPr>
        <w:pStyle w:val="Paragraphedeliste"/>
        <w:numPr>
          <w:ilvl w:val="0"/>
          <w:numId w:val="31"/>
        </w:numPr>
        <w:spacing w:after="0" w:line="276" w:lineRule="auto"/>
        <w:jc w:val="both"/>
        <w:rPr>
          <w:rFonts w:ascii="Aptos" w:eastAsia="Arial" w:hAnsi="Aptos" w:cs="Arial"/>
        </w:rPr>
      </w:pPr>
      <w:r w:rsidRPr="006B26D5">
        <w:rPr>
          <w:rFonts w:ascii="Aptos" w:eastAsia="Arial" w:hAnsi="Aptos" w:cs="Arial"/>
        </w:rPr>
        <w:t xml:space="preserve">Valorisation des ressources parentales ; </w:t>
      </w:r>
    </w:p>
    <w:p w14:paraId="79064977" w14:textId="77777777" w:rsidR="00D46BCD" w:rsidRPr="006B26D5" w:rsidRDefault="00D46BCD" w:rsidP="00D46BCD">
      <w:pPr>
        <w:pStyle w:val="Paragraphedeliste"/>
        <w:numPr>
          <w:ilvl w:val="0"/>
          <w:numId w:val="31"/>
        </w:numPr>
        <w:spacing w:after="0" w:line="276" w:lineRule="auto"/>
        <w:jc w:val="both"/>
        <w:rPr>
          <w:rFonts w:ascii="Aptos" w:eastAsia="Arial" w:hAnsi="Aptos" w:cs="Arial"/>
        </w:rPr>
      </w:pPr>
      <w:r w:rsidRPr="006B26D5">
        <w:rPr>
          <w:rFonts w:ascii="Aptos" w:eastAsia="Arial" w:hAnsi="Aptos" w:cs="Arial"/>
        </w:rPr>
        <w:t xml:space="preserve">Accompagnement de la loi contre les violences éducatives ordinaires" (Rapport "Les 1000 premiers jours, là où tout commence"). </w:t>
      </w:r>
    </w:p>
    <w:p w14:paraId="013D58A3" w14:textId="77777777" w:rsidR="00D46BCD" w:rsidRPr="006B26D5" w:rsidRDefault="00D46BCD" w:rsidP="00D46BCD">
      <w:pPr>
        <w:spacing w:after="0" w:line="276" w:lineRule="auto"/>
        <w:jc w:val="both"/>
        <w:rPr>
          <w:rFonts w:ascii="Aptos" w:eastAsia="Arial" w:hAnsi="Aptos" w:cs="Arial"/>
        </w:rPr>
      </w:pPr>
    </w:p>
    <w:p w14:paraId="297E292D" w14:textId="77777777" w:rsidR="00D46BCD" w:rsidRPr="006B26D5" w:rsidRDefault="00D46BCD" w:rsidP="00D46BCD">
      <w:pPr>
        <w:spacing w:after="0" w:line="276" w:lineRule="auto"/>
        <w:jc w:val="both"/>
        <w:rPr>
          <w:rFonts w:ascii="Aptos" w:eastAsia="Arial" w:hAnsi="Aptos" w:cs="Arial"/>
        </w:rPr>
      </w:pPr>
    </w:p>
    <w:p w14:paraId="67FE7385" w14:textId="77777777" w:rsidR="00D46BCD" w:rsidRPr="006B26D5" w:rsidRDefault="00D46BCD" w:rsidP="00D46BCD">
      <w:pPr>
        <w:spacing w:after="0" w:line="276" w:lineRule="auto"/>
        <w:jc w:val="both"/>
        <w:rPr>
          <w:rFonts w:ascii="Aptos" w:eastAsia="Arial" w:hAnsi="Aptos" w:cs="Arial"/>
        </w:rPr>
      </w:pPr>
      <w:r w:rsidRPr="006B26D5">
        <w:rPr>
          <w:rFonts w:ascii="Aptos" w:eastAsia="Arial" w:hAnsi="Aptos" w:cs="Arial"/>
        </w:rPr>
        <w:t>Elles s'adressent à tous les parents et à leurs enfants ainsi qu'à leur entourage, afin de soutenir le réseau relationnel autour de chaque enfant et de chaque famille, ainsi qu'aux professionnels.</w:t>
      </w:r>
    </w:p>
    <w:p w14:paraId="27A2A84C" w14:textId="77777777" w:rsidR="00D46BCD" w:rsidRPr="00D44020" w:rsidRDefault="00D46BCD" w:rsidP="00D46BCD">
      <w:pPr>
        <w:spacing w:after="0" w:line="276" w:lineRule="auto"/>
        <w:jc w:val="both"/>
        <w:rPr>
          <w:rFonts w:ascii="Aptos" w:eastAsia="Arial" w:hAnsi="Aptos" w:cs="Arial"/>
        </w:rPr>
      </w:pPr>
      <w:r w:rsidRPr="006B26D5">
        <w:rPr>
          <w:rFonts w:ascii="Aptos" w:eastAsia="Arial" w:hAnsi="Aptos" w:cs="Arial"/>
        </w:rPr>
        <w:t>Ces maisons des 1000° jours offrent un panel d’offres de services de type adaptées aux configurations territoriales : informations autour de l’arrivée de l’enfant, la naissance, l’accompagnement des parents, des ressources en lien avec les droits, des activités d’éveil, des espaces de soins, des accueils des parents avec sous sans leurs enfants, des espaces d’accueil du jeunes enfants ….</w:t>
      </w:r>
      <w:r w:rsidRPr="00D44020">
        <w:rPr>
          <w:rFonts w:ascii="Aptos" w:eastAsia="Arial" w:hAnsi="Aptos" w:cs="Arial"/>
        </w:rPr>
        <w:t xml:space="preserve"> </w:t>
      </w:r>
    </w:p>
    <w:p w14:paraId="261F27DB" w14:textId="77777777" w:rsidR="00D46BCD" w:rsidRPr="008D429F" w:rsidRDefault="00D46BCD" w:rsidP="00D46BCD">
      <w:pPr>
        <w:spacing w:after="0" w:line="276" w:lineRule="auto"/>
        <w:jc w:val="both"/>
        <w:rPr>
          <w:rFonts w:ascii="Arial" w:eastAsia="Arial" w:hAnsi="Arial" w:cs="Arial"/>
        </w:rPr>
      </w:pPr>
    </w:p>
    <w:p w14:paraId="1448B189" w14:textId="77777777" w:rsidR="00D46BCD" w:rsidRPr="00776E5F" w:rsidRDefault="00D46BCD" w:rsidP="00D46BCD">
      <w:pPr>
        <w:pStyle w:val="Paragraphedeliste"/>
        <w:numPr>
          <w:ilvl w:val="0"/>
          <w:numId w:val="32"/>
        </w:numPr>
        <w:spacing w:after="200" w:line="276" w:lineRule="auto"/>
        <w:jc w:val="both"/>
        <w:rPr>
          <w:rFonts w:ascii="Aptos" w:hAnsi="Aptos" w:cs="Arial"/>
          <w:b/>
          <w:bCs/>
          <w:color w:val="2E74B5"/>
        </w:rPr>
      </w:pPr>
      <w:r w:rsidRPr="00776E5F">
        <w:rPr>
          <w:rFonts w:ascii="Aptos" w:hAnsi="Aptos" w:cs="Arial"/>
          <w:b/>
          <w:bCs/>
          <w:color w:val="2E74B5"/>
        </w:rPr>
        <w:t xml:space="preserve">Le professionnel </w:t>
      </w:r>
    </w:p>
    <w:p w14:paraId="43CF985B" w14:textId="77777777" w:rsidR="00D46BCD" w:rsidRPr="00105580" w:rsidRDefault="00D46BCD" w:rsidP="00D46BCD">
      <w:pPr>
        <w:spacing w:after="0" w:line="276" w:lineRule="auto"/>
        <w:jc w:val="both"/>
        <w:rPr>
          <w:rFonts w:ascii="Aptos" w:eastAsia="Arial" w:hAnsi="Aptos" w:cs="Arial"/>
        </w:rPr>
      </w:pPr>
      <w:r w:rsidRPr="00105580">
        <w:rPr>
          <w:rFonts w:ascii="Aptos" w:eastAsia="Arial" w:hAnsi="Aptos" w:cs="Arial"/>
        </w:rPr>
        <w:t xml:space="preserve">Le lieu ressources doit disposer d’intervenant(s)/accueillants formé(s) à l’écoute et à l’accueil des parents et ayant des compétences avérées en termes d’accompagnement de ce public. </w:t>
      </w:r>
    </w:p>
    <w:p w14:paraId="0E14AEC2" w14:textId="77777777" w:rsidR="00D46BCD" w:rsidRPr="00105580" w:rsidRDefault="00D46BCD" w:rsidP="00D46BCD">
      <w:pPr>
        <w:spacing w:after="0" w:line="276" w:lineRule="auto"/>
        <w:jc w:val="both"/>
        <w:rPr>
          <w:rFonts w:ascii="Aptos" w:eastAsia="Arial" w:hAnsi="Aptos" w:cs="Arial"/>
          <w:sz w:val="14"/>
          <w:szCs w:val="14"/>
        </w:rPr>
      </w:pPr>
    </w:p>
    <w:p w14:paraId="4A80F7D5" w14:textId="77777777" w:rsidR="00D46BCD" w:rsidRPr="00105580" w:rsidRDefault="00D46BCD" w:rsidP="00D46BCD">
      <w:pPr>
        <w:spacing w:after="0" w:line="276" w:lineRule="auto"/>
        <w:jc w:val="both"/>
        <w:rPr>
          <w:rFonts w:ascii="Aptos" w:eastAsia="Arial" w:hAnsi="Aptos" w:cs="Arial"/>
        </w:rPr>
      </w:pPr>
      <w:r w:rsidRPr="00105580">
        <w:rPr>
          <w:rFonts w:ascii="Aptos" w:eastAsia="Arial" w:hAnsi="Aptos" w:cs="Arial"/>
        </w:rPr>
        <w:t xml:space="preserve">Son action doit être centrée autour de l’accueil, l’animation et la coordination.  </w:t>
      </w:r>
      <w:r w:rsidRPr="00105580">
        <w:rPr>
          <w:rFonts w:ascii="Aptos" w:eastAsia="Arial" w:hAnsi="Aptos" w:cs="Arial"/>
          <w:b/>
          <w:bCs/>
        </w:rPr>
        <w:t xml:space="preserve">Il doit exercer à minima son activité à 0,5 </w:t>
      </w:r>
      <w:proofErr w:type="spellStart"/>
      <w:r w:rsidRPr="00105580">
        <w:rPr>
          <w:rFonts w:ascii="Aptos" w:eastAsia="Arial" w:hAnsi="Aptos" w:cs="Arial"/>
          <w:b/>
          <w:bCs/>
        </w:rPr>
        <w:t>Etp</w:t>
      </w:r>
      <w:proofErr w:type="spellEnd"/>
      <w:r w:rsidRPr="00105580">
        <w:rPr>
          <w:rFonts w:ascii="Aptos" w:eastAsia="Arial" w:hAnsi="Aptos" w:cs="Arial"/>
          <w:b/>
          <w:bCs/>
        </w:rPr>
        <w:t xml:space="preserve">. </w:t>
      </w:r>
      <w:r w:rsidRPr="00105580">
        <w:rPr>
          <w:rFonts w:ascii="Aptos" w:eastAsia="Arial" w:hAnsi="Aptos" w:cs="Arial"/>
        </w:rPr>
        <w:t>Selon la configuration et les situations locales, ces axes pourront être déclinés par un ou deux professionnels</w:t>
      </w:r>
    </w:p>
    <w:p w14:paraId="50B0786D" w14:textId="77777777" w:rsidR="00D46BCD" w:rsidRPr="00105580" w:rsidRDefault="00D46BCD" w:rsidP="00D46BCD">
      <w:pPr>
        <w:spacing w:after="0" w:line="276" w:lineRule="auto"/>
        <w:jc w:val="both"/>
        <w:rPr>
          <w:rFonts w:ascii="Aptos" w:eastAsia="Arial" w:hAnsi="Aptos" w:cs="Arial"/>
        </w:rPr>
      </w:pPr>
    </w:p>
    <w:p w14:paraId="1D08C378" w14:textId="77777777" w:rsidR="00D46BCD" w:rsidRPr="00776E5F" w:rsidRDefault="00D46BCD" w:rsidP="00D46BCD">
      <w:pPr>
        <w:pStyle w:val="Paragraphedeliste"/>
        <w:numPr>
          <w:ilvl w:val="0"/>
          <w:numId w:val="32"/>
        </w:numPr>
        <w:spacing w:after="200" w:line="276" w:lineRule="auto"/>
        <w:jc w:val="both"/>
        <w:rPr>
          <w:rFonts w:ascii="Aptos" w:hAnsi="Aptos" w:cs="Arial"/>
          <w:b/>
          <w:bCs/>
          <w:color w:val="2E74B5"/>
        </w:rPr>
      </w:pPr>
      <w:r w:rsidRPr="00776E5F">
        <w:rPr>
          <w:rFonts w:ascii="Aptos" w:hAnsi="Aptos" w:cs="Arial"/>
          <w:b/>
          <w:bCs/>
          <w:color w:val="2E74B5"/>
        </w:rPr>
        <w:t xml:space="preserve">Les locaux </w:t>
      </w:r>
    </w:p>
    <w:p w14:paraId="743F8C36" w14:textId="77777777" w:rsidR="00D46BCD" w:rsidRPr="00105580" w:rsidRDefault="00D46BCD" w:rsidP="00D46BCD">
      <w:pPr>
        <w:spacing w:after="0" w:line="276" w:lineRule="auto"/>
        <w:jc w:val="both"/>
        <w:rPr>
          <w:rFonts w:ascii="Aptos" w:eastAsia="Arial" w:hAnsi="Aptos" w:cs="Arial"/>
        </w:rPr>
      </w:pPr>
      <w:r w:rsidRPr="00105580">
        <w:rPr>
          <w:rFonts w:ascii="Aptos" w:eastAsia="Arial" w:hAnsi="Aptos" w:cs="Arial"/>
        </w:rPr>
        <w:t xml:space="preserve">Ils doivent être identifiés facilement par les parents comme des structures spécifiquement dédiées à l’accompagnement et au soutien à la parentalité. A ce titre les lieux « ressources » ou les Maisons des 1000 jours doivent disposer d’un accès spécifique et répondre aux normes d’accessibilité universelle. </w:t>
      </w:r>
    </w:p>
    <w:p w14:paraId="44F2E79B" w14:textId="77777777" w:rsidR="00D46BCD" w:rsidRPr="00105580" w:rsidRDefault="00D46BCD" w:rsidP="00D46BCD">
      <w:pPr>
        <w:spacing w:after="0" w:line="276" w:lineRule="auto"/>
        <w:jc w:val="both"/>
        <w:rPr>
          <w:rFonts w:ascii="Aptos" w:eastAsia="Arial" w:hAnsi="Aptos" w:cs="Arial"/>
        </w:rPr>
      </w:pPr>
      <w:r w:rsidRPr="00105580">
        <w:rPr>
          <w:rFonts w:ascii="Aptos" w:eastAsia="Arial" w:hAnsi="Aptos" w:cs="Arial"/>
        </w:rPr>
        <w:lastRenderedPageBreak/>
        <w:t>Ils doivent également disposer de manière concomitante d’espaces garantissant la confidentialité des échanges individuels, d’espaces d’accueil et d’activités conviviaux permettant des mises en œuvre de projets collectifs.</w:t>
      </w:r>
    </w:p>
    <w:p w14:paraId="35AC060B" w14:textId="77777777" w:rsidR="00D46BCD" w:rsidRPr="00105580" w:rsidRDefault="00D46BCD" w:rsidP="00D46BCD">
      <w:pPr>
        <w:spacing w:after="0" w:line="276" w:lineRule="auto"/>
        <w:jc w:val="both"/>
        <w:rPr>
          <w:rFonts w:ascii="Aptos" w:eastAsia="Arial" w:hAnsi="Aptos" w:cs="Arial"/>
        </w:rPr>
      </w:pPr>
    </w:p>
    <w:p w14:paraId="23709A95" w14:textId="77777777" w:rsidR="00D46BCD" w:rsidRPr="00105580" w:rsidRDefault="00D46BCD" w:rsidP="00D46BCD">
      <w:pPr>
        <w:spacing w:after="0" w:line="276" w:lineRule="auto"/>
        <w:jc w:val="both"/>
        <w:rPr>
          <w:rFonts w:ascii="Aptos" w:eastAsia="Arial" w:hAnsi="Aptos" w:cs="Arial"/>
        </w:rPr>
      </w:pPr>
      <w:r w:rsidRPr="00105580">
        <w:rPr>
          <w:rFonts w:ascii="Aptos" w:eastAsia="Arial" w:hAnsi="Aptos" w:cs="Arial"/>
        </w:rPr>
        <w:t xml:space="preserve">Dans certains territoires marqués par un isolement tant d’un point de vue géographique que d’un point de vue numérique, </w:t>
      </w:r>
      <w:r w:rsidRPr="00105580">
        <w:rPr>
          <w:rFonts w:ascii="Aptos" w:eastAsia="Arial" w:hAnsi="Aptos" w:cs="Arial"/>
          <w:b/>
          <w:bCs/>
        </w:rPr>
        <w:t>un service itinérant</w:t>
      </w:r>
      <w:r w:rsidRPr="00105580">
        <w:rPr>
          <w:rFonts w:ascii="Aptos" w:eastAsia="Arial" w:hAnsi="Aptos" w:cs="Arial"/>
        </w:rPr>
        <w:t xml:space="preserve"> permettrait de pallier les problèmes de mobilité en allant directement à la rencontre des parents concernés. L’itinérance peut être pensée en multisites ou en un dispositif mobile selon les caractéristiques et les besoins du territoire. L’obligation de disposer d’espaces dédiés aux échanges individuels et aux activités collectives s’applique également aux lieux ressources en itinérance.</w:t>
      </w:r>
    </w:p>
    <w:p w14:paraId="31E6FDA7" w14:textId="77777777" w:rsidR="00D46BCD" w:rsidRPr="00105580" w:rsidRDefault="00D46BCD" w:rsidP="00D46BCD">
      <w:pPr>
        <w:spacing w:after="0" w:line="276" w:lineRule="auto"/>
        <w:jc w:val="both"/>
        <w:rPr>
          <w:rFonts w:ascii="Aptos" w:eastAsia="Arial" w:hAnsi="Aptos" w:cs="Arial"/>
        </w:rPr>
      </w:pPr>
    </w:p>
    <w:p w14:paraId="059DBA00" w14:textId="77777777" w:rsidR="00D46BCD" w:rsidRPr="00776E5F" w:rsidRDefault="00D46BCD" w:rsidP="00D46BCD">
      <w:pPr>
        <w:pStyle w:val="Paragraphedeliste"/>
        <w:numPr>
          <w:ilvl w:val="0"/>
          <w:numId w:val="32"/>
        </w:numPr>
        <w:spacing w:after="200" w:line="276" w:lineRule="auto"/>
        <w:jc w:val="both"/>
        <w:rPr>
          <w:rFonts w:ascii="Aptos" w:hAnsi="Aptos" w:cs="Arial"/>
          <w:b/>
          <w:bCs/>
          <w:color w:val="2E74B5"/>
        </w:rPr>
      </w:pPr>
      <w:r w:rsidRPr="00776E5F">
        <w:rPr>
          <w:rFonts w:ascii="Aptos" w:hAnsi="Aptos" w:cs="Arial"/>
          <w:b/>
          <w:bCs/>
          <w:color w:val="2E74B5"/>
        </w:rPr>
        <w:t xml:space="preserve">L’amplitude d’ouverture </w:t>
      </w:r>
    </w:p>
    <w:p w14:paraId="0EF54CAC" w14:textId="77777777" w:rsidR="00D46BCD" w:rsidRPr="00105580" w:rsidRDefault="00D46BCD" w:rsidP="00D46BCD">
      <w:pPr>
        <w:spacing w:after="0" w:line="276" w:lineRule="auto"/>
        <w:jc w:val="both"/>
        <w:rPr>
          <w:rFonts w:ascii="Aptos" w:eastAsia="Arial" w:hAnsi="Aptos" w:cs="Arial"/>
        </w:rPr>
      </w:pPr>
      <w:r w:rsidRPr="00105580">
        <w:rPr>
          <w:rFonts w:ascii="Aptos" w:eastAsia="Arial" w:hAnsi="Aptos" w:cs="Arial"/>
        </w:rPr>
        <w:t xml:space="preserve">Afin de proposer un service de qualité, le lieu « ressources » ou la maison des 1000 jours doit garantir une ouverture de 2 jours et demi par semaine minimum pouvant s’organiser en demi-journées : une exigence de 5 demi-journées d’ouverture physique au public par semaine minimum est attendue afin d’assurer une permanence d’écoute et d’accueil des parents. </w:t>
      </w:r>
    </w:p>
    <w:p w14:paraId="3B20E12B" w14:textId="77777777" w:rsidR="00D46BCD" w:rsidRPr="00105580" w:rsidRDefault="00D46BCD" w:rsidP="00D46BCD">
      <w:pPr>
        <w:spacing w:after="0" w:line="276" w:lineRule="auto"/>
        <w:jc w:val="both"/>
        <w:rPr>
          <w:rFonts w:ascii="Aptos" w:eastAsia="Arial" w:hAnsi="Aptos" w:cs="Arial"/>
        </w:rPr>
      </w:pPr>
    </w:p>
    <w:p w14:paraId="776AFA85" w14:textId="77777777" w:rsidR="00D46BCD" w:rsidRPr="00105580"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105580">
        <w:rPr>
          <w:rFonts w:ascii="Aptos Display" w:hAnsi="Aptos Display" w:cs="Arial"/>
          <w:b/>
          <w:bCs/>
          <w:color w:val="0070C0"/>
          <w:sz w:val="28"/>
          <w:szCs w:val="28"/>
        </w:rPr>
        <w:t xml:space="preserve">PORTEURS DE PROJET ELIGIBLES </w:t>
      </w:r>
    </w:p>
    <w:p w14:paraId="5E19C098" w14:textId="77777777" w:rsidR="00D46BCD" w:rsidRPr="00105580" w:rsidRDefault="00D46BCD" w:rsidP="00D46BCD">
      <w:pPr>
        <w:tabs>
          <w:tab w:val="left" w:pos="851"/>
        </w:tabs>
        <w:spacing w:after="0" w:line="276" w:lineRule="auto"/>
        <w:ind w:right="283"/>
        <w:jc w:val="both"/>
        <w:rPr>
          <w:rFonts w:ascii="Aptos" w:hAnsi="Aptos" w:cs="Arial"/>
        </w:rPr>
      </w:pPr>
      <w:r w:rsidRPr="00776E5F">
        <w:rPr>
          <w:rFonts w:ascii="Aptos" w:eastAsia="Times New Roman" w:hAnsi="Aptos" w:cs="Arial"/>
        </w:rPr>
        <w:t>Les acteurs suivants, sont éligibles à un financement par la Caf dans le cadre du Fonds national parentalité :</w:t>
      </w:r>
    </w:p>
    <w:p w14:paraId="1CFE5FDD" w14:textId="77777777" w:rsidR="00D46BCD" w:rsidRPr="00105580" w:rsidRDefault="00D46BCD" w:rsidP="00D46BCD">
      <w:pPr>
        <w:pStyle w:val="Paragraphedeliste"/>
        <w:numPr>
          <w:ilvl w:val="0"/>
          <w:numId w:val="17"/>
        </w:numPr>
        <w:spacing w:after="0" w:line="276" w:lineRule="auto"/>
        <w:ind w:right="283"/>
        <w:jc w:val="both"/>
        <w:rPr>
          <w:rFonts w:ascii="Aptos" w:hAnsi="Aptos" w:cs="Arial"/>
        </w:rPr>
      </w:pPr>
      <w:proofErr w:type="gramStart"/>
      <w:r w:rsidRPr="00776E5F">
        <w:rPr>
          <w:rFonts w:ascii="Aptos" w:eastAsia="Times New Roman" w:hAnsi="Aptos" w:cs="Arial"/>
        </w:rPr>
        <w:t>les</w:t>
      </w:r>
      <w:proofErr w:type="gramEnd"/>
      <w:r w:rsidRPr="00776E5F">
        <w:rPr>
          <w:rFonts w:ascii="Aptos" w:eastAsia="Times New Roman" w:hAnsi="Aptos" w:cs="Arial"/>
        </w:rPr>
        <w:t xml:space="preserve"> associations issues de la loi de 1901 ou son équivalent dans les départements concordataires ;</w:t>
      </w:r>
    </w:p>
    <w:p w14:paraId="65B05030" w14:textId="77777777" w:rsidR="00D46BCD" w:rsidRPr="00105580" w:rsidRDefault="00D46BCD" w:rsidP="00D46BCD">
      <w:pPr>
        <w:pStyle w:val="Paragraphedeliste"/>
        <w:numPr>
          <w:ilvl w:val="0"/>
          <w:numId w:val="17"/>
        </w:numPr>
        <w:spacing w:after="0" w:line="276" w:lineRule="auto"/>
        <w:ind w:right="283"/>
        <w:jc w:val="both"/>
        <w:rPr>
          <w:rFonts w:ascii="Aptos" w:hAnsi="Aptos" w:cs="Arial"/>
        </w:rPr>
      </w:pPr>
      <w:proofErr w:type="gramStart"/>
      <w:r w:rsidRPr="00776E5F">
        <w:rPr>
          <w:rFonts w:ascii="Aptos" w:eastAsia="Times New Roman" w:hAnsi="Aptos" w:cs="Arial"/>
        </w:rPr>
        <w:t>les</w:t>
      </w:r>
      <w:proofErr w:type="gramEnd"/>
      <w:r w:rsidRPr="00776E5F">
        <w:rPr>
          <w:rFonts w:ascii="Aptos" w:eastAsia="Times New Roman" w:hAnsi="Aptos" w:cs="Arial"/>
        </w:rPr>
        <w:t xml:space="preserve"> associations reconnues d’utilité publique à caractère social ou sanitaire;</w:t>
      </w:r>
    </w:p>
    <w:p w14:paraId="38013667" w14:textId="77777777" w:rsidR="00D46BCD" w:rsidRPr="00776E5F" w:rsidRDefault="00D46BCD" w:rsidP="00D46BCD">
      <w:pPr>
        <w:pStyle w:val="Paragraphedeliste"/>
        <w:numPr>
          <w:ilvl w:val="0"/>
          <w:numId w:val="18"/>
        </w:numPr>
        <w:spacing w:after="0"/>
        <w:ind w:right="283"/>
        <w:jc w:val="both"/>
        <w:rPr>
          <w:rFonts w:ascii="Aptos" w:eastAsia="Times New Roman" w:hAnsi="Aptos" w:cs="Arial"/>
        </w:rPr>
      </w:pPr>
      <w:proofErr w:type="gramStart"/>
      <w:r w:rsidRPr="00776E5F">
        <w:rPr>
          <w:rFonts w:ascii="Aptos" w:eastAsia="Times New Roman" w:hAnsi="Aptos" w:cs="Arial"/>
        </w:rPr>
        <w:t>les</w:t>
      </w:r>
      <w:proofErr w:type="gramEnd"/>
      <w:r w:rsidRPr="00776E5F">
        <w:rPr>
          <w:rFonts w:ascii="Aptos" w:eastAsia="Times New Roman" w:hAnsi="Aptos" w:cs="Arial"/>
        </w:rPr>
        <w:t xml:space="preserve"> établissements du secteur public et/ou privé à caractère social ou médico-social sanitaire ;</w:t>
      </w:r>
    </w:p>
    <w:p w14:paraId="2190D5A7" w14:textId="77777777" w:rsidR="00D46BCD" w:rsidRPr="00776E5F" w:rsidRDefault="00D46BCD" w:rsidP="00D46BCD">
      <w:pPr>
        <w:pStyle w:val="Paragraphedeliste"/>
        <w:numPr>
          <w:ilvl w:val="0"/>
          <w:numId w:val="18"/>
        </w:numPr>
        <w:spacing w:after="0"/>
        <w:ind w:right="283"/>
        <w:jc w:val="both"/>
        <w:rPr>
          <w:rFonts w:ascii="Aptos" w:eastAsia="Times New Roman" w:hAnsi="Aptos" w:cs="Arial"/>
        </w:rPr>
      </w:pPr>
      <w:proofErr w:type="gramStart"/>
      <w:r w:rsidRPr="00776E5F">
        <w:rPr>
          <w:rFonts w:ascii="Aptos" w:eastAsia="Times New Roman" w:hAnsi="Aptos" w:cs="Arial"/>
        </w:rPr>
        <w:t>les</w:t>
      </w:r>
      <w:proofErr w:type="gramEnd"/>
      <w:r w:rsidRPr="00776E5F">
        <w:rPr>
          <w:rFonts w:ascii="Aptos" w:eastAsia="Times New Roman" w:hAnsi="Aptos" w:cs="Arial"/>
        </w:rPr>
        <w:t xml:space="preserve"> collectivités territoriales (communes, </w:t>
      </w:r>
      <w:proofErr w:type="spellStart"/>
      <w:r w:rsidRPr="00776E5F">
        <w:rPr>
          <w:rFonts w:ascii="Aptos" w:eastAsia="Times New Roman" w:hAnsi="Aptos" w:cs="Arial"/>
        </w:rPr>
        <w:t>Epci</w:t>
      </w:r>
      <w:proofErr w:type="spellEnd"/>
      <w:r w:rsidRPr="00776E5F">
        <w:rPr>
          <w:rFonts w:ascii="Aptos" w:eastAsia="Times New Roman" w:hAnsi="Aptos" w:cs="Arial"/>
        </w:rPr>
        <w:t xml:space="preserve">). </w:t>
      </w:r>
    </w:p>
    <w:p w14:paraId="4C611F0A" w14:textId="77777777" w:rsidR="00D46BCD" w:rsidRPr="00776E5F" w:rsidRDefault="00D46BCD" w:rsidP="00D46BCD">
      <w:pPr>
        <w:pStyle w:val="Paragraphedeliste"/>
        <w:numPr>
          <w:ilvl w:val="0"/>
          <w:numId w:val="18"/>
        </w:numPr>
        <w:spacing w:after="0"/>
        <w:ind w:right="283"/>
        <w:jc w:val="both"/>
        <w:rPr>
          <w:rFonts w:ascii="Aptos" w:eastAsia="Times New Roman" w:hAnsi="Aptos" w:cs="Arial"/>
        </w:rPr>
      </w:pPr>
      <w:proofErr w:type="gramStart"/>
      <w:r w:rsidRPr="00776E5F">
        <w:rPr>
          <w:rFonts w:ascii="Aptos" w:eastAsia="Times New Roman" w:hAnsi="Aptos" w:cs="Arial"/>
        </w:rPr>
        <w:t>les</w:t>
      </w:r>
      <w:proofErr w:type="gramEnd"/>
      <w:r w:rsidRPr="00776E5F">
        <w:rPr>
          <w:rFonts w:ascii="Aptos" w:eastAsia="Times New Roman" w:hAnsi="Aptos" w:cs="Arial"/>
        </w:rPr>
        <w:t xml:space="preserve"> acteurs du secteur privé lucratif, sous réserve qu’ils mettent en place une gestion désintéressée ; </w:t>
      </w:r>
    </w:p>
    <w:p w14:paraId="44F0A563" w14:textId="77777777" w:rsidR="00D46BCD" w:rsidRPr="00776E5F" w:rsidRDefault="00D46BCD" w:rsidP="00D46BCD">
      <w:pPr>
        <w:pStyle w:val="Paragraphedeliste"/>
        <w:spacing w:after="0"/>
        <w:ind w:right="283"/>
        <w:jc w:val="both"/>
        <w:rPr>
          <w:rFonts w:ascii="Arial" w:eastAsia="Times New Roman" w:hAnsi="Arial" w:cs="Arial"/>
        </w:rPr>
      </w:pPr>
    </w:p>
    <w:p w14:paraId="5F05B03D" w14:textId="77777777" w:rsidR="00D46BCD" w:rsidRPr="005A5237" w:rsidRDefault="00D46BCD" w:rsidP="00D46BCD">
      <w:pPr>
        <w:pStyle w:val="Paragraphedeliste"/>
        <w:numPr>
          <w:ilvl w:val="0"/>
          <w:numId w:val="33"/>
        </w:numPr>
        <w:spacing w:after="200" w:line="276" w:lineRule="auto"/>
        <w:ind w:left="284" w:hanging="284"/>
        <w:jc w:val="both"/>
        <w:rPr>
          <w:rFonts w:ascii="Arial" w:hAnsi="Arial" w:cs="Arial"/>
          <w:b/>
          <w:color w:val="002060"/>
          <w:sz w:val="24"/>
          <w:szCs w:val="24"/>
        </w:rPr>
      </w:pPr>
      <w:r w:rsidRPr="005A5237">
        <w:rPr>
          <w:rFonts w:ascii="Arial" w:hAnsi="Arial" w:cs="Arial"/>
          <w:b/>
          <w:color w:val="002060"/>
          <w:sz w:val="24"/>
          <w:szCs w:val="24"/>
        </w:rPr>
        <w:t>Concernant les porteurs de projets</w:t>
      </w:r>
    </w:p>
    <w:p w14:paraId="7846F5DD" w14:textId="77777777" w:rsidR="00D46BCD" w:rsidRPr="005A5237" w:rsidRDefault="00D46BCD" w:rsidP="00D46BCD">
      <w:pPr>
        <w:spacing w:after="200" w:line="276" w:lineRule="auto"/>
        <w:jc w:val="both"/>
        <w:rPr>
          <w:rFonts w:ascii="Aptos" w:hAnsi="Aptos" w:cs="Arial"/>
        </w:rPr>
      </w:pPr>
      <w:r w:rsidRPr="005A5237">
        <w:rPr>
          <w:rFonts w:ascii="Aptos" w:hAnsi="Aptos" w:cs="Arial"/>
        </w:rPr>
        <w:t xml:space="preserve">Les porteurs de projets qui souhaitent répondre à cet appel à projet s’engagent à respecter : </w:t>
      </w:r>
    </w:p>
    <w:p w14:paraId="55531A17" w14:textId="77777777" w:rsidR="00D46BCD" w:rsidRPr="005A5237" w:rsidRDefault="00D46BCD" w:rsidP="00D46BCD">
      <w:pPr>
        <w:numPr>
          <w:ilvl w:val="0"/>
          <w:numId w:val="21"/>
        </w:numPr>
        <w:spacing w:after="200" w:line="276" w:lineRule="auto"/>
        <w:contextualSpacing/>
        <w:jc w:val="both"/>
        <w:rPr>
          <w:rFonts w:ascii="Aptos" w:hAnsi="Aptos" w:cs="Arial"/>
        </w:rPr>
      </w:pPr>
      <w:proofErr w:type="gramStart"/>
      <w:r w:rsidRPr="005A5237">
        <w:rPr>
          <w:rFonts w:ascii="Aptos" w:hAnsi="Aptos" w:cs="Arial"/>
        </w:rPr>
        <w:t>les</w:t>
      </w:r>
      <w:proofErr w:type="gramEnd"/>
      <w:r w:rsidRPr="005A5237">
        <w:rPr>
          <w:rFonts w:ascii="Aptos" w:hAnsi="Aptos" w:cs="Arial"/>
        </w:rPr>
        <w:t xml:space="preserve"> principes du Contrat d’Engagement Républicain</w:t>
      </w:r>
      <w:r w:rsidRPr="005A5237">
        <w:rPr>
          <w:rFonts w:ascii="Aptos" w:hAnsi="Aptos" w:cs="Arial"/>
          <w:vertAlign w:val="superscript"/>
        </w:rPr>
        <w:footnoteReference w:id="4"/>
      </w:r>
      <w:r w:rsidRPr="005A5237">
        <w:rPr>
          <w:rFonts w:ascii="Aptos" w:hAnsi="Aptos" w:cs="Arial"/>
        </w:rPr>
        <w:t>, de la Charte de la Laïcité de la branche Famille et de la Charte nationale de soutien à la parentalité ;</w:t>
      </w:r>
    </w:p>
    <w:p w14:paraId="701CD977" w14:textId="77777777" w:rsidR="00D46BCD" w:rsidRPr="005A5237" w:rsidRDefault="00D46BCD" w:rsidP="00D46BCD">
      <w:pPr>
        <w:numPr>
          <w:ilvl w:val="0"/>
          <w:numId w:val="21"/>
        </w:numPr>
        <w:spacing w:after="200" w:line="276" w:lineRule="auto"/>
        <w:contextualSpacing/>
        <w:jc w:val="both"/>
        <w:rPr>
          <w:rFonts w:ascii="Aptos" w:hAnsi="Aptos" w:cs="Arial"/>
        </w:rPr>
      </w:pPr>
      <w:proofErr w:type="gramStart"/>
      <w:r w:rsidRPr="005A5237">
        <w:rPr>
          <w:rFonts w:ascii="Aptos" w:hAnsi="Aptos" w:cs="Arial"/>
        </w:rPr>
        <w:t>les</w:t>
      </w:r>
      <w:proofErr w:type="gramEnd"/>
      <w:r w:rsidRPr="005A5237">
        <w:rPr>
          <w:rFonts w:ascii="Aptos" w:hAnsi="Aptos" w:cs="Arial"/>
        </w:rPr>
        <w:t xml:space="preserve"> délais de dépôt des dossiers et l’envoi des différentes pièces nécessaires à l’étude des dossiers. </w:t>
      </w:r>
    </w:p>
    <w:p w14:paraId="1DCFA6C4" w14:textId="77777777" w:rsidR="00D46BCD" w:rsidRPr="005A5237" w:rsidRDefault="00D46BCD" w:rsidP="00D46BCD">
      <w:pPr>
        <w:spacing w:after="200" w:line="276" w:lineRule="auto"/>
        <w:ind w:left="720"/>
        <w:contextualSpacing/>
        <w:jc w:val="both"/>
        <w:rPr>
          <w:rFonts w:ascii="Aptos" w:hAnsi="Aptos" w:cs="Arial"/>
          <w:sz w:val="12"/>
          <w:szCs w:val="12"/>
        </w:rPr>
      </w:pPr>
    </w:p>
    <w:p w14:paraId="423D5C7C" w14:textId="77777777" w:rsidR="00D46BCD" w:rsidRPr="005A5237" w:rsidRDefault="00D46BCD" w:rsidP="00D46BCD">
      <w:pPr>
        <w:spacing w:after="200" w:line="276" w:lineRule="auto"/>
        <w:contextualSpacing/>
        <w:jc w:val="both"/>
        <w:rPr>
          <w:rFonts w:ascii="Aptos" w:hAnsi="Aptos" w:cs="Arial"/>
        </w:rPr>
      </w:pPr>
      <w:r w:rsidRPr="005A5237">
        <w:rPr>
          <w:rFonts w:ascii="Aptos" w:hAnsi="Aptos" w:cs="Arial"/>
        </w:rPr>
        <w:t>Les projets doivent respecter les critères d’éligibilité du référentiel national de financement du Fonds national parentalité.</w:t>
      </w:r>
    </w:p>
    <w:p w14:paraId="4711CC20" w14:textId="77777777" w:rsidR="00D46BCD" w:rsidRPr="008D429F" w:rsidRDefault="00D46BCD" w:rsidP="00D46BCD">
      <w:pPr>
        <w:spacing w:after="200" w:line="276" w:lineRule="auto"/>
        <w:contextualSpacing/>
        <w:jc w:val="both"/>
        <w:rPr>
          <w:rFonts w:ascii="Arial" w:hAnsi="Arial" w:cs="Arial"/>
        </w:rPr>
      </w:pPr>
    </w:p>
    <w:p w14:paraId="10D0C19E" w14:textId="77777777" w:rsidR="00D46BCD" w:rsidRPr="007B61A3"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w:hAnsi="Aptos" w:cs="Arial"/>
          <w:b/>
          <w:color w:val="0070C0"/>
          <w:sz w:val="28"/>
          <w:szCs w:val="28"/>
        </w:rPr>
      </w:pPr>
      <w:r w:rsidRPr="007B61A3">
        <w:rPr>
          <w:rFonts w:ascii="Aptos" w:hAnsi="Aptos" w:cs="Arial"/>
          <w:b/>
          <w:color w:val="0070C0"/>
          <w:sz w:val="28"/>
          <w:szCs w:val="28"/>
        </w:rPr>
        <w:lastRenderedPageBreak/>
        <w:t xml:space="preserve">LES PROJETS ELIGIBLES </w:t>
      </w:r>
    </w:p>
    <w:p w14:paraId="33A083A5" w14:textId="77777777" w:rsidR="00D46BCD" w:rsidRPr="007B61A3" w:rsidRDefault="00D46BCD" w:rsidP="00D46BCD">
      <w:pPr>
        <w:spacing w:after="200" w:line="276" w:lineRule="auto"/>
        <w:jc w:val="both"/>
        <w:rPr>
          <w:rFonts w:ascii="Aptos" w:hAnsi="Aptos" w:cs="Arial"/>
        </w:rPr>
      </w:pPr>
      <w:r w:rsidRPr="007B61A3">
        <w:rPr>
          <w:rFonts w:ascii="Aptos" w:hAnsi="Aptos" w:cs="Arial"/>
        </w:rPr>
        <w:t>Les projets doivent correspondre aux attendus du référentiel national de financement (Cf chapitre : textes de référence ci-après)</w:t>
      </w:r>
    </w:p>
    <w:p w14:paraId="2FE72217" w14:textId="77777777" w:rsidR="00D46BCD" w:rsidRPr="007B61A3" w:rsidRDefault="00D46BCD" w:rsidP="00D46BCD">
      <w:pPr>
        <w:spacing w:after="200" w:line="276" w:lineRule="auto"/>
        <w:jc w:val="both"/>
        <w:rPr>
          <w:rFonts w:ascii="Aptos" w:hAnsi="Aptos" w:cs="Arial"/>
        </w:rPr>
      </w:pPr>
      <w:r w:rsidRPr="007B61A3">
        <w:rPr>
          <w:rFonts w:ascii="Aptos" w:hAnsi="Aptos" w:cs="Arial"/>
        </w:rPr>
        <w:t xml:space="preserve">Il constitue un cadre commun de référence pour tous les gestionnaires. Il décrit le cadre dans lequel doit s’inscrire l’offre de service parentalité : les missions poursuivies, les modalités d’accompagnement, les qualifications des intervenants, les modalités de financement ainsi que les conditions pratiques de mises en œuvre. </w:t>
      </w:r>
    </w:p>
    <w:p w14:paraId="51139B54" w14:textId="77777777" w:rsidR="00D46BCD" w:rsidRPr="008D429F" w:rsidRDefault="00D46BCD" w:rsidP="00D46BCD">
      <w:pPr>
        <w:spacing w:after="0" w:line="276" w:lineRule="auto"/>
        <w:jc w:val="both"/>
        <w:rPr>
          <w:rFonts w:ascii="Arial" w:hAnsi="Arial" w:cs="Arial"/>
          <w:b/>
          <w:bCs/>
        </w:rPr>
      </w:pPr>
    </w:p>
    <w:p w14:paraId="783AD096" w14:textId="77777777" w:rsidR="00D46BCD" w:rsidRPr="00D31FA7"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D31FA7">
        <w:rPr>
          <w:rFonts w:ascii="Aptos Display" w:hAnsi="Aptos Display" w:cs="Arial"/>
          <w:b/>
          <w:color w:val="0070C0"/>
          <w:sz w:val="28"/>
          <w:szCs w:val="28"/>
        </w:rPr>
        <w:t>LES PROJETS NON ELIGIBLES </w:t>
      </w:r>
    </w:p>
    <w:p w14:paraId="0360F9FD" w14:textId="77777777" w:rsidR="00D46BCD" w:rsidRPr="008D429F" w:rsidRDefault="00D46BCD" w:rsidP="00D46BCD">
      <w:pPr>
        <w:spacing w:after="0" w:line="276" w:lineRule="auto"/>
        <w:jc w:val="both"/>
        <w:rPr>
          <w:rFonts w:ascii="Arial" w:hAnsi="Arial" w:cs="Arial"/>
        </w:rPr>
      </w:pPr>
      <w:r w:rsidRPr="00D31FA7">
        <w:rPr>
          <w:rFonts w:ascii="Aptos" w:hAnsi="Aptos" w:cs="Arial"/>
        </w:rPr>
        <w:t>Les projets ne doivent pas se positionner dans les politiques de soins ou de protection de l'enfance qui relèvent d'autres financeurs. Ils doivent s'inscrire sur un registre d'intervention préventive généraliste et universelle</w:t>
      </w:r>
      <w:r w:rsidRPr="008D429F">
        <w:rPr>
          <w:rFonts w:ascii="Arial" w:hAnsi="Arial" w:cs="Arial"/>
        </w:rPr>
        <w:t xml:space="preserve">.   </w:t>
      </w:r>
    </w:p>
    <w:p w14:paraId="3A631D2D" w14:textId="77777777" w:rsidR="00D46BCD" w:rsidRPr="008D429F" w:rsidRDefault="00D46BCD" w:rsidP="00D46BCD">
      <w:pPr>
        <w:spacing w:after="0" w:line="276" w:lineRule="auto"/>
        <w:jc w:val="both"/>
        <w:rPr>
          <w:rFonts w:ascii="Arial" w:hAnsi="Arial" w:cs="Arial"/>
        </w:rPr>
      </w:pPr>
    </w:p>
    <w:p w14:paraId="07631F04" w14:textId="77777777" w:rsidR="00D46BCD" w:rsidRPr="00D31FA7"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D31FA7">
        <w:rPr>
          <w:rFonts w:ascii="Aptos Display" w:hAnsi="Aptos Display" w:cs="Arial"/>
          <w:b/>
          <w:color w:val="0070C0"/>
          <w:sz w:val="28"/>
          <w:szCs w:val="28"/>
        </w:rPr>
        <w:t>ÉTABLISSEMENT DE LA DEMANDE</w:t>
      </w:r>
    </w:p>
    <w:p w14:paraId="00A9A3DD" w14:textId="77777777" w:rsidR="00D46BCD" w:rsidRPr="00776E5F" w:rsidRDefault="00D46BCD" w:rsidP="00D46BCD">
      <w:pPr>
        <w:jc w:val="both"/>
        <w:rPr>
          <w:rFonts w:ascii="Aptos" w:eastAsia="Times New Roman" w:hAnsi="Aptos" w:cs="Arial"/>
        </w:rPr>
      </w:pPr>
      <w:r w:rsidRPr="00776E5F">
        <w:rPr>
          <w:rFonts w:ascii="Aptos" w:eastAsia="Times New Roman" w:hAnsi="Aptos" w:cs="Arial"/>
        </w:rPr>
        <w:t>La demande présentera le projet le plus précisément possible, sur les aspects qualitatifs et financiers.</w:t>
      </w:r>
    </w:p>
    <w:p w14:paraId="07000CBC" w14:textId="77777777" w:rsidR="00D46BCD" w:rsidRPr="00776E5F" w:rsidRDefault="00D46BCD" w:rsidP="00D46BCD">
      <w:pPr>
        <w:pStyle w:val="Paragraphedeliste"/>
        <w:numPr>
          <w:ilvl w:val="0"/>
          <w:numId w:val="34"/>
        </w:numPr>
        <w:ind w:left="284" w:hanging="284"/>
        <w:rPr>
          <w:rFonts w:ascii="Aptos" w:eastAsia="Times New Roman" w:hAnsi="Aptos" w:cs="Arial"/>
        </w:rPr>
      </w:pPr>
      <w:r w:rsidRPr="00776E5F">
        <w:rPr>
          <w:rFonts w:ascii="Aptos" w:eastAsia="Times New Roman" w:hAnsi="Aptos" w:cs="Arial"/>
          <w:b/>
          <w:bCs/>
          <w:u w:val="single"/>
        </w:rPr>
        <w:t>Informations qualitatives :</w:t>
      </w:r>
    </w:p>
    <w:p w14:paraId="27F54BA9" w14:textId="77777777" w:rsidR="00D46BCD" w:rsidRPr="00776E5F" w:rsidRDefault="00D46BCD" w:rsidP="00D46BCD">
      <w:pPr>
        <w:rPr>
          <w:rFonts w:ascii="Aptos" w:eastAsia="Times New Roman" w:hAnsi="Aptos" w:cs="Arial"/>
        </w:rPr>
      </w:pPr>
      <w:r w:rsidRPr="00776E5F">
        <w:rPr>
          <w:rFonts w:ascii="Aptos" w:eastAsia="Times New Roman" w:hAnsi="Aptos" w:cs="Arial"/>
        </w:rPr>
        <w:t>Diagnostic, objectifs attendus, description de l’action, modalités de prise de contact pour les familles, mode de participation des parents, indicateurs de résultats etc…</w:t>
      </w:r>
    </w:p>
    <w:p w14:paraId="08645CB1" w14:textId="77777777" w:rsidR="00D46BCD" w:rsidRPr="00776E5F" w:rsidRDefault="00D46BCD" w:rsidP="00D46BCD">
      <w:pPr>
        <w:pStyle w:val="Paragraphedeliste"/>
        <w:numPr>
          <w:ilvl w:val="0"/>
          <w:numId w:val="34"/>
        </w:numPr>
        <w:ind w:left="284" w:hanging="284"/>
        <w:rPr>
          <w:rFonts w:ascii="Aptos" w:eastAsia="Times New Roman" w:hAnsi="Aptos" w:cs="Arial"/>
        </w:rPr>
      </w:pPr>
      <w:r w:rsidRPr="00776E5F">
        <w:rPr>
          <w:rFonts w:ascii="Aptos" w:eastAsia="Times New Roman" w:hAnsi="Aptos" w:cs="Arial"/>
          <w:b/>
          <w:bCs/>
          <w:u w:val="single"/>
        </w:rPr>
        <w:t>Informations financières :</w:t>
      </w:r>
    </w:p>
    <w:p w14:paraId="0D44964F" w14:textId="77777777" w:rsidR="00D46BCD" w:rsidRPr="00776E5F" w:rsidRDefault="00D46BCD" w:rsidP="00D46BCD">
      <w:pPr>
        <w:jc w:val="both"/>
        <w:rPr>
          <w:rFonts w:ascii="Aptos" w:eastAsia="Times New Roman" w:hAnsi="Aptos" w:cs="Arial"/>
        </w:rPr>
      </w:pPr>
      <w:r w:rsidRPr="00776E5F">
        <w:rPr>
          <w:rFonts w:ascii="Aptos" w:eastAsia="Times New Roman" w:hAnsi="Aptos" w:cs="Arial"/>
        </w:rPr>
        <w:t xml:space="preserve">Le projet et son budget prévisionnel porteront sur l’année civile 2025 </w:t>
      </w:r>
      <w:r w:rsidRPr="006B26D5">
        <w:rPr>
          <w:rFonts w:ascii="Aptos" w:eastAsia="Times New Roman" w:hAnsi="Aptos" w:cs="Arial"/>
        </w:rPr>
        <w:t>(et plus si projet pluriannuel).</w:t>
      </w:r>
      <w:r w:rsidRPr="00776E5F">
        <w:rPr>
          <w:rFonts w:ascii="Aptos" w:eastAsia="Times New Roman" w:hAnsi="Aptos" w:cs="Arial"/>
        </w:rPr>
        <w:t xml:space="preserve"> </w:t>
      </w:r>
    </w:p>
    <w:p w14:paraId="1B46FFAC" w14:textId="77777777" w:rsidR="00D46BCD" w:rsidRPr="00776E5F" w:rsidRDefault="00D46BCD" w:rsidP="00D46BCD">
      <w:pPr>
        <w:jc w:val="both"/>
        <w:rPr>
          <w:rFonts w:ascii="Aptos" w:eastAsia="Times New Roman" w:hAnsi="Aptos" w:cs="Arial"/>
          <w:b/>
          <w:bCs/>
        </w:rPr>
      </w:pPr>
      <w:r w:rsidRPr="00776E5F">
        <w:rPr>
          <w:rFonts w:ascii="Aptos" w:eastAsia="Times New Roman" w:hAnsi="Aptos" w:cs="Arial"/>
          <w:b/>
          <w:bCs/>
        </w:rPr>
        <w:t>Il est rappelé que les financements accordés ont pour vocation le financement de frais de fonctionnement de structures.</w:t>
      </w:r>
    </w:p>
    <w:p w14:paraId="0DCB36B4" w14:textId="77777777" w:rsidR="00D46BCD" w:rsidRPr="00D31FA7" w:rsidRDefault="00D46BCD" w:rsidP="00D46BCD">
      <w:pPr>
        <w:pBdr>
          <w:top w:val="single" w:sz="4" w:space="4" w:color="000000"/>
          <w:left w:val="single" w:sz="4" w:space="1" w:color="000000"/>
          <w:bottom w:val="single" w:sz="4" w:space="4" w:color="000000"/>
          <w:right w:val="single" w:sz="4" w:space="4" w:color="000000"/>
        </w:pBdr>
        <w:spacing w:after="200" w:line="276" w:lineRule="auto"/>
        <w:jc w:val="both"/>
        <w:rPr>
          <w:rFonts w:ascii="Aptos" w:eastAsia="Arial" w:hAnsi="Aptos" w:cs="Arial"/>
          <w:b/>
          <w:bCs/>
          <w:lang w:eastAsia="fr-FR"/>
        </w:rPr>
      </w:pPr>
      <w:r w:rsidRPr="00D31FA7">
        <w:rPr>
          <w:rFonts w:ascii="Aptos" w:eastAsia="Arial" w:hAnsi="Aptos" w:cs="Arial"/>
          <w:b/>
          <w:bCs/>
          <w:lang w:eastAsia="fr-FR"/>
        </w:rPr>
        <w:t xml:space="preserve">Le montant du financement correspond à 60% des coûts de fonctionnement dans la limite d’un prix plafond fixé annuellement par la </w:t>
      </w:r>
      <w:proofErr w:type="spellStart"/>
      <w:r w:rsidRPr="00D31FA7">
        <w:rPr>
          <w:rFonts w:ascii="Aptos" w:eastAsia="Arial" w:hAnsi="Aptos" w:cs="Arial"/>
          <w:b/>
          <w:bCs/>
          <w:lang w:eastAsia="fr-FR"/>
        </w:rPr>
        <w:t>Cnaf</w:t>
      </w:r>
      <w:proofErr w:type="spellEnd"/>
      <w:r w:rsidRPr="00D31FA7">
        <w:rPr>
          <w:rFonts w:ascii="Aptos" w:eastAsia="Arial" w:hAnsi="Aptos" w:cs="Arial"/>
          <w:b/>
          <w:bCs/>
          <w:lang w:eastAsia="fr-FR"/>
        </w:rPr>
        <w:t xml:space="preserve">. Pour 2025, il est de 40 390 €/an soit un financement annuel de 24 234 € maximum par structure. </w:t>
      </w:r>
    </w:p>
    <w:p w14:paraId="47FE3E9E" w14:textId="77777777" w:rsidR="00D46BCD" w:rsidRPr="00776E5F" w:rsidRDefault="00D46BCD" w:rsidP="00D46BCD">
      <w:pPr>
        <w:jc w:val="both"/>
        <w:rPr>
          <w:rFonts w:ascii="Aptos" w:eastAsia="Times New Roman" w:hAnsi="Aptos" w:cs="Arial"/>
          <w:b/>
          <w:bCs/>
        </w:rPr>
      </w:pPr>
      <w:r w:rsidRPr="00D31FA7">
        <w:rPr>
          <w:rFonts w:ascii="Aptos" w:hAnsi="Aptos" w:cs="Arial"/>
          <w:b/>
          <w:bCs/>
        </w:rPr>
        <w:t>Les projets présentés doivent bénéficier de co-financements :</w:t>
      </w:r>
    </w:p>
    <w:p w14:paraId="7FB4FD76" w14:textId="77777777" w:rsidR="00D46BCD" w:rsidRPr="00776E5F" w:rsidRDefault="00D46BCD" w:rsidP="00D46BCD">
      <w:pPr>
        <w:jc w:val="both"/>
        <w:rPr>
          <w:rFonts w:ascii="Aptos" w:eastAsia="Times New Roman" w:hAnsi="Aptos" w:cs="Arial"/>
          <w:b/>
          <w:bCs/>
        </w:rPr>
      </w:pPr>
      <w:r w:rsidRPr="00D31FA7">
        <w:rPr>
          <w:rFonts w:ascii="Aptos" w:eastAsia="Times New Roman" w:hAnsi="Aptos" w:cs="Arial"/>
          <w:lang w:eastAsia="fr-FR"/>
        </w:rPr>
        <w:t xml:space="preserve">Le principe du co-financement est une règle afin d’inscrire les projets dans une dynamique partenariale. La Caf mobilisera ses fonds en complément de l’intervention d’autres partenaires, sauf cas exceptionnels examinés par la commission départementale. </w:t>
      </w:r>
    </w:p>
    <w:p w14:paraId="5D6C9A17" w14:textId="77777777" w:rsidR="00D46BCD" w:rsidRPr="00776E5F" w:rsidRDefault="00D46BCD" w:rsidP="00D46BCD">
      <w:pPr>
        <w:jc w:val="both"/>
        <w:rPr>
          <w:rFonts w:ascii="Aptos" w:eastAsia="Times New Roman" w:hAnsi="Aptos" w:cs="Arial"/>
          <w:b/>
          <w:bCs/>
          <w:u w:val="single"/>
        </w:rPr>
      </w:pPr>
      <w:r w:rsidRPr="00776E5F">
        <w:rPr>
          <w:rFonts w:ascii="Aptos" w:eastAsia="Times New Roman" w:hAnsi="Aptos" w:cs="Arial"/>
          <w:b/>
          <w:bCs/>
          <w:u w:val="single"/>
        </w:rPr>
        <w:t>En cas de renouvellement d’action :</w:t>
      </w:r>
    </w:p>
    <w:p w14:paraId="2A6058DF" w14:textId="77777777" w:rsidR="00D46BCD" w:rsidRPr="00776E5F" w:rsidRDefault="00D46BCD" w:rsidP="00D46BCD">
      <w:pPr>
        <w:jc w:val="both"/>
        <w:rPr>
          <w:rFonts w:ascii="Aptos" w:eastAsia="Times New Roman" w:hAnsi="Aptos" w:cs="Arial"/>
        </w:rPr>
      </w:pPr>
      <w:r w:rsidRPr="00776E5F">
        <w:rPr>
          <w:rFonts w:ascii="Aptos" w:eastAsia="Times New Roman" w:hAnsi="Aptos" w:cs="Arial"/>
        </w:rPr>
        <w:t xml:space="preserve">La production du bilan qualitatif et quantitatif est à saisir via la plateforme ELAN dans la rubrique « Mes justifications », cliquer sur « suivre mes demandes à justifier » </w:t>
      </w:r>
    </w:p>
    <w:p w14:paraId="4D3E27CC" w14:textId="77777777" w:rsidR="00D46BCD" w:rsidRPr="00776E5F" w:rsidRDefault="00D46BCD" w:rsidP="00D46BCD">
      <w:pPr>
        <w:rPr>
          <w:rFonts w:ascii="Aptos" w:eastAsia="Times New Roman" w:hAnsi="Aptos" w:cs="Arial"/>
          <w:b/>
          <w:bCs/>
        </w:rPr>
      </w:pPr>
      <w:r w:rsidRPr="00776E5F">
        <w:rPr>
          <w:rFonts w:ascii="Aptos" w:eastAsia="Times New Roman" w:hAnsi="Aptos" w:cs="Arial"/>
        </w:rPr>
        <w:t>Ce bilan de l’action menée en 2024 est obligatoire et permet :</w:t>
      </w:r>
    </w:p>
    <w:p w14:paraId="64898D35" w14:textId="77777777" w:rsidR="00D46BCD" w:rsidRPr="00776E5F" w:rsidRDefault="00D46BCD" w:rsidP="00D46BCD">
      <w:pPr>
        <w:pStyle w:val="Paragraphedeliste"/>
        <w:numPr>
          <w:ilvl w:val="0"/>
          <w:numId w:val="16"/>
        </w:numPr>
        <w:rPr>
          <w:rFonts w:ascii="Aptos" w:eastAsia="Times New Roman" w:hAnsi="Aptos" w:cs="Arial"/>
        </w:rPr>
      </w:pPr>
      <w:r w:rsidRPr="00776E5F">
        <w:rPr>
          <w:rFonts w:ascii="Aptos" w:eastAsia="Times New Roman" w:hAnsi="Aptos" w:cs="Arial"/>
        </w:rPr>
        <w:lastRenderedPageBreak/>
        <w:t>Le paiement de la subvention 2024</w:t>
      </w:r>
    </w:p>
    <w:p w14:paraId="5296F21D" w14:textId="1BA0A6C6" w:rsidR="00D46BCD" w:rsidRPr="00B93E01" w:rsidRDefault="00D46BCD" w:rsidP="00D46BCD">
      <w:pPr>
        <w:pStyle w:val="Paragraphedeliste"/>
        <w:numPr>
          <w:ilvl w:val="0"/>
          <w:numId w:val="16"/>
        </w:numPr>
        <w:rPr>
          <w:rFonts w:ascii="Arial" w:eastAsia="Times New Roman" w:hAnsi="Arial" w:cs="Arial"/>
        </w:rPr>
      </w:pPr>
      <w:r w:rsidRPr="00776E5F">
        <w:rPr>
          <w:rFonts w:ascii="Aptos" w:eastAsia="Times New Roman" w:hAnsi="Aptos" w:cs="Arial"/>
        </w:rPr>
        <w:t>De se prononcer sur la pertinence d’un renouvellement de l’action en 2025 et sur les ajustements à apporter afin de faire évoluer le projet.</w:t>
      </w:r>
      <w:r w:rsidRPr="00776E5F">
        <w:rPr>
          <w:rFonts w:ascii="Arial" w:eastAsia="Times New Roman" w:hAnsi="Arial" w:cs="Arial"/>
        </w:rPr>
        <w:t xml:space="preserve">   </w:t>
      </w:r>
    </w:p>
    <w:p w14:paraId="03D32E36" w14:textId="77777777" w:rsidR="00D46BCD" w:rsidRPr="008D429F" w:rsidRDefault="00D46BCD" w:rsidP="00D46BCD">
      <w:pPr>
        <w:spacing w:after="0" w:line="276" w:lineRule="auto"/>
        <w:jc w:val="both"/>
        <w:rPr>
          <w:rFonts w:ascii="Arial" w:hAnsi="Arial" w:cs="Arial"/>
        </w:rPr>
      </w:pPr>
    </w:p>
    <w:p w14:paraId="57A081C4" w14:textId="77777777" w:rsidR="00D46BCD" w:rsidRPr="00DA7588"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bCs/>
          <w:color w:val="0070C0"/>
          <w:sz w:val="28"/>
          <w:szCs w:val="28"/>
        </w:rPr>
      </w:pPr>
      <w:r w:rsidRPr="00DA7588">
        <w:rPr>
          <w:rFonts w:ascii="Aptos Display" w:hAnsi="Aptos Display" w:cs="Arial"/>
          <w:b/>
          <w:bCs/>
          <w:color w:val="0070C0"/>
          <w:sz w:val="28"/>
          <w:szCs w:val="28"/>
        </w:rPr>
        <w:t xml:space="preserve">ZONE DE COUVERTURE TERRITORIALE </w:t>
      </w:r>
    </w:p>
    <w:p w14:paraId="439F263A" w14:textId="3E11C95F" w:rsidR="00D46BCD" w:rsidRPr="00DA7588" w:rsidRDefault="00D46BCD" w:rsidP="00D46BCD">
      <w:pPr>
        <w:spacing w:after="200" w:line="276" w:lineRule="auto"/>
        <w:contextualSpacing/>
        <w:jc w:val="both"/>
        <w:rPr>
          <w:rFonts w:ascii="Aptos" w:hAnsi="Aptos" w:cs="Arial"/>
        </w:rPr>
      </w:pPr>
      <w:r w:rsidRPr="00DA7588">
        <w:rPr>
          <w:rFonts w:ascii="Aptos" w:hAnsi="Aptos" w:cs="Arial"/>
        </w:rPr>
        <w:t xml:space="preserve">L’appel à projet vise l’ensemble du département de </w:t>
      </w:r>
      <w:r>
        <w:rPr>
          <w:rFonts w:ascii="Aptos" w:hAnsi="Aptos" w:cs="Arial"/>
        </w:rPr>
        <w:t>Meurthe-et-Moselle</w:t>
      </w:r>
      <w:r w:rsidR="00B93E01">
        <w:rPr>
          <w:rFonts w:ascii="Aptos" w:hAnsi="Aptos" w:cs="Arial"/>
        </w:rPr>
        <w:t xml:space="preserve"> et ses territoires.</w:t>
      </w:r>
    </w:p>
    <w:p w14:paraId="4B8A59BC" w14:textId="77777777" w:rsidR="00D46BCD" w:rsidRPr="00776E5F" w:rsidRDefault="00D46BCD" w:rsidP="00D46BCD">
      <w:pPr>
        <w:spacing w:after="200" w:line="276" w:lineRule="auto"/>
        <w:contextualSpacing/>
        <w:jc w:val="both"/>
        <w:rPr>
          <w:rFonts w:ascii="Aptos" w:eastAsia="Times New Roman" w:hAnsi="Aptos" w:cs="Arial"/>
        </w:rPr>
      </w:pPr>
    </w:p>
    <w:p w14:paraId="15A152E6" w14:textId="77777777" w:rsidR="00D46BCD" w:rsidRPr="00776E5F" w:rsidRDefault="00D46BCD" w:rsidP="00D46BCD">
      <w:pPr>
        <w:shd w:val="clear" w:color="auto" w:fill="FFFFFF"/>
        <w:spacing w:after="0" w:line="276" w:lineRule="auto"/>
        <w:contextualSpacing/>
        <w:jc w:val="both"/>
        <w:rPr>
          <w:rFonts w:ascii="Aptos" w:eastAsia="Times New Roman" w:hAnsi="Aptos" w:cs="Arial"/>
        </w:rPr>
      </w:pPr>
      <w:r w:rsidRPr="00776E5F">
        <w:rPr>
          <w:rFonts w:ascii="Aptos" w:eastAsia="Times New Roman" w:hAnsi="Aptos" w:cs="Arial"/>
        </w:rPr>
        <w:t xml:space="preserve">L’implantation géographique des lieux « ressources » ou des Maisons des 1000 premiers jours doit se faire de manière stratégique, dans des lieux faciles d’accès pour les parents afin de répondre à des besoins identifiés sur le territoire et de faciliter leur accessibilité. </w:t>
      </w:r>
    </w:p>
    <w:p w14:paraId="68F5ED9C" w14:textId="77777777" w:rsidR="00D46BCD" w:rsidRPr="00776E5F" w:rsidRDefault="00D46BCD" w:rsidP="00D46BCD">
      <w:pPr>
        <w:shd w:val="clear" w:color="auto" w:fill="FFFFFF"/>
        <w:spacing w:after="0" w:line="276" w:lineRule="auto"/>
        <w:contextualSpacing/>
        <w:jc w:val="both"/>
        <w:rPr>
          <w:rFonts w:ascii="Aptos" w:eastAsia="Times New Roman" w:hAnsi="Aptos" w:cs="Arial"/>
        </w:rPr>
      </w:pPr>
    </w:p>
    <w:p w14:paraId="3DA97262" w14:textId="77777777" w:rsidR="00D46BCD" w:rsidRPr="00776E5F" w:rsidRDefault="00D46BCD" w:rsidP="00D46BCD">
      <w:pPr>
        <w:shd w:val="clear" w:color="auto" w:fill="FFFFFF"/>
        <w:spacing w:after="0" w:line="276" w:lineRule="auto"/>
        <w:contextualSpacing/>
        <w:jc w:val="both"/>
        <w:rPr>
          <w:rFonts w:ascii="Aptos" w:eastAsia="Times New Roman" w:hAnsi="Aptos" w:cs="Arial"/>
        </w:rPr>
      </w:pPr>
      <w:r w:rsidRPr="00776E5F">
        <w:rPr>
          <w:rFonts w:ascii="Aptos" w:eastAsia="Times New Roman" w:hAnsi="Aptos" w:cs="Arial"/>
        </w:rPr>
        <w:t xml:space="preserve">La proximité avec d’autres services fréquentés par les familles (établissement d’accueil du jeune enfant, relais petite enfance, établissement scolaire, centres de loisirs, maisons France services, etc.) doit être recherchée.  </w:t>
      </w:r>
    </w:p>
    <w:p w14:paraId="2895E4FB" w14:textId="77777777" w:rsidR="00D46BCD" w:rsidRPr="00776E5F" w:rsidRDefault="00D46BCD" w:rsidP="00D46BCD">
      <w:pPr>
        <w:spacing w:after="200" w:line="276" w:lineRule="auto"/>
        <w:contextualSpacing/>
        <w:jc w:val="both"/>
        <w:rPr>
          <w:rFonts w:ascii="Aptos" w:eastAsia="Times New Roman" w:hAnsi="Aptos" w:cs="Arial"/>
        </w:rPr>
      </w:pPr>
    </w:p>
    <w:p w14:paraId="197E40AF" w14:textId="77777777" w:rsidR="00D46BCD" w:rsidRPr="00776E5F" w:rsidRDefault="00D46BCD" w:rsidP="00D46BCD">
      <w:pPr>
        <w:spacing w:after="200" w:line="276" w:lineRule="auto"/>
        <w:jc w:val="both"/>
        <w:rPr>
          <w:rFonts w:ascii="Aptos" w:eastAsia="Times New Roman" w:hAnsi="Aptos" w:cs="Arial"/>
        </w:rPr>
      </w:pPr>
      <w:r w:rsidRPr="00776E5F">
        <w:rPr>
          <w:rFonts w:ascii="Aptos" w:eastAsia="Times New Roman" w:hAnsi="Aptos" w:cs="Arial"/>
          <w:color w:val="000000"/>
        </w:rPr>
        <w:t>Le lieu « ressources » doit être implanté sur un territoire cohérent avec le portage politique du soutien à la parentalité à l’échelle de ce territoire. L’échelle d’implantation préconisée est l’</w:t>
      </w:r>
      <w:proofErr w:type="spellStart"/>
      <w:r w:rsidRPr="00776E5F">
        <w:rPr>
          <w:rFonts w:ascii="Aptos" w:eastAsia="Times New Roman" w:hAnsi="Aptos" w:cs="Arial"/>
          <w:color w:val="000000"/>
        </w:rPr>
        <w:t>Epci</w:t>
      </w:r>
      <w:proofErr w:type="spellEnd"/>
      <w:r w:rsidRPr="00776E5F">
        <w:rPr>
          <w:rFonts w:ascii="Aptos" w:eastAsia="Times New Roman" w:hAnsi="Aptos" w:cs="Arial"/>
          <w:color w:val="000000"/>
        </w:rPr>
        <w:t xml:space="preserve"> en fonction des spécificités locales. L’objectif est de favoriser des implantations permettant de regrouper la réponse parentalité dans un même lieu pour ne pas diluer la réponse aux parents sur un territoire.</w:t>
      </w:r>
    </w:p>
    <w:p w14:paraId="1B8448B3" w14:textId="77777777" w:rsidR="00D46BCD" w:rsidRPr="00DA7588" w:rsidRDefault="00D46BCD" w:rsidP="00D46BCD">
      <w:pPr>
        <w:spacing w:after="200" w:line="276" w:lineRule="auto"/>
        <w:contextualSpacing/>
        <w:jc w:val="both"/>
        <w:rPr>
          <w:rFonts w:ascii="Aptos" w:hAnsi="Aptos" w:cs="Arial"/>
        </w:rPr>
      </w:pPr>
    </w:p>
    <w:p w14:paraId="3CE5CDAC" w14:textId="77777777" w:rsidR="00D46BCD" w:rsidRPr="00D7294F"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rPr>
          <w:rFonts w:ascii="Aptos Display" w:hAnsi="Aptos Display" w:cs="Arial"/>
          <w:b/>
          <w:bCs/>
          <w:color w:val="0070C0"/>
          <w:sz w:val="28"/>
          <w:szCs w:val="28"/>
        </w:rPr>
      </w:pPr>
      <w:r w:rsidRPr="00D7294F">
        <w:rPr>
          <w:rFonts w:ascii="Aptos Display" w:hAnsi="Aptos Display" w:cs="Arial"/>
          <w:b/>
          <w:bCs/>
          <w:color w:val="0070C0"/>
          <w:sz w:val="28"/>
          <w:szCs w:val="28"/>
        </w:rPr>
        <w:t>CONVENTIONNEMENT PLURIANNUEL</w:t>
      </w:r>
    </w:p>
    <w:p w14:paraId="571026BC" w14:textId="77777777" w:rsidR="00D46BCD" w:rsidRPr="006B26D5" w:rsidRDefault="00D46BCD" w:rsidP="00D46BCD">
      <w:pPr>
        <w:spacing w:after="200" w:line="276" w:lineRule="auto"/>
        <w:jc w:val="both"/>
        <w:rPr>
          <w:rFonts w:ascii="Aptos" w:hAnsi="Aptos" w:cs="Arial"/>
        </w:rPr>
      </w:pPr>
      <w:r w:rsidRPr="006B26D5">
        <w:rPr>
          <w:rFonts w:ascii="Aptos" w:hAnsi="Aptos" w:cs="Arial"/>
        </w:rPr>
        <w:t>Afin de donner de la lisibilité financière aux porteurs de projets, un financement pluriannuel par les Caf des actions de soutien à la parentalité est préconisé pour les actions portées :</w:t>
      </w:r>
    </w:p>
    <w:p w14:paraId="21AADFAD" w14:textId="77777777" w:rsidR="00D46BCD" w:rsidRPr="006B26D5" w:rsidRDefault="00D46BCD" w:rsidP="00D46BCD">
      <w:pPr>
        <w:pStyle w:val="Paragraphedeliste"/>
        <w:numPr>
          <w:ilvl w:val="0"/>
          <w:numId w:val="24"/>
        </w:numPr>
        <w:spacing w:after="200" w:line="276" w:lineRule="auto"/>
        <w:jc w:val="both"/>
        <w:rPr>
          <w:rFonts w:ascii="Aptos" w:hAnsi="Aptos" w:cs="Arial"/>
        </w:rPr>
      </w:pPr>
      <w:proofErr w:type="gramStart"/>
      <w:r w:rsidRPr="006B26D5">
        <w:rPr>
          <w:rFonts w:ascii="Aptos" w:hAnsi="Aptos" w:cs="Arial"/>
        </w:rPr>
        <w:t>par</w:t>
      </w:r>
      <w:proofErr w:type="gramEnd"/>
      <w:r w:rsidRPr="006B26D5">
        <w:rPr>
          <w:rFonts w:ascii="Aptos" w:hAnsi="Aptos" w:cs="Arial"/>
        </w:rPr>
        <w:t xml:space="preserve"> les structures de l’animation de la vie sociale (centres sociaux et espaces de vie sociale), ce financement doit être adossé à la période d’agrément AVS par la Caf,</w:t>
      </w:r>
    </w:p>
    <w:p w14:paraId="3353C079" w14:textId="77777777" w:rsidR="00D46BCD" w:rsidRPr="006B26D5" w:rsidRDefault="00D46BCD" w:rsidP="00D46BCD">
      <w:pPr>
        <w:pStyle w:val="Paragraphedeliste"/>
        <w:numPr>
          <w:ilvl w:val="0"/>
          <w:numId w:val="24"/>
        </w:numPr>
        <w:spacing w:after="200" w:line="276" w:lineRule="auto"/>
        <w:jc w:val="both"/>
        <w:rPr>
          <w:rFonts w:ascii="Aptos" w:hAnsi="Aptos" w:cs="Arial"/>
        </w:rPr>
      </w:pPr>
      <w:proofErr w:type="gramStart"/>
      <w:r w:rsidRPr="006B26D5">
        <w:rPr>
          <w:rFonts w:ascii="Aptos" w:hAnsi="Aptos" w:cs="Arial"/>
        </w:rPr>
        <w:t>par</w:t>
      </w:r>
      <w:proofErr w:type="gramEnd"/>
      <w:r w:rsidRPr="006B26D5">
        <w:rPr>
          <w:rFonts w:ascii="Aptos" w:hAnsi="Aptos" w:cs="Arial"/>
        </w:rPr>
        <w:t xml:space="preserve"> des porteurs de projets soutenus par la Caf depuis au moins 2 ans et présentant un bilan qualitatif, quantitatif et financier conforme. </w:t>
      </w:r>
    </w:p>
    <w:p w14:paraId="2F0BA685" w14:textId="2EFE071C" w:rsidR="00D46BCD" w:rsidRPr="00D7294F" w:rsidRDefault="00D46BCD" w:rsidP="00D46BCD">
      <w:pPr>
        <w:spacing w:after="200" w:line="276" w:lineRule="auto"/>
        <w:jc w:val="both"/>
        <w:rPr>
          <w:rFonts w:ascii="Aptos" w:hAnsi="Aptos" w:cs="Arial"/>
        </w:rPr>
      </w:pPr>
      <w:r w:rsidRPr="00D7294F">
        <w:rPr>
          <w:rFonts w:ascii="Aptos" w:hAnsi="Aptos" w:cs="Arial"/>
        </w:rPr>
        <w:t xml:space="preserve">La </w:t>
      </w:r>
      <w:proofErr w:type="spellStart"/>
      <w:r w:rsidRPr="00D7294F">
        <w:rPr>
          <w:rFonts w:ascii="Aptos" w:hAnsi="Aptos" w:cs="Arial"/>
        </w:rPr>
        <w:t>pluriannualité</w:t>
      </w:r>
      <w:proofErr w:type="spellEnd"/>
      <w:r w:rsidRPr="00D7294F">
        <w:rPr>
          <w:rFonts w:ascii="Aptos" w:hAnsi="Aptos" w:cs="Arial"/>
        </w:rPr>
        <w:t xml:space="preserve"> pourra être accordée pour une durée maximale de </w:t>
      </w:r>
      <w:r w:rsidR="00211979">
        <w:rPr>
          <w:rFonts w:ascii="Aptos" w:hAnsi="Aptos" w:cs="Arial"/>
        </w:rPr>
        <w:t>3</w:t>
      </w:r>
      <w:r w:rsidRPr="00D7294F">
        <w:rPr>
          <w:rFonts w:ascii="Aptos" w:hAnsi="Aptos" w:cs="Arial"/>
        </w:rPr>
        <w:t xml:space="preserve"> ans.</w:t>
      </w:r>
    </w:p>
    <w:p w14:paraId="6CFFF782" w14:textId="77777777" w:rsidR="00D46BCD" w:rsidRPr="00D7294F" w:rsidRDefault="00D46BCD" w:rsidP="00D46BCD">
      <w:pPr>
        <w:spacing w:after="200" w:line="276" w:lineRule="auto"/>
        <w:jc w:val="both"/>
        <w:rPr>
          <w:rFonts w:ascii="Aptos" w:hAnsi="Aptos" w:cs="Arial"/>
        </w:rPr>
      </w:pPr>
      <w:r w:rsidRPr="00D7294F">
        <w:rPr>
          <w:rFonts w:ascii="Aptos" w:hAnsi="Aptos" w:cs="Arial"/>
        </w:rPr>
        <w:t xml:space="preserve">Attention : Un projet pluriannuel ne peut plus être modifié au cours de la période de </w:t>
      </w:r>
      <w:proofErr w:type="spellStart"/>
      <w:r w:rsidRPr="00D7294F">
        <w:rPr>
          <w:rFonts w:ascii="Aptos" w:hAnsi="Aptos" w:cs="Arial"/>
        </w:rPr>
        <w:t>pluriannualité</w:t>
      </w:r>
      <w:proofErr w:type="spellEnd"/>
      <w:r w:rsidRPr="00D7294F">
        <w:rPr>
          <w:rFonts w:ascii="Aptos" w:hAnsi="Aptos" w:cs="Arial"/>
        </w:rPr>
        <w:t xml:space="preserve"> validée.</w:t>
      </w:r>
    </w:p>
    <w:p w14:paraId="32C72319" w14:textId="77777777" w:rsidR="00D46BCD" w:rsidRPr="00D7294F" w:rsidRDefault="00D46BCD" w:rsidP="00D46BCD">
      <w:pPr>
        <w:spacing w:after="200" w:line="276" w:lineRule="auto"/>
        <w:jc w:val="both"/>
        <w:rPr>
          <w:rFonts w:ascii="Aptos" w:hAnsi="Aptos" w:cs="Arial"/>
          <w:b/>
          <w:bCs/>
        </w:rPr>
      </w:pPr>
      <w:r w:rsidRPr="00D7294F">
        <w:rPr>
          <w:rFonts w:ascii="Aptos" w:hAnsi="Aptos" w:cs="Arial"/>
          <w:b/>
          <w:bCs/>
        </w:rPr>
        <w:t>Situation de cumul de financements pour les structures soutenues avec des prestations de services (PS)</w:t>
      </w:r>
      <w:r w:rsidRPr="00D7294F">
        <w:rPr>
          <w:rStyle w:val="Appelnotedebasdep"/>
          <w:rFonts w:ascii="Aptos" w:hAnsi="Aptos" w:cs="Arial"/>
          <w:b/>
          <w:bCs/>
        </w:rPr>
        <w:footnoteReference w:id="5"/>
      </w:r>
      <w:r w:rsidRPr="00D7294F">
        <w:rPr>
          <w:rFonts w:ascii="Aptos" w:hAnsi="Aptos" w:cs="Arial"/>
          <w:b/>
          <w:bCs/>
        </w:rPr>
        <w:t xml:space="preserve"> versées par la branche Famille</w:t>
      </w:r>
    </w:p>
    <w:p w14:paraId="1C9A4D14" w14:textId="77777777" w:rsidR="00D46BCD" w:rsidRPr="00D7294F" w:rsidRDefault="00D46BCD" w:rsidP="00D46BCD">
      <w:pPr>
        <w:spacing w:after="200" w:line="276" w:lineRule="auto"/>
        <w:jc w:val="both"/>
        <w:rPr>
          <w:rFonts w:ascii="Aptos" w:hAnsi="Aptos" w:cs="Arial"/>
        </w:rPr>
      </w:pPr>
      <w:r w:rsidRPr="00D7294F">
        <w:rPr>
          <w:rFonts w:ascii="Aptos" w:hAnsi="Aptos" w:cs="Arial"/>
        </w:rPr>
        <w:lastRenderedPageBreak/>
        <w:t xml:space="preserve">Les structures financées par les Caf au titre d’une prestation de service portent dans leur projet de service un axe d’accompagnement des parents (accueil, écoute et information des parents). </w:t>
      </w:r>
    </w:p>
    <w:p w14:paraId="668BA752" w14:textId="77777777" w:rsidR="00D46BCD" w:rsidRPr="00D7294F" w:rsidRDefault="00D46BCD" w:rsidP="00D46BCD">
      <w:pPr>
        <w:spacing w:after="200" w:line="276" w:lineRule="auto"/>
        <w:jc w:val="both"/>
        <w:rPr>
          <w:rFonts w:ascii="Aptos" w:hAnsi="Aptos" w:cs="Arial"/>
        </w:rPr>
      </w:pPr>
      <w:r w:rsidRPr="00D7294F">
        <w:rPr>
          <w:rFonts w:ascii="Aptos" w:hAnsi="Aptos" w:cs="Arial"/>
        </w:rPr>
        <w:t>Seules les dépenses supplémentaires générées par l’action parentalité, liées au coût logistique (locations, achat de petit matériel…) et/ou d’intervenant extérieur seront prises en compte pour le calcul de la subvention.</w:t>
      </w:r>
    </w:p>
    <w:p w14:paraId="169ED154" w14:textId="77777777" w:rsidR="00D46BCD" w:rsidRPr="00D7294F" w:rsidRDefault="00D46BCD" w:rsidP="00D46BCD">
      <w:pPr>
        <w:spacing w:after="200" w:line="276" w:lineRule="auto"/>
        <w:jc w:val="both"/>
        <w:rPr>
          <w:rFonts w:ascii="Aptos" w:hAnsi="Aptos" w:cs="Arial"/>
        </w:rPr>
      </w:pPr>
      <w:r w:rsidRPr="00D7294F">
        <w:rPr>
          <w:rFonts w:ascii="Aptos" w:hAnsi="Aptos" w:cs="Arial"/>
        </w:rPr>
        <w:t>Les dépenses de personnel des agents des services bénéficiaires des PS Caf (charges salariales des agents titulaires incluant leurs éventuelles heures supplémentaires, et des professionnels remplaçants) ne sont pas prises en compte dans le calcul de l’aide.</w:t>
      </w:r>
    </w:p>
    <w:p w14:paraId="65D14381" w14:textId="77777777" w:rsidR="00D46BCD" w:rsidRPr="004F79D8"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4F79D8">
        <w:rPr>
          <w:rFonts w:ascii="Aptos Display" w:hAnsi="Aptos Display" w:cs="Arial"/>
          <w:b/>
          <w:color w:val="0070C0"/>
          <w:sz w:val="28"/>
          <w:szCs w:val="28"/>
        </w:rPr>
        <w:t>MODALITES DE CONTROLE</w:t>
      </w:r>
    </w:p>
    <w:p w14:paraId="28178A5A" w14:textId="77777777" w:rsidR="00D46BCD" w:rsidRPr="004F79D8" w:rsidRDefault="00D46BCD" w:rsidP="00D46BCD">
      <w:pPr>
        <w:spacing w:after="200" w:line="276" w:lineRule="auto"/>
        <w:jc w:val="both"/>
        <w:rPr>
          <w:rFonts w:ascii="Aptos" w:hAnsi="Aptos" w:cs="Arial"/>
        </w:rPr>
      </w:pPr>
      <w:r w:rsidRPr="004F79D8">
        <w:rPr>
          <w:rFonts w:ascii="Aptos" w:hAnsi="Aptos" w:cs="Arial"/>
        </w:rPr>
        <w:t>L’utilisation de l’aide octroyée fait l’objet d’un contrôle portant sur la réalisation effective des opérations et le respect des engagements du bénéficiaire.</w:t>
      </w:r>
    </w:p>
    <w:p w14:paraId="2A23540C" w14:textId="77777777" w:rsidR="00D46BCD" w:rsidRPr="004F79D8" w:rsidRDefault="00D46BCD" w:rsidP="00D46BCD">
      <w:pPr>
        <w:spacing w:after="200" w:line="276" w:lineRule="auto"/>
        <w:jc w:val="both"/>
        <w:rPr>
          <w:rFonts w:ascii="Aptos" w:hAnsi="Aptos" w:cs="Arial"/>
        </w:rPr>
      </w:pPr>
      <w:r w:rsidRPr="004F79D8">
        <w:rPr>
          <w:rFonts w:ascii="Aptos" w:hAnsi="Aptos" w:cs="Arial"/>
        </w:rPr>
        <w:t xml:space="preserve">La Caf fera mettre en recouvrement par le directeur comptable et financier (DCF) de la Caf tout ou partie des sommes versées de la subvention dans les hypothèses suivantes : </w:t>
      </w:r>
    </w:p>
    <w:p w14:paraId="285C106D" w14:textId="77777777" w:rsidR="00D46BCD" w:rsidRPr="004F79D8" w:rsidRDefault="00D46BCD" w:rsidP="00D46BCD">
      <w:pPr>
        <w:numPr>
          <w:ilvl w:val="0"/>
          <w:numId w:val="22"/>
        </w:numPr>
        <w:spacing w:after="200" w:line="276" w:lineRule="auto"/>
        <w:contextualSpacing/>
        <w:jc w:val="both"/>
        <w:rPr>
          <w:rFonts w:ascii="Aptos" w:hAnsi="Aptos" w:cs="Arial"/>
        </w:rPr>
      </w:pPr>
      <w:r w:rsidRPr="004F79D8">
        <w:rPr>
          <w:rFonts w:ascii="Aptos" w:hAnsi="Aptos" w:cs="Arial"/>
        </w:rPr>
        <w:t>Manquement total ou partiel par le gestionnaire à l’un de ses engagements ou à l’une de ses obligations issues de la convention ;</w:t>
      </w:r>
    </w:p>
    <w:p w14:paraId="6EEEE4AF" w14:textId="77777777" w:rsidR="00D46BCD" w:rsidRPr="008D429F" w:rsidRDefault="00D46BCD" w:rsidP="00D46BCD">
      <w:pPr>
        <w:numPr>
          <w:ilvl w:val="0"/>
          <w:numId w:val="22"/>
        </w:numPr>
        <w:spacing w:after="200" w:line="276" w:lineRule="auto"/>
        <w:contextualSpacing/>
        <w:jc w:val="both"/>
        <w:rPr>
          <w:rFonts w:ascii="Arial" w:hAnsi="Arial" w:cs="Arial"/>
        </w:rPr>
      </w:pPr>
      <w:r w:rsidRPr="004F79D8">
        <w:rPr>
          <w:rFonts w:ascii="Aptos" w:hAnsi="Aptos" w:cs="Arial"/>
        </w:rPr>
        <w:t xml:space="preserve">Non présentation ou présentation tardive non justifiée à la Caf des documents justificatifs mentionnés dans le cadre de la convention d’objectifs et de financement.  </w:t>
      </w:r>
    </w:p>
    <w:p w14:paraId="5DC80B87" w14:textId="77777777" w:rsidR="00D46BCD" w:rsidRDefault="00D46BCD" w:rsidP="00D46BCD">
      <w:pPr>
        <w:spacing w:after="200" w:line="276" w:lineRule="auto"/>
        <w:contextualSpacing/>
        <w:jc w:val="both"/>
        <w:rPr>
          <w:rFonts w:ascii="Arial" w:hAnsi="Arial" w:cs="Arial"/>
        </w:rPr>
      </w:pPr>
    </w:p>
    <w:p w14:paraId="5E6F20EB" w14:textId="77777777" w:rsidR="00D46BCD" w:rsidRDefault="00D46BCD" w:rsidP="00D46BCD">
      <w:pPr>
        <w:spacing w:after="200" w:line="276" w:lineRule="auto"/>
        <w:contextualSpacing/>
        <w:jc w:val="both"/>
        <w:rPr>
          <w:rFonts w:ascii="Arial" w:hAnsi="Arial" w:cs="Arial"/>
        </w:rPr>
      </w:pPr>
    </w:p>
    <w:p w14:paraId="684EC045" w14:textId="77777777" w:rsidR="00D46BCD" w:rsidRPr="004F79D8" w:rsidRDefault="00D46BCD" w:rsidP="00D46BCD">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bCs/>
          <w:color w:val="0070C0"/>
          <w:sz w:val="28"/>
          <w:szCs w:val="28"/>
        </w:rPr>
      </w:pPr>
      <w:r>
        <w:rPr>
          <w:rFonts w:ascii="Aptos Display" w:hAnsi="Aptos Display" w:cs="Arial"/>
          <w:b/>
          <w:bCs/>
          <w:color w:val="0070C0"/>
          <w:sz w:val="28"/>
          <w:szCs w:val="28"/>
        </w:rPr>
        <w:t>T</w:t>
      </w:r>
      <w:r w:rsidRPr="004F79D8">
        <w:rPr>
          <w:rFonts w:ascii="Aptos Display" w:hAnsi="Aptos Display" w:cs="Arial"/>
          <w:b/>
          <w:bCs/>
          <w:color w:val="0070C0"/>
          <w:sz w:val="28"/>
          <w:szCs w:val="28"/>
        </w:rPr>
        <w:t>EXTES DE REFERENCES</w:t>
      </w:r>
    </w:p>
    <w:p w14:paraId="3032FC4C" w14:textId="77777777" w:rsidR="00D46BCD" w:rsidRDefault="00D46BCD" w:rsidP="00D46BCD">
      <w:pPr>
        <w:numPr>
          <w:ilvl w:val="0"/>
          <w:numId w:val="22"/>
        </w:numPr>
        <w:spacing w:after="200" w:line="276" w:lineRule="auto"/>
        <w:ind w:left="426" w:hanging="284"/>
        <w:contextualSpacing/>
        <w:jc w:val="both"/>
        <w:rPr>
          <w:rFonts w:ascii="Aptos" w:hAnsi="Aptos" w:cs="Arial"/>
        </w:rPr>
      </w:pPr>
      <w:r w:rsidRPr="004F79D8">
        <w:rPr>
          <w:rFonts w:ascii="Aptos" w:hAnsi="Aptos" w:cs="Arial"/>
        </w:rPr>
        <w:t xml:space="preserve">Circulaire </w:t>
      </w:r>
      <w:proofErr w:type="spellStart"/>
      <w:r w:rsidRPr="004F79D8">
        <w:rPr>
          <w:rFonts w:ascii="Aptos" w:hAnsi="Aptos" w:cs="Arial"/>
        </w:rPr>
        <w:t>Cnaf</w:t>
      </w:r>
      <w:proofErr w:type="spellEnd"/>
      <w:r w:rsidRPr="004F79D8">
        <w:rPr>
          <w:rFonts w:ascii="Aptos" w:hAnsi="Aptos" w:cs="Arial"/>
        </w:rPr>
        <w:t xml:space="preserve"> n° 2024-227 relative à la nouvelle structuration du Fonds national parentalité à compter du 1 janvier 2025 </w:t>
      </w:r>
    </w:p>
    <w:p w14:paraId="2F05B24C" w14:textId="77777777" w:rsidR="00D46BCD" w:rsidRPr="004F79D8" w:rsidRDefault="00D46BCD" w:rsidP="00D46BCD">
      <w:pPr>
        <w:spacing w:after="200" w:line="276" w:lineRule="auto"/>
        <w:ind w:left="142"/>
        <w:contextualSpacing/>
        <w:jc w:val="both"/>
        <w:rPr>
          <w:rFonts w:ascii="Aptos" w:hAnsi="Aptos" w:cs="Arial"/>
        </w:rPr>
      </w:pPr>
    </w:p>
    <w:p w14:paraId="0895DA6A" w14:textId="77777777" w:rsidR="00D46BCD" w:rsidRDefault="00D46BCD" w:rsidP="00D46BCD">
      <w:pPr>
        <w:numPr>
          <w:ilvl w:val="0"/>
          <w:numId w:val="22"/>
        </w:numPr>
        <w:spacing w:after="200" w:line="276" w:lineRule="auto"/>
        <w:ind w:left="426" w:hanging="284"/>
        <w:contextualSpacing/>
        <w:jc w:val="both"/>
        <w:rPr>
          <w:rFonts w:ascii="Aptos" w:hAnsi="Aptos" w:cs="Arial"/>
        </w:rPr>
      </w:pPr>
      <w:r w:rsidRPr="004F79D8">
        <w:rPr>
          <w:rFonts w:ascii="Aptos" w:hAnsi="Aptos" w:cs="Arial"/>
        </w:rPr>
        <w:t>Circulaire du Premier Ministre n°581-SG du 29 septembre 2015 relative aux nouvelles relations entre les pouvoirs publics et les associations </w:t>
      </w:r>
    </w:p>
    <w:p w14:paraId="77E8CEF3" w14:textId="77777777" w:rsidR="00D46BCD" w:rsidRPr="004F79D8" w:rsidRDefault="00D46BCD" w:rsidP="00D46BCD">
      <w:pPr>
        <w:spacing w:after="200" w:line="276" w:lineRule="auto"/>
        <w:contextualSpacing/>
        <w:jc w:val="both"/>
        <w:rPr>
          <w:rFonts w:ascii="Aptos" w:hAnsi="Aptos" w:cs="Arial"/>
        </w:rPr>
      </w:pPr>
    </w:p>
    <w:p w14:paraId="39583431" w14:textId="77777777" w:rsidR="00D46BCD" w:rsidRPr="004F79D8" w:rsidRDefault="00D46BCD" w:rsidP="00D46BCD">
      <w:pPr>
        <w:numPr>
          <w:ilvl w:val="0"/>
          <w:numId w:val="22"/>
        </w:numPr>
        <w:spacing w:after="200" w:line="276" w:lineRule="auto"/>
        <w:ind w:left="426" w:hanging="284"/>
        <w:contextualSpacing/>
        <w:jc w:val="both"/>
        <w:rPr>
          <w:rFonts w:ascii="Aptos" w:hAnsi="Aptos" w:cs="Arial"/>
        </w:rPr>
      </w:pPr>
      <w:r w:rsidRPr="004F79D8">
        <w:rPr>
          <w:rFonts w:ascii="Aptos" w:hAnsi="Aptos" w:cs="Arial"/>
        </w:rPr>
        <w:t xml:space="preserve">Ordonnance du 19 mai 2021 définition et inscription dans le </w:t>
      </w:r>
      <w:proofErr w:type="spellStart"/>
      <w:r w:rsidRPr="004F79D8">
        <w:rPr>
          <w:rFonts w:ascii="Aptos" w:hAnsi="Aptos" w:cs="Arial"/>
        </w:rPr>
        <w:t>Casf</w:t>
      </w:r>
      <w:proofErr w:type="spellEnd"/>
      <w:r w:rsidRPr="004F79D8">
        <w:rPr>
          <w:rFonts w:ascii="Aptos" w:hAnsi="Aptos" w:cs="Arial"/>
        </w:rPr>
        <w:t xml:space="preserve"> : Définition du Code de l’action sociale et des familles relative au service de soutien à la parentalité - </w:t>
      </w:r>
      <w:proofErr w:type="spellStart"/>
      <w:r w:rsidRPr="004F79D8">
        <w:rPr>
          <w:rFonts w:ascii="Aptos" w:hAnsi="Aptos" w:cs="Arial"/>
        </w:rPr>
        <w:t>Cog</w:t>
      </w:r>
      <w:proofErr w:type="spellEnd"/>
      <w:r w:rsidRPr="004F79D8">
        <w:rPr>
          <w:rFonts w:ascii="Aptos" w:hAnsi="Aptos" w:cs="Arial"/>
        </w:rPr>
        <w:t xml:space="preserve"> 2023/2027 et diffusion de la Charte nationale de soutien à la parentalité</w:t>
      </w:r>
    </w:p>
    <w:p w14:paraId="07D715A5" w14:textId="77777777" w:rsidR="00D46BCD" w:rsidRPr="008D429F" w:rsidRDefault="00D46BCD" w:rsidP="00D46BCD">
      <w:pPr>
        <w:spacing w:after="200" w:line="276" w:lineRule="auto"/>
        <w:contextualSpacing/>
        <w:jc w:val="both"/>
        <w:rPr>
          <w:rFonts w:ascii="Arial" w:hAnsi="Arial" w:cs="Arial"/>
        </w:rPr>
      </w:pPr>
    </w:p>
    <w:p w14:paraId="04901D50" w14:textId="77777777" w:rsidR="00D46BCD" w:rsidRDefault="00D46BCD" w:rsidP="00D46BCD">
      <w:pPr>
        <w:rPr>
          <w:rFonts w:ascii="Calibri" w:hAnsi="Calibri" w:cs="Calibri"/>
          <w:sz w:val="20"/>
          <w:szCs w:val="20"/>
        </w:rPr>
      </w:pPr>
    </w:p>
    <w:p w14:paraId="2F93A704" w14:textId="77777777" w:rsidR="00A6014A" w:rsidRDefault="00A6014A" w:rsidP="00D46BCD">
      <w:pPr>
        <w:rPr>
          <w:rFonts w:ascii="Calibri" w:hAnsi="Calibri" w:cs="Calibri"/>
          <w:sz w:val="20"/>
          <w:szCs w:val="20"/>
        </w:rPr>
      </w:pPr>
    </w:p>
    <w:p w14:paraId="4D631F70" w14:textId="77777777" w:rsidR="00B93E01" w:rsidRDefault="00B93E01" w:rsidP="00D46BCD">
      <w:pPr>
        <w:rPr>
          <w:rFonts w:ascii="Calibri" w:hAnsi="Calibri" w:cs="Calibri"/>
          <w:sz w:val="20"/>
          <w:szCs w:val="20"/>
        </w:rPr>
      </w:pPr>
    </w:p>
    <w:p w14:paraId="6AF8111D" w14:textId="77777777" w:rsidR="00B93E01" w:rsidRDefault="00B93E01" w:rsidP="00D46BCD">
      <w:pPr>
        <w:rPr>
          <w:rFonts w:ascii="Calibri" w:hAnsi="Calibri" w:cs="Calibri"/>
          <w:sz w:val="20"/>
          <w:szCs w:val="20"/>
        </w:rPr>
      </w:pPr>
    </w:p>
    <w:p w14:paraId="4EAE30E5" w14:textId="77777777" w:rsidR="00B93E01" w:rsidRDefault="00B93E01" w:rsidP="00D46BCD">
      <w:pPr>
        <w:rPr>
          <w:rFonts w:ascii="Calibri" w:hAnsi="Calibri" w:cs="Calibri"/>
          <w:sz w:val="20"/>
          <w:szCs w:val="20"/>
        </w:rPr>
      </w:pPr>
    </w:p>
    <w:p w14:paraId="2F21CCE9" w14:textId="77777777" w:rsidR="00B93E01" w:rsidRDefault="00B93E01" w:rsidP="00D46BCD">
      <w:pPr>
        <w:rPr>
          <w:rFonts w:ascii="Calibri" w:hAnsi="Calibri" w:cs="Calibri"/>
          <w:sz w:val="20"/>
          <w:szCs w:val="20"/>
        </w:rPr>
      </w:pPr>
    </w:p>
    <w:p w14:paraId="3AF62F62" w14:textId="77777777" w:rsidR="00B93E01" w:rsidRDefault="00B93E01" w:rsidP="00D46BCD">
      <w:pPr>
        <w:rPr>
          <w:rFonts w:ascii="Calibri" w:hAnsi="Calibri" w:cs="Calibri"/>
          <w:sz w:val="20"/>
          <w:szCs w:val="20"/>
        </w:rPr>
      </w:pPr>
    </w:p>
    <w:p w14:paraId="0D9200F2" w14:textId="77777777" w:rsidR="00A6014A" w:rsidRPr="00F541BE" w:rsidRDefault="00A6014A" w:rsidP="00A6014A">
      <w:pPr>
        <w:spacing w:after="0"/>
        <w:jc w:val="center"/>
        <w:rPr>
          <w:rFonts w:ascii="Aptos" w:hAnsi="Aptos" w:cs="Arial"/>
          <w:b/>
          <w:bCs/>
          <w:sz w:val="36"/>
          <w:szCs w:val="36"/>
        </w:rPr>
      </w:pPr>
      <w:r w:rsidRPr="007C0197">
        <w:rPr>
          <w:rFonts w:ascii="Aptos" w:hAnsi="Aptos" w:cs="Arial"/>
          <w:b/>
          <w:bCs/>
          <w:sz w:val="36"/>
          <w:szCs w:val="36"/>
        </w:rPr>
        <w:lastRenderedPageBreak/>
        <w:t xml:space="preserve">Cahier des charges  </w:t>
      </w:r>
    </w:p>
    <w:p w14:paraId="353AFA03" w14:textId="77777777" w:rsidR="00A6014A" w:rsidRPr="007C0197" w:rsidRDefault="00A6014A" w:rsidP="00A6014A">
      <w:pPr>
        <w:jc w:val="center"/>
        <w:rPr>
          <w:rFonts w:ascii="Aptos ExtraBold" w:hAnsi="Aptos ExtraBold" w:cs="Arial"/>
          <w:b/>
          <w:bCs/>
          <w:color w:val="0000CC"/>
          <w:sz w:val="36"/>
          <w:szCs w:val="36"/>
        </w:rPr>
      </w:pPr>
      <w:r w:rsidRPr="007C0197">
        <w:rPr>
          <w:rFonts w:ascii="Aptos ExtraBold" w:hAnsi="Aptos ExtraBold" w:cs="Arial"/>
          <w:b/>
          <w:bCs/>
          <w:color w:val="0000CC"/>
          <w:sz w:val="36"/>
          <w:szCs w:val="36"/>
        </w:rPr>
        <w:t xml:space="preserve">AXE 3 : RELAIS ENFANTS PARENTS (REP)  </w:t>
      </w:r>
    </w:p>
    <w:p w14:paraId="3296247A" w14:textId="77777777" w:rsidR="00A6014A" w:rsidRPr="0082492F" w:rsidRDefault="00A6014A" w:rsidP="00A6014A">
      <w:pPr>
        <w:jc w:val="both"/>
        <w:rPr>
          <w:rFonts w:ascii="Arial" w:hAnsi="Arial" w:cs="Arial"/>
          <w:b/>
          <w:color w:val="4472C4"/>
        </w:rPr>
      </w:pPr>
    </w:p>
    <w:p w14:paraId="45021890" w14:textId="77777777" w:rsidR="00A6014A" w:rsidRPr="007C0197"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7C0197">
        <w:rPr>
          <w:rFonts w:ascii="Aptos Display" w:hAnsi="Aptos Display" w:cs="Arial"/>
          <w:b/>
          <w:color w:val="0070C0"/>
          <w:sz w:val="28"/>
          <w:szCs w:val="28"/>
        </w:rPr>
        <w:t xml:space="preserve">PREAMBULE  </w:t>
      </w:r>
    </w:p>
    <w:p w14:paraId="7C7527A6"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La branche Famille déploie une politique de soutien à la parentalité qui permet de développer et structurer des offres de services, de fédérer l’ensemble des acteurs mobilisés et de mailler les territoires pour apporter des réponses aux besoins et préoccupations des parents. </w:t>
      </w:r>
    </w:p>
    <w:p w14:paraId="357EF541"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Dans ce cadre, les interventions et actions mises en œuvre en faveur des familles couvrent un très large spectre de situations renvoyant à l’universalité de la politique familiale. </w:t>
      </w:r>
    </w:p>
    <w:p w14:paraId="62939275"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Les orientations nationales en matière de Parentalité inscrites dans le cadre de la </w:t>
      </w:r>
      <w:proofErr w:type="spellStart"/>
      <w:r w:rsidRPr="007C0197">
        <w:rPr>
          <w:rFonts w:ascii="Aptos" w:hAnsi="Aptos" w:cs="Arial"/>
        </w:rPr>
        <w:t>Cog</w:t>
      </w:r>
      <w:proofErr w:type="spellEnd"/>
      <w:r w:rsidRPr="007C0197">
        <w:rPr>
          <w:rFonts w:ascii="Aptos" w:hAnsi="Aptos" w:cs="Arial"/>
        </w:rPr>
        <w:t xml:space="preserve"> 2023- 2027 visent à soutenir les parents, en couple, seuls ou séparés, dans l’exercice de leur parentalité, de la naissance à l’adolescence s’inscrivent autour des trois engagements suivants : </w:t>
      </w:r>
    </w:p>
    <w:p w14:paraId="52667628" w14:textId="77777777" w:rsidR="00A6014A" w:rsidRPr="007C0197" w:rsidRDefault="00A6014A" w:rsidP="00A6014A">
      <w:pPr>
        <w:pStyle w:val="Paragraphedeliste"/>
        <w:numPr>
          <w:ilvl w:val="0"/>
          <w:numId w:val="23"/>
        </w:numPr>
        <w:spacing w:after="200" w:line="276" w:lineRule="auto"/>
        <w:jc w:val="both"/>
        <w:rPr>
          <w:rFonts w:ascii="Aptos" w:hAnsi="Aptos" w:cs="Arial"/>
        </w:rPr>
      </w:pPr>
      <w:r w:rsidRPr="007C0197">
        <w:rPr>
          <w:rFonts w:ascii="Aptos" w:hAnsi="Aptos" w:cs="Arial"/>
        </w:rPr>
        <w:t>Soutenir les parents dès l’arrivée de l’enfant</w:t>
      </w:r>
    </w:p>
    <w:p w14:paraId="3FCFCCB3" w14:textId="77777777" w:rsidR="00A6014A" w:rsidRPr="007C0197" w:rsidRDefault="00A6014A" w:rsidP="00A6014A">
      <w:pPr>
        <w:pStyle w:val="Paragraphedeliste"/>
        <w:numPr>
          <w:ilvl w:val="0"/>
          <w:numId w:val="23"/>
        </w:numPr>
        <w:spacing w:after="200" w:line="276" w:lineRule="auto"/>
        <w:jc w:val="both"/>
        <w:rPr>
          <w:rFonts w:ascii="Aptos" w:hAnsi="Aptos" w:cs="Arial"/>
        </w:rPr>
      </w:pPr>
      <w:r w:rsidRPr="007C0197">
        <w:rPr>
          <w:rFonts w:ascii="Aptos" w:hAnsi="Aptos" w:cs="Arial"/>
        </w:rPr>
        <w:t xml:space="preserve">Diversifier l’offre et améliorer son accessibilité  </w:t>
      </w:r>
    </w:p>
    <w:p w14:paraId="21ECC5A6" w14:textId="77777777" w:rsidR="00A6014A" w:rsidRPr="007C0197" w:rsidRDefault="00A6014A" w:rsidP="00A6014A">
      <w:pPr>
        <w:pStyle w:val="Paragraphedeliste"/>
        <w:numPr>
          <w:ilvl w:val="0"/>
          <w:numId w:val="23"/>
        </w:numPr>
        <w:spacing w:after="200" w:line="276" w:lineRule="auto"/>
        <w:jc w:val="both"/>
        <w:rPr>
          <w:rFonts w:ascii="Aptos" w:hAnsi="Aptos" w:cs="Arial"/>
        </w:rPr>
      </w:pPr>
      <w:r w:rsidRPr="007C0197">
        <w:rPr>
          <w:rFonts w:ascii="Aptos" w:hAnsi="Aptos" w:cs="Arial"/>
        </w:rPr>
        <w:t>Renforcer l’accompagnement de la séparation auprès des deux parents</w:t>
      </w:r>
    </w:p>
    <w:p w14:paraId="136723E2"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Les actions initiées s’adressent à l’ensemble des parents, sur la base du volontariat. Elles prennent appui sur leurs savoirs faire, leurs ressources et renforcent par le dialogue et l’échange leurs capacités à exercer pleinement leur responsabilité parentale. Les actions sont mises en œuvre avec et pour les parents, avec des niveaux d’implication pouvant être différents. </w:t>
      </w:r>
    </w:p>
    <w:p w14:paraId="76D85FE1"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Néanmoins, malgré cette offre diversifiée, des difficultés d’accès aux dispositifs de soutien à la parentalité pour les parents perdurent sur les territoires. </w:t>
      </w:r>
    </w:p>
    <w:p w14:paraId="65E31F37"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Le manque ou l’excès d’information des informations sur les services proposés et leur contenu peuvent rendre l’offre parentalité confuse et peu lisible par les parents. </w:t>
      </w:r>
    </w:p>
    <w:p w14:paraId="55317126"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Pour répondre à ces enjeux, la Branche famille accompagne les Relais enfants parents (REP) via un soutien au fonctionnement pérenne de ces structures dédiés au soutien à la parentalité. </w:t>
      </w:r>
    </w:p>
    <w:p w14:paraId="64CE956B" w14:textId="77777777" w:rsidR="00A6014A" w:rsidRDefault="00A6014A" w:rsidP="00A6014A">
      <w:pPr>
        <w:spacing w:after="200" w:line="276" w:lineRule="auto"/>
        <w:jc w:val="both"/>
        <w:rPr>
          <w:rFonts w:ascii="Aptos" w:hAnsi="Aptos" w:cs="Arial"/>
        </w:rPr>
      </w:pPr>
      <w:r w:rsidRPr="007C0197">
        <w:rPr>
          <w:rFonts w:ascii="Aptos" w:hAnsi="Aptos" w:cs="Arial"/>
        </w:rPr>
        <w:t>Le présent cahier des charges définit les conditions de dépôt d’une demande de financement auprès de la CAF</w:t>
      </w:r>
    </w:p>
    <w:p w14:paraId="6447292C" w14:textId="77777777" w:rsidR="00A6014A" w:rsidRDefault="00A6014A" w:rsidP="00A6014A">
      <w:pPr>
        <w:spacing w:after="200" w:line="276" w:lineRule="auto"/>
        <w:jc w:val="both"/>
        <w:rPr>
          <w:rFonts w:ascii="Aptos" w:hAnsi="Aptos" w:cs="Arial"/>
        </w:rPr>
      </w:pPr>
    </w:p>
    <w:p w14:paraId="19036E21" w14:textId="77777777" w:rsidR="00A6014A" w:rsidRPr="007C0197" w:rsidRDefault="00A6014A" w:rsidP="00A6014A">
      <w:pPr>
        <w:spacing w:after="200" w:line="276" w:lineRule="auto"/>
        <w:jc w:val="both"/>
        <w:rPr>
          <w:rFonts w:ascii="Aptos" w:hAnsi="Aptos" w:cs="Arial"/>
        </w:rPr>
      </w:pPr>
    </w:p>
    <w:p w14:paraId="33A4A61B" w14:textId="77777777" w:rsidR="00A6014A" w:rsidRPr="007C0197"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7C0197">
        <w:rPr>
          <w:rFonts w:ascii="Aptos Display" w:hAnsi="Aptos Display" w:cs="Arial"/>
          <w:b/>
          <w:color w:val="0070C0"/>
          <w:sz w:val="28"/>
          <w:szCs w:val="28"/>
        </w:rPr>
        <w:t xml:space="preserve">LES OBJECTIFS DE L’APPEL A PROJET </w:t>
      </w:r>
    </w:p>
    <w:p w14:paraId="4E85238A"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L’appel à projet a pour objet de sélectionner des projets susceptibles de déployer des structures de type </w:t>
      </w:r>
      <w:r w:rsidRPr="00F541BE">
        <w:rPr>
          <w:rFonts w:ascii="Aptos" w:hAnsi="Aptos" w:cs="Arial"/>
        </w:rPr>
        <w:t>« REP »</w:t>
      </w:r>
      <w:r w:rsidRPr="007C0197">
        <w:rPr>
          <w:rFonts w:ascii="Aptos" w:hAnsi="Aptos" w:cs="Arial"/>
        </w:rPr>
        <w:t xml:space="preserve"> visant à favoriser le maintien de la relation entre l’enfant et son parent incarcéré dans le cadre de la loi. Il s’efforce de soutenir, de renforcer et, si besoin est, de rétablir le lien entre un enfant et son parent détenu. </w:t>
      </w:r>
    </w:p>
    <w:p w14:paraId="64B134C8" w14:textId="77777777" w:rsidR="00A6014A" w:rsidRPr="007C0197" w:rsidRDefault="00A6014A" w:rsidP="00A6014A">
      <w:pPr>
        <w:spacing w:after="200" w:line="276" w:lineRule="auto"/>
        <w:jc w:val="both"/>
        <w:rPr>
          <w:rFonts w:ascii="Aptos" w:hAnsi="Aptos" w:cs="Arial"/>
        </w:rPr>
      </w:pPr>
      <w:r w:rsidRPr="007C0197">
        <w:rPr>
          <w:rFonts w:ascii="Aptos" w:hAnsi="Aptos" w:cs="Arial"/>
        </w:rPr>
        <w:lastRenderedPageBreak/>
        <w:t xml:space="preserve">Le REP à une triple fonction : </w:t>
      </w:r>
    </w:p>
    <w:p w14:paraId="7D42B9B7"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Aborder la question de la parentalité avec le parent détenu et favoriser son retour à la maison et la réinsertion des personnes détenues ; </w:t>
      </w:r>
    </w:p>
    <w:p w14:paraId="03DB9240"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Accompagner et soutenir le parent qui au quotidien a la garde d’enfant ; </w:t>
      </w:r>
    </w:p>
    <w:p w14:paraId="198662F7"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Soutenir l’enfant durant la période d’incarcération de son parent. </w:t>
      </w:r>
    </w:p>
    <w:p w14:paraId="538F5CAB" w14:textId="77777777" w:rsidR="00A6014A" w:rsidRPr="007C0197" w:rsidRDefault="00A6014A" w:rsidP="00A6014A">
      <w:pPr>
        <w:numPr>
          <w:ilvl w:val="0"/>
          <w:numId w:val="37"/>
        </w:numPr>
        <w:spacing w:after="200" w:line="276" w:lineRule="auto"/>
        <w:ind w:left="426" w:hanging="426"/>
        <w:jc w:val="both"/>
        <w:rPr>
          <w:rFonts w:ascii="Aptos" w:hAnsi="Aptos" w:cs="Arial"/>
          <w:b/>
          <w:color w:val="002060"/>
        </w:rPr>
      </w:pPr>
      <w:r w:rsidRPr="007C0197">
        <w:rPr>
          <w:rFonts w:ascii="Aptos" w:hAnsi="Aptos" w:cs="Arial"/>
          <w:b/>
          <w:color w:val="002060"/>
        </w:rPr>
        <w:t xml:space="preserve">Les critères attendus des REP </w:t>
      </w:r>
    </w:p>
    <w:p w14:paraId="3DE2FC24" w14:textId="77777777" w:rsidR="00A6014A" w:rsidRPr="007C0197" w:rsidRDefault="00A6014A" w:rsidP="00A6014A">
      <w:pPr>
        <w:spacing w:after="200" w:line="276" w:lineRule="auto"/>
        <w:jc w:val="both"/>
        <w:rPr>
          <w:rFonts w:ascii="Aptos" w:hAnsi="Aptos" w:cs="Arial"/>
        </w:rPr>
      </w:pPr>
      <w:r w:rsidRPr="007C0197">
        <w:rPr>
          <w:rFonts w:ascii="Aptos" w:hAnsi="Aptos" w:cs="Arial"/>
        </w:rPr>
        <w:t>Ces lieux permettent un accompagnement des parents et des enfants</w:t>
      </w:r>
    </w:p>
    <w:p w14:paraId="47EFB9C2" w14:textId="77777777" w:rsidR="00A6014A" w:rsidRPr="007C0197" w:rsidRDefault="00A6014A" w:rsidP="00A6014A">
      <w:pPr>
        <w:pStyle w:val="Paragraphedeliste"/>
        <w:numPr>
          <w:ilvl w:val="0"/>
          <w:numId w:val="36"/>
        </w:numPr>
        <w:spacing w:after="200" w:line="276" w:lineRule="auto"/>
        <w:jc w:val="both"/>
        <w:rPr>
          <w:rFonts w:ascii="Aptos" w:hAnsi="Aptos" w:cs="Arial"/>
          <w:b/>
          <w:bCs/>
          <w:color w:val="2E74B5"/>
        </w:rPr>
      </w:pPr>
      <w:r w:rsidRPr="007C0197">
        <w:rPr>
          <w:rFonts w:ascii="Aptos" w:hAnsi="Aptos" w:cs="Arial"/>
          <w:b/>
          <w:bCs/>
          <w:color w:val="2E74B5"/>
        </w:rPr>
        <w:t xml:space="preserve">Objectif : </w:t>
      </w:r>
    </w:p>
    <w:p w14:paraId="52B628A8"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Les Rep ont pour objectifs de : </w:t>
      </w:r>
    </w:p>
    <w:p w14:paraId="3142A56D"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Soutenir la parentalité malgré l'incarcération </w:t>
      </w:r>
    </w:p>
    <w:p w14:paraId="64D10BC1"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Limiter l’impact de l’incarcération pour les enfants, les parents et les proches</w:t>
      </w:r>
    </w:p>
    <w:p w14:paraId="42BCDE0E"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Maintenir, remettre le lien entre l'enfant et son parent incarcéré ;</w:t>
      </w:r>
    </w:p>
    <w:p w14:paraId="629F8AFD"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Préparer la sortie du parent incarcéré pour prévenir les difficultés relationnelles avec le ou les enfants (si retour au foyer familiale) ; </w:t>
      </w:r>
    </w:p>
    <w:p w14:paraId="1DA3E5D4"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Apaiser les conflits, les liens familiaux. </w:t>
      </w:r>
    </w:p>
    <w:p w14:paraId="33B4A84B" w14:textId="77777777" w:rsidR="00A6014A" w:rsidRPr="007C0197" w:rsidRDefault="00A6014A" w:rsidP="00A6014A">
      <w:pPr>
        <w:pStyle w:val="Paragraphedeliste"/>
        <w:spacing w:after="200" w:line="276" w:lineRule="auto"/>
        <w:jc w:val="both"/>
        <w:rPr>
          <w:rFonts w:ascii="Aptos" w:hAnsi="Aptos" w:cs="Arial"/>
        </w:rPr>
      </w:pPr>
    </w:p>
    <w:p w14:paraId="34A91A84" w14:textId="77777777" w:rsidR="00A6014A" w:rsidRPr="007C0197" w:rsidRDefault="00A6014A" w:rsidP="00A6014A">
      <w:pPr>
        <w:pStyle w:val="Paragraphedeliste"/>
        <w:numPr>
          <w:ilvl w:val="0"/>
          <w:numId w:val="32"/>
        </w:numPr>
        <w:spacing w:after="200" w:line="276" w:lineRule="auto"/>
        <w:jc w:val="both"/>
        <w:rPr>
          <w:rFonts w:ascii="Aptos" w:hAnsi="Aptos" w:cs="Arial"/>
          <w:b/>
          <w:bCs/>
          <w:color w:val="2E74B5"/>
        </w:rPr>
      </w:pPr>
      <w:r w:rsidRPr="007C0197">
        <w:rPr>
          <w:rFonts w:ascii="Aptos" w:hAnsi="Aptos" w:cs="Arial"/>
          <w:b/>
          <w:bCs/>
          <w:color w:val="2E74B5"/>
        </w:rPr>
        <w:t>Fonctionnement et missions :</w:t>
      </w:r>
    </w:p>
    <w:p w14:paraId="566B088D" w14:textId="77777777" w:rsidR="00A6014A" w:rsidRPr="007C0197" w:rsidRDefault="00A6014A" w:rsidP="00A6014A">
      <w:pPr>
        <w:spacing w:after="0" w:line="240" w:lineRule="auto"/>
        <w:jc w:val="both"/>
        <w:rPr>
          <w:rFonts w:ascii="Aptos" w:hAnsi="Aptos" w:cs="Arial"/>
          <w:iCs/>
        </w:rPr>
      </w:pPr>
      <w:r w:rsidRPr="007C0197">
        <w:rPr>
          <w:rFonts w:ascii="Aptos" w:hAnsi="Aptos" w:cs="Arial"/>
          <w:iCs/>
        </w:rPr>
        <w:t>Les REP proposent une palette de services aux familles concernées par la détention</w:t>
      </w:r>
      <w:r w:rsidRPr="007C0197">
        <w:rPr>
          <w:rFonts w:ascii="Arial" w:hAnsi="Arial" w:cs="Arial"/>
          <w:iCs/>
        </w:rPr>
        <w:t> </w:t>
      </w:r>
      <w:r w:rsidRPr="007C0197">
        <w:rPr>
          <w:rFonts w:ascii="Aptos" w:hAnsi="Aptos" w:cs="Arial"/>
          <w:iCs/>
        </w:rPr>
        <w:t xml:space="preserve">: </w:t>
      </w:r>
    </w:p>
    <w:p w14:paraId="6333F7D1" w14:textId="77777777" w:rsidR="00A6014A" w:rsidRPr="007C0197" w:rsidRDefault="00A6014A" w:rsidP="00A6014A">
      <w:pPr>
        <w:spacing w:after="0" w:line="240" w:lineRule="auto"/>
        <w:jc w:val="both"/>
        <w:rPr>
          <w:rFonts w:ascii="Aptos" w:hAnsi="Aptos" w:cs="Arial"/>
          <w:iCs/>
        </w:rPr>
      </w:pPr>
    </w:p>
    <w:p w14:paraId="5BB6EAA9"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Transport et accompagnement individuel des enfants au parloir ; </w:t>
      </w:r>
    </w:p>
    <w:p w14:paraId="13553827"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Animation d’espaces enfants par des professionnels qualifiés pour que les visites des enfants se déroulent dans un environnement plus agréable et moins anxiogène que le parloir traditionnel ; </w:t>
      </w:r>
    </w:p>
    <w:p w14:paraId="4757F314"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Ateliers de création regroupant des mères ou des pères détenus, groupes de parole autour de la parentalité ; </w:t>
      </w:r>
    </w:p>
    <w:p w14:paraId="141527FA"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Occasionnellement, les REP peuvent également proposer une solution d’hébergement au parent et aux enfants dont le domicile est très éloigné du lieu d’incarcération de l’autre parent. </w:t>
      </w:r>
    </w:p>
    <w:p w14:paraId="0AAB4FE8" w14:textId="77777777" w:rsidR="00A6014A" w:rsidRPr="007C0197" w:rsidRDefault="00A6014A" w:rsidP="00A6014A">
      <w:pPr>
        <w:spacing w:after="0" w:line="240" w:lineRule="auto"/>
        <w:jc w:val="both"/>
        <w:rPr>
          <w:rFonts w:ascii="Aptos" w:hAnsi="Aptos" w:cs="Arial"/>
          <w:b/>
          <w:bCs/>
          <w:iCs/>
        </w:rPr>
      </w:pPr>
    </w:p>
    <w:p w14:paraId="69251F97" w14:textId="77777777" w:rsidR="00A6014A" w:rsidRPr="007C0197" w:rsidRDefault="00A6014A" w:rsidP="00A6014A">
      <w:pPr>
        <w:spacing w:after="0" w:line="240" w:lineRule="auto"/>
        <w:jc w:val="both"/>
        <w:rPr>
          <w:rFonts w:ascii="Aptos" w:hAnsi="Aptos" w:cs="Arial"/>
          <w:b/>
          <w:bCs/>
          <w:iCs/>
        </w:rPr>
      </w:pPr>
      <w:r w:rsidRPr="007C0197">
        <w:rPr>
          <w:rFonts w:ascii="Aptos" w:hAnsi="Aptos" w:cs="Arial"/>
          <w:b/>
          <w:bCs/>
          <w:iCs/>
        </w:rPr>
        <w:t xml:space="preserve">Exemples d’actions proposées par un REP : </w:t>
      </w:r>
    </w:p>
    <w:p w14:paraId="5039D96B"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Accompagnement de l’enfant auprès de son parent en détention (parloir enfant/parent et/ou unité de vie famille)</w:t>
      </w:r>
    </w:p>
    <w:p w14:paraId="5656B77C"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Organisation de rencontres collectives enfants parents et/ou de collectifs parents ; </w:t>
      </w:r>
    </w:p>
    <w:p w14:paraId="57C9F32D"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Entretiens individuels parents</w:t>
      </w:r>
    </w:p>
    <w:p w14:paraId="7982EB19"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Accompagnement des mères qui sont avec leur bébé en prison (jusqu’au 18 mois de l’enfant)</w:t>
      </w:r>
    </w:p>
    <w:p w14:paraId="2E82118C" w14:textId="77777777" w:rsidR="00A6014A" w:rsidRPr="007C0197" w:rsidRDefault="00A6014A" w:rsidP="00A6014A">
      <w:pPr>
        <w:pStyle w:val="Paragraphedeliste"/>
        <w:numPr>
          <w:ilvl w:val="0"/>
          <w:numId w:val="35"/>
        </w:numPr>
        <w:spacing w:after="200" w:line="276" w:lineRule="auto"/>
        <w:jc w:val="both"/>
        <w:rPr>
          <w:rFonts w:ascii="Aptos" w:hAnsi="Aptos" w:cs="Arial"/>
        </w:rPr>
      </w:pPr>
      <w:r w:rsidRPr="007C0197">
        <w:rPr>
          <w:rFonts w:ascii="Aptos" w:hAnsi="Aptos" w:cs="Arial"/>
        </w:rPr>
        <w:t xml:space="preserve">Organisation de temps festifs …. </w:t>
      </w:r>
    </w:p>
    <w:p w14:paraId="4EE7FE40" w14:textId="77777777" w:rsidR="00A6014A" w:rsidRPr="007C0197" w:rsidRDefault="00A6014A" w:rsidP="00A6014A">
      <w:pPr>
        <w:spacing w:after="0" w:line="240" w:lineRule="auto"/>
        <w:jc w:val="both"/>
        <w:rPr>
          <w:rFonts w:ascii="Aptos" w:hAnsi="Aptos" w:cs="Arial"/>
          <w:iCs/>
          <w:kern w:val="1"/>
          <w:lang w:eastAsia="ar-SA"/>
        </w:rPr>
      </w:pPr>
      <w:r w:rsidRPr="007C0197">
        <w:rPr>
          <w:rFonts w:ascii="Aptos" w:hAnsi="Aptos" w:cs="Arial"/>
          <w:iCs/>
          <w:kern w:val="1"/>
          <w:lang w:eastAsia="ar-SA"/>
        </w:rPr>
        <w:t xml:space="preserve">Les REP sont invités à travailler en partenariat avec les espaces de rencontre et/ou de Médiation familiale pour que les liens parents-enfants développés se pérennisent lors de la sortie du parent de l’établissement pénitencier. </w:t>
      </w:r>
    </w:p>
    <w:p w14:paraId="3511C7A6" w14:textId="77777777" w:rsidR="00A6014A" w:rsidRPr="007C0197" w:rsidRDefault="00A6014A" w:rsidP="00A6014A">
      <w:pPr>
        <w:spacing w:after="0" w:line="240" w:lineRule="auto"/>
        <w:jc w:val="both"/>
        <w:rPr>
          <w:rFonts w:ascii="Aptos" w:hAnsi="Aptos" w:cs="Arial"/>
          <w:iCs/>
          <w:kern w:val="1"/>
          <w:lang w:eastAsia="ar-SA"/>
        </w:rPr>
      </w:pPr>
    </w:p>
    <w:p w14:paraId="06250273" w14:textId="77777777" w:rsidR="00A6014A" w:rsidRPr="007C0197" w:rsidRDefault="00A6014A" w:rsidP="00A6014A">
      <w:pPr>
        <w:spacing w:after="0" w:line="240" w:lineRule="auto"/>
        <w:jc w:val="both"/>
        <w:rPr>
          <w:rFonts w:ascii="Aptos" w:hAnsi="Aptos" w:cs="Arial"/>
          <w:iCs/>
          <w:kern w:val="1"/>
          <w:lang w:eastAsia="ar-SA"/>
        </w:rPr>
      </w:pPr>
      <w:r w:rsidRPr="007C0197">
        <w:rPr>
          <w:rFonts w:ascii="Aptos" w:hAnsi="Aptos" w:cs="Arial"/>
          <w:iCs/>
          <w:kern w:val="1"/>
          <w:lang w:eastAsia="ar-SA"/>
        </w:rPr>
        <w:t xml:space="preserve">Il s’agit dans ce cadre d’éviter une rupture des liens, de renforcer l’exercice du droit de visite. Cette préconisation vaut particulièrement pour les espaces de rencontre lorsque les conditions matérielles du parent concerné ne sont pas réunies pour l’accueil de l’enfant. </w:t>
      </w:r>
    </w:p>
    <w:p w14:paraId="54DBB2C5" w14:textId="77777777" w:rsidR="00A6014A" w:rsidRPr="007C0197" w:rsidRDefault="00A6014A" w:rsidP="00A6014A">
      <w:pPr>
        <w:spacing w:after="0" w:line="240" w:lineRule="auto"/>
        <w:jc w:val="both"/>
        <w:rPr>
          <w:rFonts w:ascii="Aptos" w:hAnsi="Aptos" w:cs="Arial"/>
          <w:iCs/>
          <w:kern w:val="1"/>
          <w:lang w:eastAsia="ar-SA"/>
        </w:rPr>
      </w:pPr>
    </w:p>
    <w:p w14:paraId="0B6603DD" w14:textId="77777777" w:rsidR="00A6014A" w:rsidRPr="007C0197" w:rsidRDefault="00A6014A" w:rsidP="00A6014A">
      <w:pPr>
        <w:pStyle w:val="Paragraphedeliste"/>
        <w:numPr>
          <w:ilvl w:val="0"/>
          <w:numId w:val="32"/>
        </w:numPr>
        <w:spacing w:after="200" w:line="276" w:lineRule="auto"/>
        <w:jc w:val="both"/>
        <w:rPr>
          <w:rFonts w:ascii="Aptos" w:hAnsi="Aptos" w:cs="Arial"/>
          <w:b/>
          <w:bCs/>
          <w:color w:val="2E74B5"/>
        </w:rPr>
      </w:pPr>
      <w:r w:rsidRPr="007C0197">
        <w:rPr>
          <w:rFonts w:ascii="Aptos" w:hAnsi="Aptos" w:cs="Arial"/>
          <w:b/>
          <w:bCs/>
          <w:color w:val="2E74B5"/>
        </w:rPr>
        <w:t xml:space="preserve">Le professionnel </w:t>
      </w:r>
    </w:p>
    <w:p w14:paraId="63AEF605" w14:textId="77777777" w:rsidR="00A6014A" w:rsidRPr="007C0197" w:rsidRDefault="00A6014A" w:rsidP="00A6014A">
      <w:pPr>
        <w:spacing w:after="0" w:line="276" w:lineRule="auto"/>
        <w:jc w:val="both"/>
        <w:rPr>
          <w:rFonts w:ascii="Aptos" w:eastAsia="Arial" w:hAnsi="Aptos" w:cs="Arial"/>
        </w:rPr>
      </w:pPr>
      <w:r w:rsidRPr="007C0197">
        <w:rPr>
          <w:rFonts w:ascii="Aptos" w:eastAsia="Arial" w:hAnsi="Aptos" w:cs="Arial"/>
        </w:rPr>
        <w:t xml:space="preserve">Le lieu ressources doit disposer d’intervenant(s)/accueillants formé(s) à l’écoute et à l’accueil des parents et ayant des compétences avérées en termes d’accompagnement de ce public. </w:t>
      </w:r>
    </w:p>
    <w:p w14:paraId="4A211B9F" w14:textId="77777777" w:rsidR="00A6014A" w:rsidRPr="007C0197" w:rsidRDefault="00A6014A" w:rsidP="00A6014A">
      <w:pPr>
        <w:spacing w:after="0" w:line="276" w:lineRule="auto"/>
        <w:jc w:val="both"/>
        <w:rPr>
          <w:rFonts w:ascii="Aptos" w:eastAsia="Arial" w:hAnsi="Aptos" w:cs="Arial"/>
        </w:rPr>
      </w:pPr>
    </w:p>
    <w:p w14:paraId="732D7BA0" w14:textId="77777777" w:rsidR="00A6014A" w:rsidRPr="007C0197" w:rsidRDefault="00A6014A" w:rsidP="00A6014A">
      <w:pPr>
        <w:spacing w:after="0" w:line="276" w:lineRule="auto"/>
        <w:jc w:val="both"/>
        <w:rPr>
          <w:rFonts w:ascii="Aptos" w:eastAsia="Arial" w:hAnsi="Aptos" w:cs="Arial"/>
        </w:rPr>
      </w:pPr>
      <w:r w:rsidRPr="007C0197">
        <w:rPr>
          <w:rFonts w:ascii="Aptos" w:eastAsia="Arial" w:hAnsi="Aptos" w:cs="Arial"/>
        </w:rPr>
        <w:t xml:space="preserve">Son action doit être centrée autour de l’accueil, l’animation et la coordination.  </w:t>
      </w:r>
      <w:r w:rsidRPr="007C0197">
        <w:rPr>
          <w:rFonts w:ascii="Aptos" w:eastAsia="Arial" w:hAnsi="Aptos" w:cs="Arial"/>
          <w:b/>
          <w:bCs/>
        </w:rPr>
        <w:t xml:space="preserve">Il doit exercer à minima son activité à 0,5 </w:t>
      </w:r>
      <w:proofErr w:type="spellStart"/>
      <w:r w:rsidRPr="007C0197">
        <w:rPr>
          <w:rFonts w:ascii="Aptos" w:eastAsia="Arial" w:hAnsi="Aptos" w:cs="Arial"/>
          <w:b/>
          <w:bCs/>
        </w:rPr>
        <w:t>Etp</w:t>
      </w:r>
      <w:proofErr w:type="spellEnd"/>
      <w:r w:rsidRPr="007C0197">
        <w:rPr>
          <w:rFonts w:ascii="Aptos" w:eastAsia="Arial" w:hAnsi="Aptos" w:cs="Arial"/>
          <w:b/>
          <w:bCs/>
        </w:rPr>
        <w:t xml:space="preserve">. </w:t>
      </w:r>
      <w:r w:rsidRPr="007C0197">
        <w:rPr>
          <w:rFonts w:ascii="Aptos" w:eastAsia="Arial" w:hAnsi="Aptos" w:cs="Arial"/>
        </w:rPr>
        <w:t>Selon la configuration et les situations locales, ces axes pourront être déclinés par un ou deux professionnels</w:t>
      </w:r>
    </w:p>
    <w:p w14:paraId="32EC934D" w14:textId="77777777" w:rsidR="00A6014A" w:rsidRPr="007C0197" w:rsidRDefault="00A6014A" w:rsidP="00A6014A">
      <w:pPr>
        <w:spacing w:after="0" w:line="276" w:lineRule="auto"/>
        <w:jc w:val="both"/>
        <w:rPr>
          <w:rFonts w:ascii="Aptos" w:eastAsia="Arial" w:hAnsi="Aptos" w:cs="Arial"/>
        </w:rPr>
      </w:pPr>
    </w:p>
    <w:p w14:paraId="38DBB349" w14:textId="77777777" w:rsidR="00A6014A" w:rsidRPr="007C0197" w:rsidRDefault="00A6014A" w:rsidP="00A6014A">
      <w:pPr>
        <w:pStyle w:val="Paragraphedeliste"/>
        <w:numPr>
          <w:ilvl w:val="0"/>
          <w:numId w:val="32"/>
        </w:numPr>
        <w:spacing w:after="200" w:line="276" w:lineRule="auto"/>
        <w:jc w:val="both"/>
        <w:rPr>
          <w:rFonts w:ascii="Aptos" w:hAnsi="Aptos" w:cs="Arial"/>
          <w:b/>
          <w:bCs/>
          <w:color w:val="2E74B5"/>
        </w:rPr>
      </w:pPr>
      <w:r w:rsidRPr="007C0197">
        <w:rPr>
          <w:rFonts w:ascii="Aptos" w:hAnsi="Aptos" w:cs="Arial"/>
          <w:b/>
          <w:bCs/>
          <w:color w:val="2E74B5"/>
        </w:rPr>
        <w:t xml:space="preserve">Le partenariat </w:t>
      </w:r>
    </w:p>
    <w:p w14:paraId="5F79C7D7" w14:textId="77777777" w:rsidR="00A6014A" w:rsidRPr="007C0197" w:rsidRDefault="00A6014A" w:rsidP="00A6014A">
      <w:pPr>
        <w:spacing w:after="0" w:line="276" w:lineRule="auto"/>
        <w:jc w:val="both"/>
        <w:rPr>
          <w:rFonts w:ascii="Aptos" w:eastAsia="Arial" w:hAnsi="Aptos" w:cs="Arial"/>
        </w:rPr>
      </w:pPr>
      <w:r w:rsidRPr="007C0197">
        <w:rPr>
          <w:rFonts w:ascii="Aptos" w:eastAsia="Arial" w:hAnsi="Aptos" w:cs="Arial"/>
        </w:rPr>
        <w:t xml:space="preserve">Pour assurer ses missions auprès des parents et pouvoir les orienter vers les services correspondant à leurs besoins, le REP doit travailler en lien étroit avec les acteurs locaux du soutien à la parentalité. </w:t>
      </w:r>
    </w:p>
    <w:p w14:paraId="5DF47884" w14:textId="77777777" w:rsidR="00A6014A" w:rsidRPr="007C0197" w:rsidRDefault="00A6014A" w:rsidP="00A6014A">
      <w:pPr>
        <w:spacing w:after="0" w:line="276" w:lineRule="auto"/>
        <w:jc w:val="both"/>
        <w:rPr>
          <w:rFonts w:ascii="Aptos" w:eastAsia="Arial" w:hAnsi="Aptos" w:cs="Arial"/>
        </w:rPr>
      </w:pPr>
      <w:r w:rsidRPr="007C0197">
        <w:rPr>
          <w:rFonts w:ascii="Aptos" w:eastAsia="Arial" w:hAnsi="Aptos" w:cs="Arial"/>
        </w:rPr>
        <w:t>Il doit ainsi s’inscrire dans le maillage territorial des autres dispositifs de soutien à la parentalité</w:t>
      </w:r>
    </w:p>
    <w:p w14:paraId="06C051FF" w14:textId="77777777" w:rsidR="00A6014A" w:rsidRPr="007C0197" w:rsidRDefault="00A6014A" w:rsidP="00A6014A">
      <w:pPr>
        <w:spacing w:after="0" w:line="276" w:lineRule="auto"/>
        <w:jc w:val="both"/>
        <w:rPr>
          <w:rFonts w:ascii="Aptos" w:eastAsia="Arial" w:hAnsi="Aptos" w:cs="Arial"/>
        </w:rPr>
      </w:pPr>
      <w:r w:rsidRPr="007C0197">
        <w:rPr>
          <w:rFonts w:ascii="Aptos" w:eastAsia="Arial" w:hAnsi="Aptos" w:cs="Arial"/>
        </w:rPr>
        <w:t xml:space="preserve">Existant (LAEP, </w:t>
      </w:r>
      <w:proofErr w:type="spellStart"/>
      <w:r w:rsidRPr="007C0197">
        <w:rPr>
          <w:rFonts w:ascii="Aptos" w:eastAsia="Arial" w:hAnsi="Aptos" w:cs="Arial"/>
        </w:rPr>
        <w:t>Clas</w:t>
      </w:r>
      <w:proofErr w:type="spellEnd"/>
      <w:r w:rsidRPr="007C0197">
        <w:rPr>
          <w:rFonts w:ascii="Aptos" w:eastAsia="Arial" w:hAnsi="Aptos" w:cs="Arial"/>
        </w:rPr>
        <w:t>, REAAP, médiation familiale, Espace de rencontre...) afin de proposer une offre de service mobilisant l’ensemble des ressources du territoire.</w:t>
      </w:r>
    </w:p>
    <w:p w14:paraId="1B1668A6" w14:textId="77777777" w:rsidR="00A6014A" w:rsidRDefault="00A6014A" w:rsidP="00A6014A">
      <w:pPr>
        <w:spacing w:after="0" w:line="276" w:lineRule="auto"/>
        <w:jc w:val="both"/>
        <w:rPr>
          <w:rFonts w:ascii="Aptos" w:eastAsia="Arial" w:hAnsi="Aptos" w:cs="Arial"/>
        </w:rPr>
      </w:pPr>
    </w:p>
    <w:p w14:paraId="45B966F2" w14:textId="77777777" w:rsidR="00A6014A" w:rsidRPr="007C0197" w:rsidRDefault="00A6014A" w:rsidP="00A6014A">
      <w:pPr>
        <w:spacing w:after="0" w:line="276" w:lineRule="auto"/>
        <w:jc w:val="both"/>
        <w:rPr>
          <w:rFonts w:ascii="Aptos" w:eastAsia="Arial" w:hAnsi="Aptos" w:cs="Arial"/>
        </w:rPr>
      </w:pPr>
    </w:p>
    <w:p w14:paraId="74AF260E" w14:textId="77777777" w:rsidR="00A6014A" w:rsidRPr="007C0197"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7C0197">
        <w:rPr>
          <w:rFonts w:ascii="Aptos Display" w:hAnsi="Aptos Display" w:cs="Arial"/>
          <w:b/>
          <w:bCs/>
          <w:color w:val="0070C0"/>
          <w:sz w:val="28"/>
          <w:szCs w:val="28"/>
        </w:rPr>
        <w:t xml:space="preserve">PORTEURS DE PROJET ELIGIBLES </w:t>
      </w:r>
    </w:p>
    <w:p w14:paraId="7E53E69C" w14:textId="77777777" w:rsidR="00A6014A" w:rsidRPr="007C0197" w:rsidRDefault="00A6014A" w:rsidP="00A6014A">
      <w:pPr>
        <w:tabs>
          <w:tab w:val="left" w:pos="851"/>
        </w:tabs>
        <w:spacing w:after="0" w:line="276" w:lineRule="auto"/>
        <w:ind w:right="283"/>
        <w:jc w:val="both"/>
        <w:rPr>
          <w:rFonts w:ascii="Aptos" w:hAnsi="Aptos" w:cs="Arial"/>
        </w:rPr>
      </w:pPr>
      <w:r w:rsidRPr="007C0197">
        <w:rPr>
          <w:rFonts w:ascii="Aptos" w:eastAsia="Times New Roman" w:hAnsi="Aptos" w:cs="Arial"/>
        </w:rPr>
        <w:t>Les acteurs suivants, sont éligibles à un financement par la Caf dans le cadre du Fonds national parentalité :</w:t>
      </w:r>
    </w:p>
    <w:p w14:paraId="73C2F4DE" w14:textId="77777777" w:rsidR="00A6014A" w:rsidRPr="007C0197" w:rsidRDefault="00A6014A" w:rsidP="00A6014A">
      <w:pPr>
        <w:pStyle w:val="Paragraphedeliste"/>
        <w:numPr>
          <w:ilvl w:val="0"/>
          <w:numId w:val="17"/>
        </w:numPr>
        <w:spacing w:after="0" w:line="276" w:lineRule="auto"/>
        <w:ind w:right="283"/>
        <w:jc w:val="both"/>
        <w:rPr>
          <w:rFonts w:ascii="Aptos" w:hAnsi="Aptos" w:cs="Arial"/>
        </w:rPr>
      </w:pPr>
      <w:proofErr w:type="gramStart"/>
      <w:r w:rsidRPr="007C0197">
        <w:rPr>
          <w:rFonts w:ascii="Aptos" w:eastAsia="Times New Roman" w:hAnsi="Aptos" w:cs="Arial"/>
        </w:rPr>
        <w:t>les</w:t>
      </w:r>
      <w:proofErr w:type="gramEnd"/>
      <w:r w:rsidRPr="007C0197">
        <w:rPr>
          <w:rFonts w:ascii="Aptos" w:eastAsia="Times New Roman" w:hAnsi="Aptos" w:cs="Arial"/>
        </w:rPr>
        <w:t xml:space="preserve"> associations issues de la loi de 1901 ou son équivalent dans les départements concordataires ;</w:t>
      </w:r>
    </w:p>
    <w:p w14:paraId="1938CEC7" w14:textId="77777777" w:rsidR="00A6014A" w:rsidRPr="007C0197" w:rsidRDefault="00A6014A" w:rsidP="00A6014A">
      <w:pPr>
        <w:pStyle w:val="Paragraphedeliste"/>
        <w:numPr>
          <w:ilvl w:val="0"/>
          <w:numId w:val="17"/>
        </w:numPr>
        <w:spacing w:after="0" w:line="276" w:lineRule="auto"/>
        <w:ind w:right="283"/>
        <w:jc w:val="both"/>
        <w:rPr>
          <w:rFonts w:ascii="Aptos" w:hAnsi="Aptos" w:cs="Arial"/>
        </w:rPr>
      </w:pPr>
      <w:proofErr w:type="gramStart"/>
      <w:r w:rsidRPr="007C0197">
        <w:rPr>
          <w:rFonts w:ascii="Aptos" w:eastAsia="Times New Roman" w:hAnsi="Aptos" w:cs="Arial"/>
        </w:rPr>
        <w:t>les</w:t>
      </w:r>
      <w:proofErr w:type="gramEnd"/>
      <w:r w:rsidRPr="007C0197">
        <w:rPr>
          <w:rFonts w:ascii="Aptos" w:eastAsia="Times New Roman" w:hAnsi="Aptos" w:cs="Arial"/>
        </w:rPr>
        <w:t xml:space="preserve"> associations reconnues d’utilité publique à caractère social ou sanitaire;</w:t>
      </w:r>
    </w:p>
    <w:p w14:paraId="336171F3" w14:textId="77777777" w:rsidR="00A6014A" w:rsidRPr="007C0197" w:rsidRDefault="00A6014A" w:rsidP="00A6014A">
      <w:pPr>
        <w:pStyle w:val="Paragraphedeliste"/>
        <w:numPr>
          <w:ilvl w:val="0"/>
          <w:numId w:val="18"/>
        </w:numPr>
        <w:spacing w:after="0"/>
        <w:ind w:right="283"/>
        <w:jc w:val="both"/>
        <w:rPr>
          <w:rFonts w:ascii="Aptos" w:eastAsia="Times New Roman" w:hAnsi="Aptos" w:cs="Arial"/>
        </w:rPr>
      </w:pPr>
      <w:proofErr w:type="gramStart"/>
      <w:r w:rsidRPr="007C0197">
        <w:rPr>
          <w:rFonts w:ascii="Aptos" w:eastAsia="Times New Roman" w:hAnsi="Aptos" w:cs="Arial"/>
        </w:rPr>
        <w:t>les</w:t>
      </w:r>
      <w:proofErr w:type="gramEnd"/>
      <w:r w:rsidRPr="007C0197">
        <w:rPr>
          <w:rFonts w:ascii="Aptos" w:eastAsia="Times New Roman" w:hAnsi="Aptos" w:cs="Arial"/>
        </w:rPr>
        <w:t xml:space="preserve"> établissements du secteur public et/ou privé à caractère social ou médico-social sanitaire ;</w:t>
      </w:r>
    </w:p>
    <w:p w14:paraId="3C5D3FF5" w14:textId="77777777" w:rsidR="00A6014A" w:rsidRPr="007C0197" w:rsidRDefault="00A6014A" w:rsidP="00A6014A">
      <w:pPr>
        <w:pStyle w:val="Paragraphedeliste"/>
        <w:numPr>
          <w:ilvl w:val="0"/>
          <w:numId w:val="18"/>
        </w:numPr>
        <w:spacing w:after="0"/>
        <w:ind w:right="283"/>
        <w:jc w:val="both"/>
        <w:rPr>
          <w:rFonts w:ascii="Aptos" w:eastAsia="Times New Roman" w:hAnsi="Aptos" w:cs="Arial"/>
        </w:rPr>
      </w:pPr>
      <w:proofErr w:type="gramStart"/>
      <w:r w:rsidRPr="007C0197">
        <w:rPr>
          <w:rFonts w:ascii="Aptos" w:eastAsia="Times New Roman" w:hAnsi="Aptos" w:cs="Arial"/>
        </w:rPr>
        <w:t>les</w:t>
      </w:r>
      <w:proofErr w:type="gramEnd"/>
      <w:r w:rsidRPr="007C0197">
        <w:rPr>
          <w:rFonts w:ascii="Aptos" w:eastAsia="Times New Roman" w:hAnsi="Aptos" w:cs="Arial"/>
        </w:rPr>
        <w:t xml:space="preserve"> collectivités territoriales (communes, </w:t>
      </w:r>
      <w:proofErr w:type="spellStart"/>
      <w:r w:rsidRPr="007C0197">
        <w:rPr>
          <w:rFonts w:ascii="Aptos" w:eastAsia="Times New Roman" w:hAnsi="Aptos" w:cs="Arial"/>
        </w:rPr>
        <w:t>Epci</w:t>
      </w:r>
      <w:proofErr w:type="spellEnd"/>
      <w:r w:rsidRPr="007C0197">
        <w:rPr>
          <w:rFonts w:ascii="Aptos" w:eastAsia="Times New Roman" w:hAnsi="Aptos" w:cs="Arial"/>
        </w:rPr>
        <w:t xml:space="preserve">). </w:t>
      </w:r>
    </w:p>
    <w:p w14:paraId="606B7B2F" w14:textId="77777777" w:rsidR="00A6014A" w:rsidRPr="007C0197" w:rsidRDefault="00A6014A" w:rsidP="00A6014A">
      <w:pPr>
        <w:pStyle w:val="Paragraphedeliste"/>
        <w:numPr>
          <w:ilvl w:val="0"/>
          <w:numId w:val="18"/>
        </w:numPr>
        <w:spacing w:after="0"/>
        <w:ind w:right="283"/>
        <w:jc w:val="both"/>
        <w:rPr>
          <w:rFonts w:ascii="Aptos" w:eastAsia="Times New Roman" w:hAnsi="Aptos" w:cs="Arial"/>
        </w:rPr>
      </w:pPr>
      <w:proofErr w:type="gramStart"/>
      <w:r w:rsidRPr="007C0197">
        <w:rPr>
          <w:rFonts w:ascii="Aptos" w:eastAsia="Times New Roman" w:hAnsi="Aptos" w:cs="Arial"/>
        </w:rPr>
        <w:t>les</w:t>
      </w:r>
      <w:proofErr w:type="gramEnd"/>
      <w:r w:rsidRPr="007C0197">
        <w:rPr>
          <w:rFonts w:ascii="Aptos" w:eastAsia="Times New Roman" w:hAnsi="Aptos" w:cs="Arial"/>
        </w:rPr>
        <w:t xml:space="preserve"> acteurs du secteur privé lucratif, sous réserve qu’ils mettent en place une gestion désintéressée ; </w:t>
      </w:r>
    </w:p>
    <w:p w14:paraId="1661AA78" w14:textId="77777777" w:rsidR="00A6014A" w:rsidRPr="007C0197" w:rsidRDefault="00A6014A" w:rsidP="00A6014A">
      <w:pPr>
        <w:pStyle w:val="Paragraphedeliste"/>
        <w:spacing w:after="0"/>
        <w:ind w:right="283"/>
        <w:jc w:val="both"/>
        <w:rPr>
          <w:rFonts w:ascii="Aptos" w:eastAsia="Times New Roman" w:hAnsi="Aptos" w:cs="Arial"/>
        </w:rPr>
      </w:pPr>
    </w:p>
    <w:p w14:paraId="3BD582C1" w14:textId="77777777" w:rsidR="00A6014A" w:rsidRPr="007C0197" w:rsidRDefault="00A6014A" w:rsidP="00A6014A">
      <w:pPr>
        <w:numPr>
          <w:ilvl w:val="0"/>
          <w:numId w:val="37"/>
        </w:numPr>
        <w:spacing w:after="200" w:line="276" w:lineRule="auto"/>
        <w:ind w:left="426" w:hanging="426"/>
        <w:jc w:val="both"/>
        <w:rPr>
          <w:rFonts w:ascii="Aptos" w:hAnsi="Aptos" w:cs="Arial"/>
          <w:b/>
          <w:color w:val="002060"/>
          <w:sz w:val="24"/>
          <w:szCs w:val="24"/>
        </w:rPr>
      </w:pPr>
      <w:r w:rsidRPr="007C0197">
        <w:rPr>
          <w:rFonts w:ascii="Aptos" w:hAnsi="Aptos" w:cs="Arial"/>
          <w:b/>
          <w:color w:val="002060"/>
          <w:sz w:val="24"/>
          <w:szCs w:val="24"/>
        </w:rPr>
        <w:t>Concernant les porteurs de projets</w:t>
      </w:r>
    </w:p>
    <w:p w14:paraId="0905F2B2" w14:textId="77777777" w:rsidR="00A6014A" w:rsidRPr="007C0197" w:rsidRDefault="00A6014A" w:rsidP="00A6014A">
      <w:pPr>
        <w:spacing w:after="200" w:line="276" w:lineRule="auto"/>
        <w:jc w:val="both"/>
        <w:rPr>
          <w:rFonts w:ascii="Aptos" w:hAnsi="Aptos" w:cs="Arial"/>
        </w:rPr>
      </w:pPr>
      <w:r w:rsidRPr="007C0197">
        <w:rPr>
          <w:rFonts w:ascii="Aptos" w:hAnsi="Aptos" w:cs="Arial"/>
        </w:rPr>
        <w:t xml:space="preserve">Les porteurs de projets qui souhaitent répondre à cet appel à projet s’engagent à respecter : </w:t>
      </w:r>
    </w:p>
    <w:p w14:paraId="443C3C34" w14:textId="77777777" w:rsidR="00A6014A" w:rsidRPr="007C0197" w:rsidRDefault="00A6014A" w:rsidP="00A6014A">
      <w:pPr>
        <w:numPr>
          <w:ilvl w:val="0"/>
          <w:numId w:val="21"/>
        </w:numPr>
        <w:spacing w:after="200" w:line="276" w:lineRule="auto"/>
        <w:contextualSpacing/>
        <w:jc w:val="both"/>
        <w:rPr>
          <w:rFonts w:ascii="Aptos" w:hAnsi="Aptos" w:cs="Arial"/>
        </w:rPr>
      </w:pPr>
      <w:proofErr w:type="gramStart"/>
      <w:r w:rsidRPr="007C0197">
        <w:rPr>
          <w:rFonts w:ascii="Aptos" w:hAnsi="Aptos" w:cs="Arial"/>
        </w:rPr>
        <w:t>les</w:t>
      </w:r>
      <w:proofErr w:type="gramEnd"/>
      <w:r w:rsidRPr="007C0197">
        <w:rPr>
          <w:rFonts w:ascii="Aptos" w:hAnsi="Aptos" w:cs="Arial"/>
        </w:rPr>
        <w:t xml:space="preserve"> principes du Contrat d’Engagement Républicain</w:t>
      </w:r>
      <w:r w:rsidRPr="007C0197">
        <w:rPr>
          <w:rFonts w:ascii="Aptos" w:hAnsi="Aptos" w:cs="Arial"/>
          <w:vertAlign w:val="superscript"/>
        </w:rPr>
        <w:footnoteReference w:id="6"/>
      </w:r>
      <w:r w:rsidRPr="007C0197">
        <w:rPr>
          <w:rFonts w:ascii="Aptos" w:hAnsi="Aptos" w:cs="Arial"/>
        </w:rPr>
        <w:t>, de la Charte de la Laïcité de la branche Famille et de la Charte nationale de soutien à la parentalité ;</w:t>
      </w:r>
    </w:p>
    <w:p w14:paraId="55DE70CE" w14:textId="77777777" w:rsidR="00A6014A" w:rsidRPr="007C0197" w:rsidRDefault="00A6014A" w:rsidP="00A6014A">
      <w:pPr>
        <w:numPr>
          <w:ilvl w:val="0"/>
          <w:numId w:val="21"/>
        </w:numPr>
        <w:spacing w:after="200" w:line="276" w:lineRule="auto"/>
        <w:contextualSpacing/>
        <w:jc w:val="both"/>
        <w:rPr>
          <w:rFonts w:ascii="Aptos" w:hAnsi="Aptos" w:cs="Arial"/>
        </w:rPr>
      </w:pPr>
      <w:proofErr w:type="gramStart"/>
      <w:r w:rsidRPr="007C0197">
        <w:rPr>
          <w:rFonts w:ascii="Aptos" w:hAnsi="Aptos" w:cs="Arial"/>
        </w:rPr>
        <w:t>les</w:t>
      </w:r>
      <w:proofErr w:type="gramEnd"/>
      <w:r w:rsidRPr="007C0197">
        <w:rPr>
          <w:rFonts w:ascii="Aptos" w:hAnsi="Aptos" w:cs="Arial"/>
        </w:rPr>
        <w:t xml:space="preserve"> délais de dépôt des dossiers et l’envoi des différentes pièces nécessaires à l’étude des dossiers. </w:t>
      </w:r>
    </w:p>
    <w:p w14:paraId="519A677A" w14:textId="77777777" w:rsidR="00A6014A" w:rsidRPr="007C0197" w:rsidRDefault="00A6014A" w:rsidP="00A6014A">
      <w:pPr>
        <w:spacing w:after="200" w:line="276" w:lineRule="auto"/>
        <w:ind w:left="720"/>
        <w:contextualSpacing/>
        <w:jc w:val="both"/>
        <w:rPr>
          <w:rFonts w:ascii="Aptos" w:hAnsi="Aptos" w:cs="Arial"/>
        </w:rPr>
      </w:pPr>
    </w:p>
    <w:p w14:paraId="2B808897" w14:textId="77777777" w:rsidR="00A6014A" w:rsidRPr="007C0197" w:rsidRDefault="00A6014A" w:rsidP="00A6014A">
      <w:pPr>
        <w:spacing w:after="200" w:line="276" w:lineRule="auto"/>
        <w:contextualSpacing/>
        <w:jc w:val="both"/>
        <w:rPr>
          <w:rFonts w:ascii="Aptos" w:hAnsi="Aptos" w:cs="Arial"/>
        </w:rPr>
      </w:pPr>
      <w:r w:rsidRPr="007C0197">
        <w:rPr>
          <w:rFonts w:ascii="Aptos" w:hAnsi="Aptos" w:cs="Arial"/>
        </w:rPr>
        <w:t>Les projets doivent respecter les critères d’éligibilité du référentiel national de financement du Fonds national parentalité.</w:t>
      </w:r>
    </w:p>
    <w:p w14:paraId="7D04D774" w14:textId="77777777" w:rsidR="00A6014A" w:rsidRPr="007C0197" w:rsidRDefault="00A6014A" w:rsidP="00A6014A">
      <w:pPr>
        <w:spacing w:after="200" w:line="276" w:lineRule="auto"/>
        <w:contextualSpacing/>
        <w:jc w:val="both"/>
        <w:rPr>
          <w:rFonts w:ascii="Aptos" w:hAnsi="Aptos" w:cs="Arial"/>
        </w:rPr>
      </w:pPr>
    </w:p>
    <w:p w14:paraId="3DCA6BBC" w14:textId="77777777" w:rsidR="00A6014A" w:rsidRPr="007C0197"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7C0197">
        <w:rPr>
          <w:rFonts w:ascii="Aptos Display" w:hAnsi="Aptos Display" w:cs="Arial"/>
          <w:b/>
          <w:color w:val="0070C0"/>
          <w:sz w:val="28"/>
          <w:szCs w:val="28"/>
        </w:rPr>
        <w:t xml:space="preserve">LES PROJETS ELIGIBLES </w:t>
      </w:r>
    </w:p>
    <w:p w14:paraId="1993E909" w14:textId="77777777" w:rsidR="00A6014A" w:rsidRPr="0008761B" w:rsidRDefault="00A6014A" w:rsidP="00A6014A">
      <w:pPr>
        <w:spacing w:after="200" w:line="276" w:lineRule="auto"/>
        <w:jc w:val="both"/>
        <w:rPr>
          <w:rFonts w:ascii="Aptos" w:hAnsi="Aptos" w:cs="Arial"/>
        </w:rPr>
      </w:pPr>
      <w:r w:rsidRPr="0008761B">
        <w:rPr>
          <w:rFonts w:ascii="Aptos" w:hAnsi="Aptos" w:cs="Arial"/>
        </w:rPr>
        <w:t>Les projets doivent correspondre aux attendus du référentiel national de financement (Cf chapitre : textes de référence ci-après)</w:t>
      </w:r>
    </w:p>
    <w:p w14:paraId="5A5FBAA9" w14:textId="77777777" w:rsidR="00A6014A" w:rsidRPr="0008761B" w:rsidRDefault="00A6014A" w:rsidP="00A6014A">
      <w:pPr>
        <w:spacing w:after="200" w:line="276" w:lineRule="auto"/>
        <w:jc w:val="both"/>
        <w:rPr>
          <w:rFonts w:ascii="Aptos" w:hAnsi="Aptos" w:cs="Arial"/>
        </w:rPr>
      </w:pPr>
      <w:r w:rsidRPr="0008761B">
        <w:rPr>
          <w:rFonts w:ascii="Aptos" w:hAnsi="Aptos" w:cs="Arial"/>
        </w:rPr>
        <w:t xml:space="preserve">Il constitue un cadre commun de référence pour tous les gestionnaires. Il décrit le cadre dans lequel doit s’inscrire l’offre de service parentalité : les missions poursuivies, les modalités d’accompagnement, les qualifications des intervenants, les modalités de financement ainsi que les conditions pratiques de mises en œuvre. </w:t>
      </w:r>
    </w:p>
    <w:p w14:paraId="2588CEAC" w14:textId="77777777" w:rsidR="00A6014A" w:rsidRDefault="00A6014A" w:rsidP="00A6014A">
      <w:pPr>
        <w:spacing w:after="0" w:line="276" w:lineRule="auto"/>
        <w:jc w:val="both"/>
        <w:rPr>
          <w:rFonts w:ascii="Arial" w:hAnsi="Arial" w:cs="Arial"/>
          <w:b/>
          <w:bCs/>
        </w:rPr>
      </w:pPr>
    </w:p>
    <w:p w14:paraId="0C6D57D5" w14:textId="77777777" w:rsidR="00A6014A" w:rsidRDefault="00A6014A" w:rsidP="00A6014A">
      <w:pPr>
        <w:spacing w:after="0" w:line="276" w:lineRule="auto"/>
        <w:jc w:val="both"/>
        <w:rPr>
          <w:rFonts w:ascii="Arial" w:hAnsi="Arial" w:cs="Arial"/>
          <w:b/>
          <w:bCs/>
        </w:rPr>
      </w:pPr>
    </w:p>
    <w:p w14:paraId="59CF3475" w14:textId="77777777" w:rsidR="00A6014A" w:rsidRDefault="00A6014A" w:rsidP="00A6014A">
      <w:pPr>
        <w:spacing w:after="0" w:line="276" w:lineRule="auto"/>
        <w:jc w:val="both"/>
        <w:rPr>
          <w:rFonts w:ascii="Arial" w:hAnsi="Arial" w:cs="Arial"/>
          <w:b/>
          <w:bCs/>
        </w:rPr>
      </w:pPr>
    </w:p>
    <w:p w14:paraId="7D1C618A" w14:textId="77777777" w:rsidR="00A6014A" w:rsidRDefault="00A6014A" w:rsidP="00A6014A">
      <w:pPr>
        <w:spacing w:after="0" w:line="276" w:lineRule="auto"/>
        <w:jc w:val="both"/>
        <w:rPr>
          <w:rFonts w:ascii="Arial" w:hAnsi="Arial" w:cs="Arial"/>
          <w:b/>
          <w:bCs/>
        </w:rPr>
      </w:pPr>
    </w:p>
    <w:p w14:paraId="44D6E0B2" w14:textId="77777777" w:rsidR="00A6014A" w:rsidRPr="008D429F" w:rsidRDefault="00A6014A" w:rsidP="00A6014A">
      <w:pPr>
        <w:spacing w:after="0" w:line="276" w:lineRule="auto"/>
        <w:jc w:val="both"/>
        <w:rPr>
          <w:rFonts w:ascii="Arial" w:hAnsi="Arial" w:cs="Arial"/>
          <w:b/>
          <w:bCs/>
        </w:rPr>
      </w:pPr>
    </w:p>
    <w:p w14:paraId="0276E65B" w14:textId="77777777" w:rsidR="00A6014A" w:rsidRPr="0008761B"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08761B">
        <w:rPr>
          <w:rFonts w:ascii="Aptos Display" w:hAnsi="Aptos Display" w:cs="Arial"/>
          <w:b/>
          <w:color w:val="0070C0"/>
          <w:sz w:val="28"/>
          <w:szCs w:val="28"/>
        </w:rPr>
        <w:t>LES PROJETS NON ELIGIBLES </w:t>
      </w:r>
    </w:p>
    <w:p w14:paraId="266FF4CC" w14:textId="77777777" w:rsidR="00A6014A" w:rsidRPr="0008761B" w:rsidRDefault="00A6014A" w:rsidP="00A6014A">
      <w:pPr>
        <w:spacing w:after="0" w:line="276" w:lineRule="auto"/>
        <w:jc w:val="both"/>
        <w:rPr>
          <w:rFonts w:ascii="Aptos" w:hAnsi="Aptos" w:cs="Arial"/>
        </w:rPr>
      </w:pPr>
      <w:r w:rsidRPr="0008761B">
        <w:rPr>
          <w:rFonts w:ascii="Aptos" w:hAnsi="Aptos" w:cs="Arial"/>
        </w:rPr>
        <w:t xml:space="preserve">Les projets ne doivent pas se positionner dans les politiques de soins ou de protection de l'enfance qui relèvent d'autres financeurs. Ils doivent s'inscrire sur un registre d'intervention préventive généraliste et universelle.   </w:t>
      </w:r>
    </w:p>
    <w:p w14:paraId="300EF162" w14:textId="77777777" w:rsidR="00A6014A" w:rsidRPr="0008761B" w:rsidRDefault="00A6014A" w:rsidP="00A6014A">
      <w:pPr>
        <w:spacing w:after="0" w:line="276" w:lineRule="auto"/>
        <w:jc w:val="both"/>
        <w:rPr>
          <w:rFonts w:ascii="Arial" w:hAnsi="Arial" w:cs="Arial"/>
          <w:sz w:val="8"/>
          <w:szCs w:val="8"/>
        </w:rPr>
      </w:pPr>
    </w:p>
    <w:p w14:paraId="484EFAB8" w14:textId="77777777" w:rsidR="00A6014A" w:rsidRPr="008D429F" w:rsidRDefault="00A6014A" w:rsidP="00A6014A">
      <w:pPr>
        <w:spacing w:after="0" w:line="276" w:lineRule="auto"/>
        <w:jc w:val="both"/>
        <w:rPr>
          <w:rFonts w:ascii="Arial" w:hAnsi="Arial" w:cs="Arial"/>
        </w:rPr>
      </w:pPr>
    </w:p>
    <w:p w14:paraId="18F52E93" w14:textId="77777777" w:rsidR="00A6014A" w:rsidRPr="008D429F" w:rsidRDefault="00A6014A" w:rsidP="00A6014A">
      <w:pPr>
        <w:spacing w:after="0" w:line="240" w:lineRule="auto"/>
        <w:jc w:val="both"/>
        <w:rPr>
          <w:rFonts w:ascii="Arial" w:hAnsi="Arial" w:cs="Arial"/>
          <w:color w:val="C00000"/>
        </w:rPr>
      </w:pPr>
    </w:p>
    <w:p w14:paraId="11088D0E" w14:textId="77777777" w:rsidR="00A6014A" w:rsidRPr="0008761B"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08761B">
        <w:rPr>
          <w:rFonts w:ascii="Aptos Display" w:hAnsi="Aptos Display" w:cs="Arial"/>
          <w:b/>
          <w:color w:val="0070C0"/>
          <w:sz w:val="28"/>
          <w:szCs w:val="28"/>
        </w:rPr>
        <w:t>ÉTABLISSEMENT DE LA DEMANDE</w:t>
      </w:r>
    </w:p>
    <w:p w14:paraId="101808C9" w14:textId="77777777" w:rsidR="00A6014A" w:rsidRPr="0008761B" w:rsidRDefault="00A6014A" w:rsidP="00A6014A">
      <w:pPr>
        <w:jc w:val="both"/>
        <w:rPr>
          <w:rFonts w:ascii="Aptos" w:eastAsia="Times New Roman" w:hAnsi="Aptos" w:cs="Arial"/>
        </w:rPr>
      </w:pPr>
      <w:r w:rsidRPr="0008761B">
        <w:rPr>
          <w:rFonts w:ascii="Aptos" w:eastAsia="Times New Roman" w:hAnsi="Aptos" w:cs="Arial"/>
        </w:rPr>
        <w:t>La demande présentera le projet le plus précisément possible, sur les aspects qualitatifs et financiers.</w:t>
      </w:r>
    </w:p>
    <w:p w14:paraId="0515D16D" w14:textId="77777777" w:rsidR="00A6014A" w:rsidRPr="0008761B" w:rsidRDefault="00A6014A" w:rsidP="00A6014A">
      <w:pPr>
        <w:numPr>
          <w:ilvl w:val="0"/>
          <w:numId w:val="38"/>
        </w:numPr>
        <w:rPr>
          <w:rFonts w:ascii="Aptos" w:eastAsia="Times New Roman" w:hAnsi="Aptos" w:cs="Arial"/>
        </w:rPr>
      </w:pPr>
      <w:r w:rsidRPr="0008761B">
        <w:rPr>
          <w:rFonts w:ascii="Aptos" w:eastAsia="Times New Roman" w:hAnsi="Aptos" w:cs="Arial"/>
          <w:b/>
          <w:bCs/>
          <w:u w:val="single"/>
        </w:rPr>
        <w:t>Informations qualitatives :</w:t>
      </w:r>
    </w:p>
    <w:p w14:paraId="3110043C" w14:textId="77777777" w:rsidR="00A6014A" w:rsidRPr="0008761B" w:rsidRDefault="00A6014A" w:rsidP="00A6014A">
      <w:pPr>
        <w:rPr>
          <w:rFonts w:ascii="Aptos" w:eastAsia="Times New Roman" w:hAnsi="Aptos" w:cs="Arial"/>
        </w:rPr>
      </w:pPr>
      <w:r w:rsidRPr="0008761B">
        <w:rPr>
          <w:rFonts w:ascii="Aptos" w:eastAsia="Times New Roman" w:hAnsi="Aptos" w:cs="Arial"/>
        </w:rPr>
        <w:t>Diagnostic, objectifs attendus, description de l’action, modalités de prise de contact pour les familles, mode de participation des parents, indicateurs de résultats etc…</w:t>
      </w:r>
    </w:p>
    <w:p w14:paraId="4E7F5022" w14:textId="77777777" w:rsidR="00A6014A" w:rsidRPr="0008761B" w:rsidRDefault="00A6014A" w:rsidP="00A6014A">
      <w:pPr>
        <w:numPr>
          <w:ilvl w:val="0"/>
          <w:numId w:val="38"/>
        </w:numPr>
        <w:rPr>
          <w:rFonts w:ascii="Aptos" w:eastAsia="Times New Roman" w:hAnsi="Aptos" w:cs="Arial"/>
        </w:rPr>
      </w:pPr>
      <w:r w:rsidRPr="0008761B">
        <w:rPr>
          <w:rFonts w:ascii="Aptos" w:eastAsia="Times New Roman" w:hAnsi="Aptos" w:cs="Arial"/>
          <w:b/>
          <w:bCs/>
          <w:u w:val="single"/>
        </w:rPr>
        <w:t>Informations financières :</w:t>
      </w:r>
    </w:p>
    <w:p w14:paraId="0531F622" w14:textId="77777777" w:rsidR="00A6014A" w:rsidRPr="0008761B" w:rsidRDefault="00A6014A" w:rsidP="00A6014A">
      <w:pPr>
        <w:jc w:val="both"/>
        <w:rPr>
          <w:rFonts w:ascii="Aptos" w:eastAsia="Times New Roman" w:hAnsi="Aptos" w:cs="Arial"/>
        </w:rPr>
      </w:pPr>
      <w:r w:rsidRPr="0008761B">
        <w:rPr>
          <w:rFonts w:ascii="Aptos" w:eastAsia="Times New Roman" w:hAnsi="Aptos" w:cs="Arial"/>
        </w:rPr>
        <w:t xml:space="preserve">Le projet et son budget prévisionnel porteront sur l’année civile </w:t>
      </w:r>
      <w:proofErr w:type="gramStart"/>
      <w:r w:rsidRPr="0008761B">
        <w:rPr>
          <w:rFonts w:ascii="Aptos" w:eastAsia="Times New Roman" w:hAnsi="Aptos" w:cs="Arial"/>
        </w:rPr>
        <w:t xml:space="preserve">2025 </w:t>
      </w:r>
      <w:r>
        <w:rPr>
          <w:rFonts w:ascii="Aptos" w:eastAsia="Times New Roman" w:hAnsi="Aptos" w:cs="Arial"/>
        </w:rPr>
        <w:t>.</w:t>
      </w:r>
      <w:proofErr w:type="gramEnd"/>
    </w:p>
    <w:p w14:paraId="68BC184B" w14:textId="77777777" w:rsidR="00A6014A" w:rsidRPr="0008761B" w:rsidRDefault="00A6014A" w:rsidP="00A6014A">
      <w:pPr>
        <w:jc w:val="both"/>
        <w:rPr>
          <w:rFonts w:ascii="Aptos" w:eastAsia="Times New Roman" w:hAnsi="Aptos" w:cs="Arial"/>
          <w:b/>
          <w:bCs/>
        </w:rPr>
      </w:pPr>
      <w:r w:rsidRPr="0008761B">
        <w:rPr>
          <w:rFonts w:ascii="Aptos" w:eastAsia="Times New Roman" w:hAnsi="Aptos" w:cs="Arial"/>
          <w:b/>
          <w:bCs/>
        </w:rPr>
        <w:t>Il est rappelé que les financements accordés ont pour vocation le financement de frais de fonctionnement de structures.</w:t>
      </w:r>
    </w:p>
    <w:p w14:paraId="12FCD9F4" w14:textId="77777777" w:rsidR="00A6014A" w:rsidRPr="0008761B" w:rsidRDefault="00A6014A" w:rsidP="00A6014A">
      <w:pPr>
        <w:pBdr>
          <w:top w:val="single" w:sz="4" w:space="4" w:color="000000"/>
          <w:left w:val="single" w:sz="4" w:space="1" w:color="000000"/>
          <w:bottom w:val="single" w:sz="4" w:space="4" w:color="000000"/>
          <w:right w:val="single" w:sz="4" w:space="4" w:color="000000"/>
        </w:pBdr>
        <w:spacing w:after="200" w:line="276" w:lineRule="auto"/>
        <w:jc w:val="both"/>
        <w:rPr>
          <w:rFonts w:ascii="Aptos" w:eastAsia="Arial" w:hAnsi="Aptos" w:cs="Arial"/>
          <w:b/>
          <w:bCs/>
          <w:lang w:eastAsia="fr-FR"/>
        </w:rPr>
      </w:pPr>
      <w:r w:rsidRPr="0008761B">
        <w:rPr>
          <w:rFonts w:ascii="Aptos" w:eastAsia="Arial" w:hAnsi="Aptos" w:cs="Arial"/>
          <w:b/>
          <w:bCs/>
          <w:lang w:eastAsia="fr-FR"/>
        </w:rPr>
        <w:t xml:space="preserve">Le montant du financement correspond à 60% des coûts de fonctionnement dans la limite d’un prix plafond fixé annuellement par la </w:t>
      </w:r>
      <w:proofErr w:type="spellStart"/>
      <w:r w:rsidRPr="0008761B">
        <w:rPr>
          <w:rFonts w:ascii="Aptos" w:eastAsia="Arial" w:hAnsi="Aptos" w:cs="Arial"/>
          <w:b/>
          <w:bCs/>
          <w:lang w:eastAsia="fr-FR"/>
        </w:rPr>
        <w:t>Cnaf</w:t>
      </w:r>
      <w:proofErr w:type="spellEnd"/>
      <w:r w:rsidRPr="0008761B">
        <w:rPr>
          <w:rFonts w:ascii="Aptos" w:eastAsia="Arial" w:hAnsi="Aptos" w:cs="Arial"/>
          <w:b/>
          <w:bCs/>
          <w:lang w:eastAsia="fr-FR"/>
        </w:rPr>
        <w:t xml:space="preserve">. Pour 2025, il est de 40 390 €/an soit un financement annuel de 24 234 € maximum par structure. </w:t>
      </w:r>
    </w:p>
    <w:p w14:paraId="09421DEA" w14:textId="77777777" w:rsidR="00A6014A" w:rsidRPr="0008761B" w:rsidRDefault="00A6014A" w:rsidP="00A6014A">
      <w:pPr>
        <w:jc w:val="both"/>
        <w:rPr>
          <w:rFonts w:ascii="Aptos" w:eastAsia="Times New Roman" w:hAnsi="Aptos" w:cs="Arial"/>
          <w:b/>
          <w:bCs/>
        </w:rPr>
      </w:pPr>
      <w:r w:rsidRPr="0008761B">
        <w:rPr>
          <w:rFonts w:ascii="Aptos" w:hAnsi="Aptos" w:cs="Arial"/>
          <w:b/>
          <w:bCs/>
        </w:rPr>
        <w:t>Les projets présentés doivent bénéficier de co-financements :</w:t>
      </w:r>
    </w:p>
    <w:p w14:paraId="48825D4B" w14:textId="77777777" w:rsidR="00A6014A" w:rsidRPr="0008761B" w:rsidRDefault="00A6014A" w:rsidP="00A6014A">
      <w:pPr>
        <w:jc w:val="both"/>
        <w:rPr>
          <w:rFonts w:ascii="Aptos" w:eastAsia="Times New Roman" w:hAnsi="Aptos" w:cs="Arial"/>
          <w:b/>
          <w:bCs/>
        </w:rPr>
      </w:pPr>
      <w:r w:rsidRPr="0008761B">
        <w:rPr>
          <w:rFonts w:ascii="Aptos" w:eastAsia="Times New Roman" w:hAnsi="Aptos" w:cs="Arial"/>
          <w:lang w:eastAsia="fr-FR"/>
        </w:rPr>
        <w:lastRenderedPageBreak/>
        <w:t xml:space="preserve">Le principe du co-financement est une règle afin d’inscrire les projets dans une dynamique partenariale. La Caf mobilisera ses fonds en complément de l’intervention d’autres partenaires, sauf cas exceptionnels examinés par la commission départementale. </w:t>
      </w:r>
    </w:p>
    <w:p w14:paraId="4C41E46E" w14:textId="77777777" w:rsidR="00A6014A" w:rsidRPr="008D429F" w:rsidRDefault="00A6014A" w:rsidP="00A6014A">
      <w:pPr>
        <w:spacing w:after="0" w:line="276" w:lineRule="auto"/>
        <w:jc w:val="both"/>
        <w:rPr>
          <w:rFonts w:ascii="Arial" w:hAnsi="Arial" w:cs="Arial"/>
        </w:rPr>
      </w:pPr>
    </w:p>
    <w:p w14:paraId="16E5362A" w14:textId="77777777" w:rsidR="00A6014A" w:rsidRPr="0008761B"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bCs/>
          <w:color w:val="0070C0"/>
          <w:sz w:val="28"/>
          <w:szCs w:val="28"/>
        </w:rPr>
      </w:pPr>
      <w:r w:rsidRPr="0008761B">
        <w:rPr>
          <w:rFonts w:ascii="Aptos Display" w:hAnsi="Aptos Display" w:cs="Arial"/>
          <w:b/>
          <w:bCs/>
          <w:color w:val="0070C0"/>
          <w:sz w:val="28"/>
          <w:szCs w:val="28"/>
        </w:rPr>
        <w:t xml:space="preserve">ZONE DE COUVERTURE TERRITORIALE </w:t>
      </w:r>
    </w:p>
    <w:p w14:paraId="725BB9CE" w14:textId="77777777" w:rsidR="00A6014A" w:rsidRPr="0008761B" w:rsidRDefault="00A6014A" w:rsidP="00A6014A">
      <w:pPr>
        <w:spacing w:after="200" w:line="276" w:lineRule="auto"/>
        <w:contextualSpacing/>
        <w:jc w:val="both"/>
        <w:rPr>
          <w:rFonts w:ascii="Aptos" w:hAnsi="Aptos" w:cs="Arial"/>
        </w:rPr>
      </w:pPr>
      <w:r w:rsidRPr="0008761B">
        <w:rPr>
          <w:rFonts w:ascii="Aptos" w:hAnsi="Aptos" w:cs="Arial"/>
        </w:rPr>
        <w:t xml:space="preserve">L’appel à projet vise l’ensemble du département de </w:t>
      </w:r>
      <w:r>
        <w:rPr>
          <w:rFonts w:ascii="Aptos" w:hAnsi="Aptos" w:cs="Arial"/>
        </w:rPr>
        <w:t>Meurthe-et-Moselle.</w:t>
      </w:r>
    </w:p>
    <w:p w14:paraId="43F3F7CA" w14:textId="77777777" w:rsidR="00A6014A" w:rsidRPr="0008761B" w:rsidRDefault="00A6014A" w:rsidP="00A6014A">
      <w:pPr>
        <w:spacing w:after="200" w:line="276" w:lineRule="auto"/>
        <w:contextualSpacing/>
        <w:jc w:val="both"/>
        <w:rPr>
          <w:rFonts w:ascii="Aptos" w:eastAsia="Times New Roman" w:hAnsi="Aptos" w:cs="Arial"/>
        </w:rPr>
      </w:pPr>
    </w:p>
    <w:p w14:paraId="0175E637" w14:textId="77777777" w:rsidR="00A6014A" w:rsidRPr="0008761B" w:rsidRDefault="00A6014A" w:rsidP="00A6014A">
      <w:pPr>
        <w:shd w:val="clear" w:color="auto" w:fill="FFFFFF"/>
        <w:spacing w:after="0" w:line="276" w:lineRule="auto"/>
        <w:contextualSpacing/>
        <w:jc w:val="both"/>
        <w:rPr>
          <w:rFonts w:ascii="Aptos" w:eastAsia="Times New Roman" w:hAnsi="Aptos" w:cs="Arial"/>
        </w:rPr>
      </w:pPr>
      <w:r w:rsidRPr="0008761B">
        <w:rPr>
          <w:rFonts w:ascii="Aptos" w:eastAsia="Times New Roman" w:hAnsi="Aptos" w:cs="Arial"/>
        </w:rPr>
        <w:t xml:space="preserve">L’implantation géographique </w:t>
      </w:r>
      <w:r>
        <w:rPr>
          <w:rFonts w:ascii="Aptos" w:eastAsia="Times New Roman" w:hAnsi="Aptos" w:cs="Arial"/>
        </w:rPr>
        <w:t xml:space="preserve">du </w:t>
      </w:r>
      <w:r w:rsidRPr="007C0197">
        <w:rPr>
          <w:rFonts w:ascii="Aptos" w:hAnsi="Aptos" w:cs="Arial"/>
          <w:iCs/>
        </w:rPr>
        <w:t xml:space="preserve">REP </w:t>
      </w:r>
      <w:r w:rsidRPr="0008761B">
        <w:rPr>
          <w:rFonts w:ascii="Aptos" w:eastAsia="Times New Roman" w:hAnsi="Aptos" w:cs="Arial"/>
        </w:rPr>
        <w:t xml:space="preserve">doit se faire de manière stratégique, dans des lieux faciles d’accès pour les parents afin de répondre à des besoins identifiés sur le territoire et de faciliter leur accessibilité. </w:t>
      </w:r>
    </w:p>
    <w:p w14:paraId="230D79B0" w14:textId="77777777" w:rsidR="00A6014A" w:rsidRPr="0008761B" w:rsidRDefault="00A6014A" w:rsidP="00A6014A">
      <w:pPr>
        <w:shd w:val="clear" w:color="auto" w:fill="FFFFFF"/>
        <w:spacing w:after="0" w:line="276" w:lineRule="auto"/>
        <w:contextualSpacing/>
        <w:jc w:val="both"/>
        <w:rPr>
          <w:rFonts w:ascii="Aptos" w:eastAsia="Times New Roman" w:hAnsi="Aptos" w:cs="Arial"/>
        </w:rPr>
      </w:pPr>
    </w:p>
    <w:p w14:paraId="57022722" w14:textId="77777777" w:rsidR="00A6014A" w:rsidRPr="0008761B" w:rsidRDefault="00A6014A" w:rsidP="00A6014A">
      <w:pPr>
        <w:shd w:val="clear" w:color="auto" w:fill="FFFFFF"/>
        <w:spacing w:after="0" w:line="276" w:lineRule="auto"/>
        <w:contextualSpacing/>
        <w:jc w:val="both"/>
        <w:rPr>
          <w:rFonts w:ascii="Aptos" w:eastAsia="Times New Roman" w:hAnsi="Aptos" w:cs="Arial"/>
        </w:rPr>
      </w:pPr>
      <w:r w:rsidRPr="0008761B">
        <w:rPr>
          <w:rFonts w:ascii="Aptos" w:eastAsia="Times New Roman" w:hAnsi="Aptos" w:cs="Arial"/>
        </w:rPr>
        <w:t xml:space="preserve">La proximité avec d’autres services fréquentés par les familles (établissement d’accueil du jeune enfant, relais petite enfance, établissement scolaire, centres de loisirs, maisons France services, etc.) doit être recherchée.  </w:t>
      </w:r>
    </w:p>
    <w:p w14:paraId="08A432A9" w14:textId="77777777" w:rsidR="00A6014A" w:rsidRPr="0008761B" w:rsidRDefault="00A6014A" w:rsidP="00A6014A">
      <w:pPr>
        <w:spacing w:after="200" w:line="276" w:lineRule="auto"/>
        <w:contextualSpacing/>
        <w:jc w:val="both"/>
        <w:rPr>
          <w:rFonts w:ascii="Aptos" w:eastAsia="Times New Roman" w:hAnsi="Aptos" w:cs="Arial"/>
        </w:rPr>
      </w:pPr>
    </w:p>
    <w:p w14:paraId="1E383D63" w14:textId="77777777" w:rsidR="00A6014A" w:rsidRPr="0008761B" w:rsidRDefault="00A6014A" w:rsidP="00A6014A">
      <w:pPr>
        <w:spacing w:after="200" w:line="276" w:lineRule="auto"/>
        <w:jc w:val="both"/>
        <w:rPr>
          <w:rFonts w:ascii="Aptos" w:eastAsia="Times New Roman" w:hAnsi="Aptos" w:cs="Arial"/>
        </w:rPr>
      </w:pPr>
      <w:r w:rsidRPr="0008761B">
        <w:rPr>
          <w:rFonts w:ascii="Aptos" w:eastAsia="Times New Roman" w:hAnsi="Aptos" w:cs="Arial"/>
          <w:color w:val="000000"/>
        </w:rPr>
        <w:t xml:space="preserve">Le </w:t>
      </w:r>
      <w:r>
        <w:rPr>
          <w:rFonts w:ascii="Aptos" w:eastAsia="Times New Roman" w:hAnsi="Aptos" w:cs="Arial"/>
          <w:color w:val="000000"/>
        </w:rPr>
        <w:t xml:space="preserve">Rep </w:t>
      </w:r>
      <w:r w:rsidRPr="0008761B">
        <w:rPr>
          <w:rFonts w:ascii="Aptos" w:eastAsia="Times New Roman" w:hAnsi="Aptos" w:cs="Arial"/>
          <w:color w:val="000000"/>
        </w:rPr>
        <w:t>doit être implanté sur un territoire cohérent avec le portage politique du soutien à la parentalité à l’échelle de ce territoire. L’objectif est de favoriser des implantations permettant de regrouper la réponse parentalité dans un même lieu pour ne pas diluer la réponse aux parents sur un territoire.</w:t>
      </w:r>
    </w:p>
    <w:p w14:paraId="6E97B715" w14:textId="77777777" w:rsidR="00A6014A" w:rsidRPr="008D429F" w:rsidRDefault="00A6014A" w:rsidP="00A6014A">
      <w:pPr>
        <w:spacing w:after="200" w:line="276" w:lineRule="auto"/>
        <w:contextualSpacing/>
        <w:jc w:val="both"/>
        <w:rPr>
          <w:rFonts w:ascii="Arial" w:hAnsi="Arial" w:cs="Arial"/>
        </w:rPr>
      </w:pPr>
    </w:p>
    <w:p w14:paraId="4D57A2B4" w14:textId="77777777" w:rsidR="00A6014A" w:rsidRPr="00A46724"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color w:val="0070C0"/>
          <w:sz w:val="28"/>
          <w:szCs w:val="28"/>
        </w:rPr>
      </w:pPr>
      <w:r w:rsidRPr="00A46724">
        <w:rPr>
          <w:rFonts w:ascii="Aptos Display" w:hAnsi="Aptos Display" w:cs="Arial"/>
          <w:b/>
          <w:color w:val="0070C0"/>
          <w:sz w:val="28"/>
          <w:szCs w:val="28"/>
        </w:rPr>
        <w:t>MODALITES DE CONTROLE</w:t>
      </w:r>
    </w:p>
    <w:p w14:paraId="3609B9D2" w14:textId="77777777" w:rsidR="00A6014A" w:rsidRPr="0008761B" w:rsidRDefault="00A6014A" w:rsidP="00A6014A">
      <w:pPr>
        <w:spacing w:after="200" w:line="276" w:lineRule="auto"/>
        <w:jc w:val="both"/>
        <w:rPr>
          <w:rFonts w:ascii="Aptos" w:hAnsi="Aptos" w:cs="Arial"/>
        </w:rPr>
      </w:pPr>
      <w:r w:rsidRPr="0008761B">
        <w:rPr>
          <w:rFonts w:ascii="Aptos" w:hAnsi="Aptos" w:cs="Arial"/>
        </w:rPr>
        <w:t>L’utilisation de l’aide octroyée fait l’objet d’un contrôle portant sur la réalisation effective des opérations et le respect des engagements du bénéficiaire.</w:t>
      </w:r>
    </w:p>
    <w:p w14:paraId="2E2A6C61" w14:textId="77777777" w:rsidR="00A6014A" w:rsidRPr="0008761B" w:rsidRDefault="00A6014A" w:rsidP="00A6014A">
      <w:pPr>
        <w:spacing w:after="200" w:line="276" w:lineRule="auto"/>
        <w:jc w:val="both"/>
        <w:rPr>
          <w:rFonts w:ascii="Aptos" w:hAnsi="Aptos" w:cs="Arial"/>
        </w:rPr>
      </w:pPr>
      <w:r w:rsidRPr="0008761B">
        <w:rPr>
          <w:rFonts w:ascii="Aptos" w:hAnsi="Aptos" w:cs="Arial"/>
        </w:rPr>
        <w:t xml:space="preserve">La Caf fera mettre en recouvrement par le directeur comptable et financier (DCF) de la Caf tout ou partie des sommes versées de la subvention dans les hypothèses suivantes : </w:t>
      </w:r>
    </w:p>
    <w:p w14:paraId="2C8C9CD5" w14:textId="77777777" w:rsidR="00A6014A" w:rsidRPr="0008761B" w:rsidRDefault="00A6014A" w:rsidP="00A6014A">
      <w:pPr>
        <w:numPr>
          <w:ilvl w:val="0"/>
          <w:numId w:val="22"/>
        </w:numPr>
        <w:spacing w:after="200" w:line="276" w:lineRule="auto"/>
        <w:contextualSpacing/>
        <w:jc w:val="both"/>
        <w:rPr>
          <w:rFonts w:ascii="Aptos" w:hAnsi="Aptos" w:cs="Arial"/>
        </w:rPr>
      </w:pPr>
      <w:r w:rsidRPr="0008761B">
        <w:rPr>
          <w:rFonts w:ascii="Aptos" w:hAnsi="Aptos" w:cs="Arial"/>
        </w:rPr>
        <w:t>Manquement total ou partiel par le gestionnaire à l’un de ses engagements ou à l’une de ses obligations issues de la convention ;</w:t>
      </w:r>
    </w:p>
    <w:p w14:paraId="296957D2" w14:textId="77777777" w:rsidR="00A6014A" w:rsidRPr="0008761B" w:rsidRDefault="00A6014A" w:rsidP="00A6014A">
      <w:pPr>
        <w:numPr>
          <w:ilvl w:val="0"/>
          <w:numId w:val="22"/>
        </w:numPr>
        <w:spacing w:after="200" w:line="276" w:lineRule="auto"/>
        <w:contextualSpacing/>
        <w:jc w:val="both"/>
        <w:rPr>
          <w:rFonts w:ascii="Aptos" w:hAnsi="Aptos" w:cs="Arial"/>
        </w:rPr>
      </w:pPr>
      <w:r w:rsidRPr="0008761B">
        <w:rPr>
          <w:rFonts w:ascii="Aptos" w:hAnsi="Aptos" w:cs="Arial"/>
        </w:rPr>
        <w:t xml:space="preserve">Non présentation ou présentation tardive non justifiée à la Caf des documents justificatifs mentionnés dans le cadre de la convention d’objectifs et de financement.  </w:t>
      </w:r>
    </w:p>
    <w:p w14:paraId="495ACEDB" w14:textId="77777777" w:rsidR="00A6014A" w:rsidRPr="0008761B" w:rsidRDefault="00A6014A" w:rsidP="00A6014A">
      <w:pPr>
        <w:spacing w:after="200" w:line="276" w:lineRule="auto"/>
        <w:ind w:left="360"/>
        <w:contextualSpacing/>
        <w:jc w:val="both"/>
        <w:rPr>
          <w:rFonts w:ascii="Aptos" w:hAnsi="Aptos" w:cs="Arial"/>
        </w:rPr>
      </w:pPr>
    </w:p>
    <w:p w14:paraId="3BBE90E9" w14:textId="77777777" w:rsidR="00A6014A" w:rsidRPr="0008761B" w:rsidRDefault="00A6014A" w:rsidP="00A6014A">
      <w:pPr>
        <w:spacing w:after="200" w:line="276" w:lineRule="auto"/>
        <w:jc w:val="both"/>
        <w:rPr>
          <w:rFonts w:ascii="Aptos" w:hAnsi="Aptos" w:cs="Arial"/>
          <w:b/>
          <w:bCs/>
        </w:rPr>
      </w:pPr>
      <w:r w:rsidRPr="0008761B">
        <w:rPr>
          <w:rFonts w:ascii="Aptos" w:hAnsi="Aptos" w:cs="Arial"/>
          <w:b/>
          <w:bCs/>
        </w:rPr>
        <w:t>Situation de cumul de financements pour les structures soutenues avec des prestations de services (PS</w:t>
      </w:r>
      <w:r>
        <w:rPr>
          <w:rFonts w:ascii="Aptos" w:hAnsi="Aptos" w:cs="Arial"/>
          <w:b/>
          <w:bCs/>
        </w:rPr>
        <w:t>)</w:t>
      </w:r>
      <w:r w:rsidRPr="0008761B">
        <w:rPr>
          <w:rStyle w:val="Appelnotedebasdep"/>
          <w:rFonts w:ascii="Aptos" w:hAnsi="Aptos" w:cs="Arial"/>
          <w:b/>
          <w:bCs/>
        </w:rPr>
        <w:footnoteReference w:id="7"/>
      </w:r>
      <w:r w:rsidRPr="0008761B">
        <w:rPr>
          <w:rFonts w:ascii="Aptos" w:hAnsi="Aptos" w:cs="Arial"/>
          <w:b/>
          <w:bCs/>
        </w:rPr>
        <w:t xml:space="preserve"> versées par la branche Famille</w:t>
      </w:r>
      <w:r>
        <w:rPr>
          <w:rFonts w:ascii="Aptos" w:hAnsi="Aptos" w:cs="Arial"/>
          <w:b/>
          <w:bCs/>
        </w:rPr>
        <w:t>.</w:t>
      </w:r>
    </w:p>
    <w:p w14:paraId="18C9FCF5" w14:textId="77777777" w:rsidR="00A6014A" w:rsidRPr="0008761B" w:rsidRDefault="00A6014A" w:rsidP="00A6014A">
      <w:pPr>
        <w:spacing w:after="200" w:line="276" w:lineRule="auto"/>
        <w:jc w:val="both"/>
        <w:rPr>
          <w:rFonts w:ascii="Aptos" w:hAnsi="Aptos" w:cs="Arial"/>
        </w:rPr>
      </w:pPr>
      <w:r w:rsidRPr="0008761B">
        <w:rPr>
          <w:rFonts w:ascii="Aptos" w:hAnsi="Aptos" w:cs="Arial"/>
        </w:rPr>
        <w:t xml:space="preserve">Les structures financées par les Caf au titre d’une prestation de service portent dans leur projet de service un axe d’accompagnement des parents (accueil, écoute et information des parents). </w:t>
      </w:r>
    </w:p>
    <w:p w14:paraId="17FA1354" w14:textId="77777777" w:rsidR="00A6014A" w:rsidRPr="0008761B" w:rsidRDefault="00A6014A" w:rsidP="00A6014A">
      <w:pPr>
        <w:spacing w:after="200" w:line="276" w:lineRule="auto"/>
        <w:jc w:val="both"/>
        <w:rPr>
          <w:rFonts w:ascii="Aptos" w:hAnsi="Aptos" w:cs="Arial"/>
        </w:rPr>
      </w:pPr>
      <w:r w:rsidRPr="0008761B">
        <w:rPr>
          <w:rFonts w:ascii="Aptos" w:hAnsi="Aptos" w:cs="Arial"/>
        </w:rPr>
        <w:lastRenderedPageBreak/>
        <w:t>Seules les dépenses supplémentaires générées par l’action parentalité, liées au coût logistique (locations, achat de petit matériel…) et/ou d’intervenant extérieur seront prises en compte pour le calcul de la subvention.</w:t>
      </w:r>
    </w:p>
    <w:p w14:paraId="6FC44C90" w14:textId="77777777" w:rsidR="00A6014A" w:rsidRPr="0008761B" w:rsidRDefault="00A6014A" w:rsidP="00A6014A">
      <w:pPr>
        <w:spacing w:after="200" w:line="276" w:lineRule="auto"/>
        <w:jc w:val="both"/>
        <w:rPr>
          <w:rFonts w:ascii="Aptos" w:hAnsi="Aptos" w:cs="Arial"/>
        </w:rPr>
      </w:pPr>
      <w:r w:rsidRPr="0008761B">
        <w:rPr>
          <w:rFonts w:ascii="Aptos" w:hAnsi="Aptos" w:cs="Arial"/>
        </w:rPr>
        <w:t>Les dépenses de personnel des agents des services bénéficiaires des PS Caf (charges salariales des agents titulaires incluant leurs éventuelles heures supplémentaires, et des professionnels remplaçants) ne sont pas prises en compte dans le calcul de l’aide</w:t>
      </w:r>
      <w:r>
        <w:rPr>
          <w:rFonts w:ascii="Aptos" w:hAnsi="Aptos" w:cs="Arial"/>
        </w:rPr>
        <w:t xml:space="preserve">. </w:t>
      </w:r>
    </w:p>
    <w:p w14:paraId="58BA225A" w14:textId="77777777" w:rsidR="00A6014A" w:rsidRPr="00A46724" w:rsidRDefault="00A6014A" w:rsidP="00A6014A">
      <w:pPr>
        <w:pBdr>
          <w:top w:val="single" w:sz="4" w:space="1" w:color="auto"/>
          <w:left w:val="single" w:sz="4" w:space="4" w:color="auto"/>
          <w:bottom w:val="single" w:sz="4" w:space="1" w:color="auto"/>
          <w:right w:val="single" w:sz="4" w:space="4" w:color="auto"/>
        </w:pBdr>
        <w:shd w:val="clear" w:color="auto" w:fill="DEEAF6"/>
        <w:spacing w:after="200" w:line="276" w:lineRule="auto"/>
        <w:jc w:val="both"/>
        <w:rPr>
          <w:rFonts w:ascii="Aptos Display" w:hAnsi="Aptos Display" w:cs="Arial"/>
          <w:b/>
          <w:bCs/>
          <w:color w:val="0070C0"/>
          <w:sz w:val="28"/>
          <w:szCs w:val="28"/>
        </w:rPr>
      </w:pPr>
      <w:r w:rsidRPr="00A46724">
        <w:rPr>
          <w:rFonts w:ascii="Aptos Display" w:hAnsi="Aptos Display" w:cs="Arial"/>
          <w:b/>
          <w:bCs/>
          <w:color w:val="0070C0"/>
          <w:sz w:val="28"/>
          <w:szCs w:val="28"/>
        </w:rPr>
        <w:t>TEXTES DE REFERENCES</w:t>
      </w:r>
    </w:p>
    <w:p w14:paraId="77C4C237" w14:textId="77777777" w:rsidR="00A6014A" w:rsidRDefault="00A6014A" w:rsidP="00A6014A">
      <w:pPr>
        <w:numPr>
          <w:ilvl w:val="0"/>
          <w:numId w:val="22"/>
        </w:numPr>
        <w:spacing w:after="200" w:line="276" w:lineRule="auto"/>
        <w:ind w:left="284" w:hanging="284"/>
        <w:contextualSpacing/>
        <w:jc w:val="both"/>
        <w:rPr>
          <w:rFonts w:ascii="Aptos" w:hAnsi="Aptos" w:cs="Arial"/>
        </w:rPr>
      </w:pPr>
      <w:r w:rsidRPr="0008761B">
        <w:rPr>
          <w:rFonts w:ascii="Aptos" w:hAnsi="Aptos" w:cs="Arial"/>
        </w:rPr>
        <w:t xml:space="preserve">Circulaire </w:t>
      </w:r>
      <w:proofErr w:type="spellStart"/>
      <w:r w:rsidRPr="0008761B">
        <w:rPr>
          <w:rFonts w:ascii="Aptos" w:hAnsi="Aptos" w:cs="Arial"/>
        </w:rPr>
        <w:t>Cnaf</w:t>
      </w:r>
      <w:proofErr w:type="spellEnd"/>
      <w:r w:rsidRPr="0008761B">
        <w:rPr>
          <w:rFonts w:ascii="Aptos" w:hAnsi="Aptos" w:cs="Arial"/>
        </w:rPr>
        <w:t xml:space="preserve"> n° 2024-227 relative à la nouvelle structuration du Fonds national parentalité à compter du 1 janvier 2025. </w:t>
      </w:r>
    </w:p>
    <w:p w14:paraId="525BAAEB" w14:textId="77777777" w:rsidR="00A6014A" w:rsidRPr="0008761B" w:rsidRDefault="00A6014A" w:rsidP="00A6014A">
      <w:pPr>
        <w:spacing w:after="200" w:line="276" w:lineRule="auto"/>
        <w:ind w:left="284" w:hanging="284"/>
        <w:contextualSpacing/>
        <w:jc w:val="both"/>
        <w:rPr>
          <w:rFonts w:ascii="Aptos" w:hAnsi="Aptos" w:cs="Arial"/>
        </w:rPr>
      </w:pPr>
    </w:p>
    <w:p w14:paraId="21B8EBCA" w14:textId="77777777" w:rsidR="00A6014A" w:rsidRDefault="00A6014A" w:rsidP="00A6014A">
      <w:pPr>
        <w:numPr>
          <w:ilvl w:val="0"/>
          <w:numId w:val="22"/>
        </w:numPr>
        <w:spacing w:after="200" w:line="276" w:lineRule="auto"/>
        <w:ind w:left="284" w:hanging="284"/>
        <w:contextualSpacing/>
        <w:jc w:val="both"/>
        <w:rPr>
          <w:rFonts w:ascii="Aptos" w:hAnsi="Aptos" w:cs="Arial"/>
        </w:rPr>
      </w:pPr>
      <w:r w:rsidRPr="0008761B">
        <w:rPr>
          <w:rFonts w:ascii="Aptos" w:hAnsi="Aptos" w:cs="Arial"/>
        </w:rPr>
        <w:t>Circulaire du Premier Ministre n°581-SG du 29 septembre 2015 relative aux nouvelles relations entre les pouvoirs publics et les associations ;</w:t>
      </w:r>
    </w:p>
    <w:p w14:paraId="4E3A65DF" w14:textId="77777777" w:rsidR="00A6014A" w:rsidRDefault="00A6014A" w:rsidP="00A6014A">
      <w:pPr>
        <w:spacing w:after="200" w:line="276" w:lineRule="auto"/>
        <w:ind w:left="284" w:hanging="284"/>
        <w:contextualSpacing/>
        <w:jc w:val="both"/>
        <w:rPr>
          <w:rFonts w:ascii="Aptos" w:hAnsi="Aptos" w:cs="Arial"/>
        </w:rPr>
      </w:pPr>
    </w:p>
    <w:p w14:paraId="3162EC69" w14:textId="77777777" w:rsidR="00A6014A" w:rsidRPr="00F541BE" w:rsidRDefault="00A6014A" w:rsidP="00A6014A">
      <w:pPr>
        <w:numPr>
          <w:ilvl w:val="0"/>
          <w:numId w:val="22"/>
        </w:numPr>
        <w:spacing w:after="200" w:line="276" w:lineRule="auto"/>
        <w:ind w:left="284" w:hanging="284"/>
        <w:contextualSpacing/>
        <w:jc w:val="both"/>
        <w:rPr>
          <w:rFonts w:ascii="Aptos" w:hAnsi="Aptos" w:cs="Arial"/>
        </w:rPr>
      </w:pPr>
      <w:r w:rsidRPr="0008761B">
        <w:rPr>
          <w:rFonts w:ascii="Aptos" w:hAnsi="Aptos" w:cs="Arial"/>
        </w:rPr>
        <w:t xml:space="preserve">Ordonnance du 19 mai 2021 définition et inscription dans le </w:t>
      </w:r>
      <w:proofErr w:type="spellStart"/>
      <w:r w:rsidRPr="0008761B">
        <w:rPr>
          <w:rFonts w:ascii="Aptos" w:hAnsi="Aptos" w:cs="Arial"/>
        </w:rPr>
        <w:t>Casf</w:t>
      </w:r>
      <w:proofErr w:type="spellEnd"/>
      <w:r w:rsidRPr="0008761B">
        <w:rPr>
          <w:rFonts w:ascii="Aptos" w:hAnsi="Aptos" w:cs="Arial"/>
        </w:rPr>
        <w:t xml:space="preserve"> : Définition du Code de l’action sociale et des familles relative au service de soutien à la parentalité - </w:t>
      </w:r>
      <w:proofErr w:type="spellStart"/>
      <w:r w:rsidRPr="0008761B">
        <w:rPr>
          <w:rFonts w:ascii="Aptos" w:hAnsi="Aptos" w:cs="Arial"/>
        </w:rPr>
        <w:t>Cog</w:t>
      </w:r>
      <w:proofErr w:type="spellEnd"/>
      <w:r w:rsidRPr="0008761B">
        <w:rPr>
          <w:rFonts w:ascii="Aptos" w:hAnsi="Aptos" w:cs="Arial"/>
        </w:rPr>
        <w:t xml:space="preserve"> 2023/2027 et diffusion de la Charte nationale de soutien à la parentalité</w:t>
      </w:r>
    </w:p>
    <w:p w14:paraId="6015C528" w14:textId="77777777" w:rsidR="00A6014A" w:rsidRDefault="00A6014A" w:rsidP="00D46BCD">
      <w:pPr>
        <w:rPr>
          <w:rFonts w:ascii="Calibri" w:hAnsi="Calibri" w:cs="Calibri"/>
          <w:sz w:val="20"/>
          <w:szCs w:val="20"/>
        </w:rPr>
      </w:pPr>
    </w:p>
    <w:p w14:paraId="4227A43D" w14:textId="77777777" w:rsidR="00A6014A" w:rsidRPr="00A6014A" w:rsidRDefault="00A6014A" w:rsidP="00A6014A">
      <w:pPr>
        <w:rPr>
          <w:rFonts w:ascii="Calibri" w:hAnsi="Calibri" w:cs="Calibri"/>
          <w:sz w:val="20"/>
          <w:szCs w:val="20"/>
        </w:rPr>
      </w:pPr>
    </w:p>
    <w:p w14:paraId="45C6E91F" w14:textId="77777777" w:rsidR="00A6014A" w:rsidRPr="00A6014A" w:rsidRDefault="00A6014A" w:rsidP="00A6014A">
      <w:pPr>
        <w:rPr>
          <w:rFonts w:ascii="Calibri" w:hAnsi="Calibri" w:cs="Calibri"/>
          <w:sz w:val="20"/>
          <w:szCs w:val="20"/>
        </w:rPr>
      </w:pPr>
    </w:p>
    <w:p w14:paraId="04638084" w14:textId="77777777" w:rsidR="00A6014A" w:rsidRPr="00A6014A" w:rsidRDefault="00A6014A" w:rsidP="00A6014A">
      <w:pPr>
        <w:rPr>
          <w:rFonts w:ascii="Calibri" w:hAnsi="Calibri" w:cs="Calibri"/>
          <w:sz w:val="20"/>
          <w:szCs w:val="20"/>
        </w:rPr>
      </w:pPr>
    </w:p>
    <w:p w14:paraId="30D3F0BC" w14:textId="77777777" w:rsidR="00A6014A" w:rsidRPr="00A6014A" w:rsidRDefault="00A6014A" w:rsidP="00A6014A">
      <w:pPr>
        <w:rPr>
          <w:rFonts w:ascii="Calibri" w:hAnsi="Calibri" w:cs="Calibri"/>
          <w:sz w:val="20"/>
          <w:szCs w:val="20"/>
        </w:rPr>
      </w:pPr>
    </w:p>
    <w:p w14:paraId="6F15A724" w14:textId="77777777" w:rsidR="00A6014A" w:rsidRPr="00A6014A" w:rsidRDefault="00A6014A" w:rsidP="00A6014A">
      <w:pPr>
        <w:rPr>
          <w:rFonts w:ascii="Calibri" w:hAnsi="Calibri" w:cs="Calibri"/>
          <w:sz w:val="20"/>
          <w:szCs w:val="20"/>
        </w:rPr>
      </w:pPr>
    </w:p>
    <w:p w14:paraId="78E72DB6" w14:textId="77777777" w:rsidR="00A6014A" w:rsidRPr="00A6014A" w:rsidRDefault="00A6014A" w:rsidP="00A6014A">
      <w:pPr>
        <w:rPr>
          <w:rFonts w:ascii="Calibri" w:hAnsi="Calibri" w:cs="Calibri"/>
          <w:sz w:val="20"/>
          <w:szCs w:val="20"/>
        </w:rPr>
      </w:pPr>
    </w:p>
    <w:p w14:paraId="1DF9D410" w14:textId="77777777" w:rsidR="00A6014A" w:rsidRPr="00A6014A" w:rsidRDefault="00A6014A" w:rsidP="00A6014A">
      <w:pPr>
        <w:rPr>
          <w:rFonts w:ascii="Calibri" w:hAnsi="Calibri" w:cs="Calibri"/>
          <w:sz w:val="20"/>
          <w:szCs w:val="20"/>
        </w:rPr>
      </w:pPr>
    </w:p>
    <w:p w14:paraId="538B1657" w14:textId="77777777" w:rsidR="00A6014A" w:rsidRPr="00A6014A" w:rsidRDefault="00A6014A" w:rsidP="00A6014A">
      <w:pPr>
        <w:rPr>
          <w:rFonts w:ascii="Calibri" w:hAnsi="Calibri" w:cs="Calibri"/>
          <w:sz w:val="20"/>
          <w:szCs w:val="20"/>
        </w:rPr>
      </w:pPr>
    </w:p>
    <w:p w14:paraId="7C73068A" w14:textId="77777777" w:rsidR="00A6014A" w:rsidRPr="00A6014A" w:rsidRDefault="00A6014A" w:rsidP="00A6014A">
      <w:pPr>
        <w:rPr>
          <w:rFonts w:ascii="Calibri" w:hAnsi="Calibri" w:cs="Calibri"/>
          <w:sz w:val="20"/>
          <w:szCs w:val="20"/>
        </w:rPr>
      </w:pPr>
    </w:p>
    <w:p w14:paraId="1212BF21" w14:textId="77777777" w:rsidR="00A6014A" w:rsidRPr="00A6014A" w:rsidRDefault="00A6014A" w:rsidP="00A6014A">
      <w:pPr>
        <w:rPr>
          <w:rFonts w:ascii="Calibri" w:hAnsi="Calibri" w:cs="Calibri"/>
          <w:sz w:val="20"/>
          <w:szCs w:val="20"/>
        </w:rPr>
      </w:pPr>
    </w:p>
    <w:p w14:paraId="1642401B" w14:textId="77777777" w:rsidR="00A6014A" w:rsidRPr="00A6014A" w:rsidRDefault="00A6014A" w:rsidP="00A6014A">
      <w:pPr>
        <w:rPr>
          <w:rFonts w:ascii="Calibri" w:hAnsi="Calibri" w:cs="Calibri"/>
          <w:sz w:val="20"/>
          <w:szCs w:val="20"/>
        </w:rPr>
      </w:pPr>
    </w:p>
    <w:p w14:paraId="116392D5" w14:textId="77777777" w:rsidR="00A6014A" w:rsidRPr="00A6014A" w:rsidRDefault="00A6014A" w:rsidP="00A6014A">
      <w:pPr>
        <w:rPr>
          <w:rFonts w:ascii="Calibri" w:hAnsi="Calibri" w:cs="Calibri"/>
          <w:sz w:val="20"/>
          <w:szCs w:val="20"/>
        </w:rPr>
      </w:pPr>
    </w:p>
    <w:p w14:paraId="3047BCD2" w14:textId="77777777" w:rsidR="00A6014A" w:rsidRDefault="00A6014A" w:rsidP="00A6014A">
      <w:pPr>
        <w:rPr>
          <w:rFonts w:ascii="Calibri" w:hAnsi="Calibri" w:cs="Calibri"/>
          <w:sz w:val="20"/>
          <w:szCs w:val="20"/>
        </w:rPr>
      </w:pPr>
    </w:p>
    <w:p w14:paraId="2E26044D" w14:textId="77777777" w:rsidR="00A6014A" w:rsidRDefault="00A6014A" w:rsidP="00A6014A">
      <w:pPr>
        <w:ind w:firstLine="708"/>
        <w:rPr>
          <w:rFonts w:ascii="Calibri" w:hAnsi="Calibri" w:cs="Calibri"/>
          <w:sz w:val="20"/>
          <w:szCs w:val="20"/>
        </w:rPr>
      </w:pPr>
    </w:p>
    <w:p w14:paraId="5B339079" w14:textId="77777777" w:rsidR="00A6014A" w:rsidRDefault="00A6014A" w:rsidP="00A6014A">
      <w:pPr>
        <w:ind w:firstLine="708"/>
        <w:rPr>
          <w:rFonts w:ascii="Calibri" w:hAnsi="Calibri" w:cs="Calibri"/>
          <w:sz w:val="20"/>
          <w:szCs w:val="20"/>
        </w:rPr>
      </w:pPr>
    </w:p>
    <w:p w14:paraId="2E99BED4" w14:textId="77777777" w:rsidR="00A6014A" w:rsidRDefault="00A6014A" w:rsidP="00A6014A">
      <w:pPr>
        <w:ind w:firstLine="708"/>
        <w:rPr>
          <w:rFonts w:ascii="Calibri" w:hAnsi="Calibri" w:cs="Calibri"/>
          <w:sz w:val="20"/>
          <w:szCs w:val="20"/>
        </w:rPr>
      </w:pPr>
    </w:p>
    <w:p w14:paraId="748B2EF3" w14:textId="77777777" w:rsidR="00A6014A" w:rsidRDefault="00A6014A" w:rsidP="00A6014A">
      <w:pPr>
        <w:ind w:firstLine="708"/>
        <w:rPr>
          <w:rFonts w:ascii="Calibri" w:hAnsi="Calibri" w:cs="Calibri"/>
          <w:sz w:val="20"/>
          <w:szCs w:val="20"/>
        </w:rPr>
      </w:pPr>
    </w:p>
    <w:p w14:paraId="66B298ED" w14:textId="77777777" w:rsidR="00A6014A" w:rsidRDefault="00A6014A" w:rsidP="00A6014A">
      <w:pPr>
        <w:ind w:firstLine="708"/>
        <w:rPr>
          <w:rFonts w:ascii="Calibri" w:hAnsi="Calibri" w:cs="Calibri"/>
          <w:sz w:val="20"/>
          <w:szCs w:val="20"/>
        </w:rPr>
      </w:pPr>
    </w:p>
    <w:p w14:paraId="13688BA8" w14:textId="77777777" w:rsidR="00A6014A" w:rsidRDefault="00A6014A" w:rsidP="00A6014A">
      <w:pPr>
        <w:ind w:firstLine="708"/>
        <w:rPr>
          <w:rFonts w:ascii="Calibri" w:hAnsi="Calibri" w:cs="Calibri"/>
          <w:sz w:val="20"/>
          <w:szCs w:val="20"/>
        </w:rPr>
      </w:pPr>
    </w:p>
    <w:p w14:paraId="166F06F1" w14:textId="77777777" w:rsidR="00A6014A" w:rsidRPr="008B7BB9" w:rsidRDefault="00A6014A" w:rsidP="00A6014A">
      <w:pPr>
        <w:spacing w:after="0"/>
        <w:jc w:val="center"/>
        <w:rPr>
          <w:rFonts w:ascii="Aptos" w:hAnsi="Aptos" w:cs="Arial"/>
          <w:b/>
          <w:bCs/>
          <w:sz w:val="36"/>
          <w:szCs w:val="36"/>
        </w:rPr>
      </w:pPr>
      <w:bookmarkStart w:id="5" w:name="_Hlk190701369"/>
      <w:r w:rsidRPr="00A756FF">
        <w:rPr>
          <w:rFonts w:ascii="Aptos" w:hAnsi="Aptos" w:cs="Arial"/>
          <w:b/>
          <w:bCs/>
          <w:sz w:val="36"/>
          <w:szCs w:val="36"/>
        </w:rPr>
        <w:lastRenderedPageBreak/>
        <w:t>Cahier des charges</w:t>
      </w:r>
    </w:p>
    <w:p w14:paraId="3C6A095E" w14:textId="77777777" w:rsidR="00A6014A" w:rsidRPr="00A756FF" w:rsidRDefault="00A6014A" w:rsidP="00A6014A">
      <w:pPr>
        <w:jc w:val="center"/>
        <w:rPr>
          <w:rFonts w:ascii="Aptos" w:hAnsi="Aptos" w:cs="Arial"/>
          <w:b/>
          <w:bCs/>
          <w:color w:val="0000CC"/>
          <w:sz w:val="32"/>
          <w:szCs w:val="32"/>
        </w:rPr>
      </w:pPr>
      <w:r w:rsidRPr="00A756FF">
        <w:rPr>
          <w:rFonts w:ascii="Aptos" w:hAnsi="Aptos" w:cs="Arial"/>
          <w:b/>
          <w:bCs/>
          <w:color w:val="0000CC"/>
          <w:sz w:val="32"/>
          <w:szCs w:val="32"/>
        </w:rPr>
        <w:t>AXE 4 : ANIMATION DES RESEAUX D’ACTEURS PARENTALITE</w:t>
      </w:r>
    </w:p>
    <w:p w14:paraId="4AF63ADE" w14:textId="77777777" w:rsidR="00A6014A" w:rsidRPr="00A84C1C" w:rsidRDefault="00A6014A" w:rsidP="00A6014A">
      <w:pPr>
        <w:jc w:val="both"/>
        <w:rPr>
          <w:rFonts w:ascii="Arial" w:hAnsi="Arial" w:cs="Arial"/>
          <w:b/>
          <w:color w:val="4472C4"/>
        </w:rPr>
      </w:pPr>
    </w:p>
    <w:p w14:paraId="633D4564" w14:textId="77777777" w:rsidR="00A6014A" w:rsidRPr="00A756FF" w:rsidRDefault="00A6014A" w:rsidP="00A6014A">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A756FF">
        <w:rPr>
          <w:rFonts w:ascii="Aptos Display" w:hAnsi="Aptos Display" w:cs="Arial"/>
          <w:b/>
          <w:color w:val="0070C0"/>
          <w:sz w:val="28"/>
          <w:szCs w:val="28"/>
        </w:rPr>
        <w:t xml:space="preserve">PREAMBULE </w:t>
      </w:r>
    </w:p>
    <w:p w14:paraId="409BF900"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La branche Famille déploie une politique de soutien à la parentalité qui permet de développer et structurer des offres de services, de fédérer l’ensemble des acteurs mobilisés et de mailler les territoires pour apporter des réponses aux besoins et préoccupations des parents. </w:t>
      </w:r>
    </w:p>
    <w:p w14:paraId="3AAC4F84"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Dans ce cadre, les interventions et actions mises en œuvre en faveur des familles couvrent un très large spectre de situations renvoyant à l’universalité de la politique familiale. </w:t>
      </w:r>
    </w:p>
    <w:p w14:paraId="7F733E9C"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Les orientations nationales en matière de Parentalité inscrites dans le cadre de la </w:t>
      </w:r>
      <w:proofErr w:type="spellStart"/>
      <w:r w:rsidRPr="00A756FF">
        <w:rPr>
          <w:rFonts w:ascii="Aptos" w:hAnsi="Aptos" w:cs="Arial"/>
        </w:rPr>
        <w:t>Cog</w:t>
      </w:r>
      <w:proofErr w:type="spellEnd"/>
      <w:r w:rsidRPr="00A756FF">
        <w:rPr>
          <w:rFonts w:ascii="Aptos" w:hAnsi="Aptos" w:cs="Arial"/>
        </w:rPr>
        <w:t xml:space="preserve"> 2023- 2027 visent à soutenir les parents, en couple, seuls ou séparés, dans l’exercice de leur parentalité, de la naissance à l’adolescence s’inscrivent autour des trois engagements suivants : </w:t>
      </w:r>
    </w:p>
    <w:p w14:paraId="0335E7B4" w14:textId="77777777" w:rsidR="00A6014A" w:rsidRPr="00A756FF" w:rsidRDefault="00A6014A" w:rsidP="00A6014A">
      <w:pPr>
        <w:pStyle w:val="Paragraphedeliste"/>
        <w:numPr>
          <w:ilvl w:val="0"/>
          <w:numId w:val="23"/>
        </w:numPr>
        <w:spacing w:after="200" w:line="276" w:lineRule="auto"/>
        <w:jc w:val="both"/>
        <w:rPr>
          <w:rFonts w:ascii="Aptos" w:hAnsi="Aptos" w:cs="Arial"/>
        </w:rPr>
      </w:pPr>
      <w:r w:rsidRPr="00A756FF">
        <w:rPr>
          <w:rFonts w:ascii="Aptos" w:hAnsi="Aptos" w:cs="Arial"/>
        </w:rPr>
        <w:t>Soutenir les parents dès l’arrivée de l’enfant</w:t>
      </w:r>
    </w:p>
    <w:p w14:paraId="46068FC6" w14:textId="77777777" w:rsidR="00A6014A" w:rsidRPr="00A756FF" w:rsidRDefault="00A6014A" w:rsidP="00A6014A">
      <w:pPr>
        <w:pStyle w:val="Paragraphedeliste"/>
        <w:numPr>
          <w:ilvl w:val="0"/>
          <w:numId w:val="23"/>
        </w:numPr>
        <w:spacing w:after="200" w:line="276" w:lineRule="auto"/>
        <w:jc w:val="both"/>
        <w:rPr>
          <w:rFonts w:ascii="Aptos" w:hAnsi="Aptos" w:cs="Arial"/>
        </w:rPr>
      </w:pPr>
      <w:r w:rsidRPr="00A756FF">
        <w:rPr>
          <w:rFonts w:ascii="Aptos" w:hAnsi="Aptos" w:cs="Arial"/>
        </w:rPr>
        <w:t xml:space="preserve">Diversifier l’offre et améliorer son accessibilité  </w:t>
      </w:r>
    </w:p>
    <w:p w14:paraId="04C67F4B" w14:textId="77777777" w:rsidR="00A6014A" w:rsidRPr="00A756FF" w:rsidRDefault="00A6014A" w:rsidP="00A6014A">
      <w:pPr>
        <w:pStyle w:val="Paragraphedeliste"/>
        <w:numPr>
          <w:ilvl w:val="0"/>
          <w:numId w:val="23"/>
        </w:numPr>
        <w:spacing w:after="200" w:line="276" w:lineRule="auto"/>
        <w:jc w:val="both"/>
        <w:rPr>
          <w:rFonts w:ascii="Aptos" w:hAnsi="Aptos" w:cs="Arial"/>
        </w:rPr>
      </w:pPr>
      <w:r w:rsidRPr="00A756FF">
        <w:rPr>
          <w:rFonts w:ascii="Aptos" w:hAnsi="Aptos" w:cs="Arial"/>
        </w:rPr>
        <w:t>Renforcer l’accompagnement de la séparation auprès des deux parents</w:t>
      </w:r>
    </w:p>
    <w:p w14:paraId="4E0E1AFD"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Les actions initiées s’adressent à l’ensemble des parents, sur la base du volontariat. Elles prennent appui sur leurs savoirs faire, leurs ressources et renforcent par le dialogue et l’échange leurs capacités à exercer pleinement leur responsabilité parentale. Les actions sont mises en œuvre avec et pour les parents, avec des niveaux d’implication pouvant être différents. </w:t>
      </w:r>
    </w:p>
    <w:p w14:paraId="0E2E4556"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Afin de structurer et faire vivre le réseau des partenaires parentalité mobilisé au titre du soutien à la parentalité, l’animation de la politique de soutien à la parentalité au niveau départemental est essentielle. Elle permet de : </w:t>
      </w:r>
    </w:p>
    <w:p w14:paraId="2026BD86" w14:textId="77777777" w:rsidR="00A6014A" w:rsidRPr="00A756FF" w:rsidRDefault="00A6014A" w:rsidP="00A6014A">
      <w:pPr>
        <w:pStyle w:val="Paragraphedeliste"/>
        <w:numPr>
          <w:ilvl w:val="0"/>
          <w:numId w:val="39"/>
        </w:numPr>
        <w:spacing w:after="200" w:line="276" w:lineRule="auto"/>
        <w:jc w:val="both"/>
        <w:rPr>
          <w:rFonts w:ascii="Aptos" w:hAnsi="Aptos" w:cs="Arial"/>
        </w:rPr>
      </w:pPr>
      <w:r w:rsidRPr="00A756FF">
        <w:rPr>
          <w:rFonts w:ascii="Aptos" w:hAnsi="Aptos" w:cs="Arial"/>
        </w:rPr>
        <w:t xml:space="preserve">Favoriser « l’interconnaissance » entre les différents acteurs ; </w:t>
      </w:r>
    </w:p>
    <w:p w14:paraId="094189E3" w14:textId="77777777" w:rsidR="00A6014A" w:rsidRPr="00A756FF" w:rsidRDefault="00A6014A" w:rsidP="00A6014A">
      <w:pPr>
        <w:pStyle w:val="Paragraphedeliste"/>
        <w:numPr>
          <w:ilvl w:val="0"/>
          <w:numId w:val="39"/>
        </w:numPr>
        <w:spacing w:after="200" w:line="276" w:lineRule="auto"/>
        <w:jc w:val="both"/>
        <w:rPr>
          <w:rFonts w:ascii="Aptos" w:hAnsi="Aptos" w:cs="Arial"/>
        </w:rPr>
      </w:pPr>
      <w:r w:rsidRPr="00A756FF">
        <w:rPr>
          <w:rFonts w:ascii="Aptos" w:hAnsi="Aptos" w:cs="Arial"/>
        </w:rPr>
        <w:t xml:space="preserve">Assure le partage des bonnes pratiques, notamment celles les plus innovantes ; </w:t>
      </w:r>
    </w:p>
    <w:p w14:paraId="32537287" w14:textId="77777777" w:rsidR="00A6014A" w:rsidRPr="00A756FF" w:rsidRDefault="00A6014A" w:rsidP="00A6014A">
      <w:pPr>
        <w:pStyle w:val="Paragraphedeliste"/>
        <w:numPr>
          <w:ilvl w:val="0"/>
          <w:numId w:val="39"/>
        </w:numPr>
        <w:spacing w:after="200" w:line="276" w:lineRule="auto"/>
        <w:jc w:val="both"/>
        <w:rPr>
          <w:rFonts w:ascii="Aptos" w:hAnsi="Aptos" w:cs="Arial"/>
        </w:rPr>
      </w:pPr>
      <w:r w:rsidRPr="00A756FF">
        <w:rPr>
          <w:rFonts w:ascii="Aptos" w:hAnsi="Aptos" w:cs="Arial"/>
        </w:rPr>
        <w:t xml:space="preserve">Renforcer la visibilité des offres de services parentalité en direction des parents ; </w:t>
      </w:r>
    </w:p>
    <w:p w14:paraId="465D6D33" w14:textId="77777777" w:rsidR="00A6014A" w:rsidRPr="00A756FF" w:rsidRDefault="00A6014A" w:rsidP="00A6014A">
      <w:pPr>
        <w:pStyle w:val="Paragraphedeliste"/>
        <w:numPr>
          <w:ilvl w:val="0"/>
          <w:numId w:val="39"/>
        </w:numPr>
        <w:spacing w:after="200" w:line="276" w:lineRule="auto"/>
        <w:jc w:val="both"/>
        <w:rPr>
          <w:rFonts w:ascii="Aptos" w:hAnsi="Aptos" w:cs="Arial"/>
        </w:rPr>
      </w:pPr>
      <w:r w:rsidRPr="00A756FF">
        <w:rPr>
          <w:rFonts w:ascii="Aptos" w:hAnsi="Aptos" w:cs="Arial"/>
        </w:rPr>
        <w:t xml:space="preserve">Promouvoir les offres de services parentalité actions avec pour finalité de contribuer à l’augmentation du nombre de parents mobilisés ou touchés par quel que soit le dispositif parentalité. </w:t>
      </w:r>
    </w:p>
    <w:p w14:paraId="0933144C" w14:textId="77777777" w:rsidR="00A6014A" w:rsidRPr="00A756FF" w:rsidRDefault="00A6014A" w:rsidP="00A6014A">
      <w:pPr>
        <w:spacing w:after="200" w:line="276" w:lineRule="auto"/>
        <w:jc w:val="both"/>
        <w:rPr>
          <w:rFonts w:ascii="Aptos" w:hAnsi="Aptos" w:cs="Arial"/>
        </w:rPr>
      </w:pPr>
      <w:r w:rsidRPr="00A756FF">
        <w:rPr>
          <w:rFonts w:ascii="Aptos" w:hAnsi="Aptos" w:cs="Arial"/>
        </w:rPr>
        <w:t>Elle se définit par la :</w:t>
      </w:r>
    </w:p>
    <w:p w14:paraId="079E6820" w14:textId="77777777" w:rsidR="00A6014A" w:rsidRPr="00A756FF" w:rsidRDefault="00A6014A" w:rsidP="00A6014A">
      <w:pPr>
        <w:pStyle w:val="Paragraphedeliste"/>
        <w:numPr>
          <w:ilvl w:val="0"/>
          <w:numId w:val="40"/>
        </w:numPr>
        <w:spacing w:after="200" w:line="276" w:lineRule="auto"/>
        <w:jc w:val="both"/>
        <w:rPr>
          <w:rFonts w:ascii="Aptos" w:hAnsi="Aptos" w:cs="Arial"/>
        </w:rPr>
      </w:pPr>
      <w:r w:rsidRPr="00A756FF">
        <w:rPr>
          <w:rFonts w:ascii="Aptos" w:hAnsi="Aptos" w:cs="Arial"/>
        </w:rPr>
        <w:t>Coordination et animation du réseau d’acteurs (intervenants professionnels et bénévoles, et parents) pour favoriser et dynamiser les échanges. L’animation du réseau parentalité s’attache également à mobiliser les parents comme bénéficiaires mais aussi comme acteurs des dispositifs de soutien à la parentalité.</w:t>
      </w:r>
    </w:p>
    <w:p w14:paraId="630D5629" w14:textId="77777777" w:rsidR="00A6014A" w:rsidRPr="00A756FF" w:rsidRDefault="00A6014A" w:rsidP="00A6014A">
      <w:pPr>
        <w:pStyle w:val="Paragraphedeliste"/>
        <w:numPr>
          <w:ilvl w:val="0"/>
          <w:numId w:val="40"/>
        </w:numPr>
        <w:spacing w:after="200" w:line="276" w:lineRule="auto"/>
        <w:jc w:val="both"/>
        <w:rPr>
          <w:rFonts w:ascii="Aptos" w:hAnsi="Aptos" w:cs="Arial"/>
        </w:rPr>
      </w:pPr>
      <w:r w:rsidRPr="00A756FF">
        <w:rPr>
          <w:rFonts w:ascii="Aptos" w:hAnsi="Aptos" w:cs="Arial"/>
        </w:rPr>
        <w:t xml:space="preserve">Communication, capitalisation et la diffusion de l’information auprès des acteurs locaux et des parents.  </w:t>
      </w:r>
    </w:p>
    <w:p w14:paraId="11AF4820" w14:textId="77777777" w:rsidR="00A6014A" w:rsidRPr="00A756FF" w:rsidRDefault="00A6014A" w:rsidP="00A6014A">
      <w:pPr>
        <w:spacing w:after="200" w:line="276" w:lineRule="auto"/>
        <w:jc w:val="both"/>
        <w:rPr>
          <w:rFonts w:ascii="Aptos" w:hAnsi="Aptos" w:cs="Arial"/>
        </w:rPr>
      </w:pPr>
      <w:r w:rsidRPr="00A756FF">
        <w:rPr>
          <w:rFonts w:ascii="Aptos" w:hAnsi="Aptos" w:cs="Arial"/>
        </w:rPr>
        <w:lastRenderedPageBreak/>
        <w:t xml:space="preserve">Cette mission est aussi essentielle pour structurer et faire vivre le réseau des partenaires afin de créer du lien et en faire un lieu d’étayage pour penser la parentalité en favorisant « l’intelligence collective » et l’agir professionnel. </w:t>
      </w:r>
    </w:p>
    <w:p w14:paraId="0C6EB651"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L’animation s’inscrit dans le cadre des comités départementaux des services aux familles, et en cohérence et en déclinaison des orientations prioritaires du </w:t>
      </w:r>
      <w:proofErr w:type="spellStart"/>
      <w:r w:rsidRPr="00A756FF">
        <w:rPr>
          <w:rFonts w:ascii="Aptos" w:hAnsi="Aptos" w:cs="Arial"/>
        </w:rPr>
        <w:t>Sdsf</w:t>
      </w:r>
      <w:proofErr w:type="spellEnd"/>
      <w:r w:rsidRPr="00A756FF">
        <w:rPr>
          <w:rFonts w:ascii="Aptos" w:hAnsi="Aptos" w:cs="Arial"/>
        </w:rPr>
        <w:t>.</w:t>
      </w:r>
    </w:p>
    <w:p w14:paraId="0E54E7DE" w14:textId="77777777" w:rsidR="00A6014A" w:rsidRPr="00A756FF" w:rsidRDefault="00A6014A" w:rsidP="00A6014A">
      <w:pPr>
        <w:spacing w:after="200" w:line="276" w:lineRule="auto"/>
        <w:jc w:val="both"/>
        <w:rPr>
          <w:rFonts w:ascii="Aptos" w:hAnsi="Aptos" w:cs="Arial"/>
        </w:rPr>
      </w:pPr>
      <w:r w:rsidRPr="00A756FF">
        <w:rPr>
          <w:rFonts w:ascii="Aptos" w:hAnsi="Aptos" w:cs="Arial"/>
        </w:rPr>
        <w:t>La Branche famille accompagne cette fonction d’animation des réseaux d’acteurs parentalité quel que soit le dispositif parentalité.</w:t>
      </w:r>
    </w:p>
    <w:p w14:paraId="16D46846" w14:textId="75077B8F" w:rsidR="00A6014A" w:rsidRPr="00A756FF" w:rsidRDefault="00A6014A" w:rsidP="00A6014A">
      <w:pPr>
        <w:spacing w:after="200" w:line="276" w:lineRule="auto"/>
        <w:jc w:val="both"/>
        <w:rPr>
          <w:rFonts w:ascii="Aptos" w:hAnsi="Aptos" w:cs="Arial"/>
        </w:rPr>
      </w:pPr>
      <w:r w:rsidRPr="00A756FF">
        <w:rPr>
          <w:rFonts w:ascii="Aptos" w:hAnsi="Aptos" w:cs="Arial"/>
        </w:rPr>
        <w:t xml:space="preserve">Le présent cahier des charges définit les conditions de dépôt d’une demande de financement auprès de la CAF </w:t>
      </w:r>
      <w:r w:rsidRPr="00A50940">
        <w:rPr>
          <w:rFonts w:ascii="Aptos" w:hAnsi="Aptos" w:cs="Arial"/>
        </w:rPr>
        <w:t>et de ses partenaires.</w:t>
      </w:r>
      <w:r w:rsidRPr="00A756FF">
        <w:rPr>
          <w:rFonts w:ascii="Aptos" w:hAnsi="Aptos" w:cs="Arial"/>
        </w:rPr>
        <w:t xml:space="preserve"> </w:t>
      </w:r>
    </w:p>
    <w:p w14:paraId="6DB0F8D4" w14:textId="77777777" w:rsidR="00A6014A" w:rsidRPr="00A756FF" w:rsidRDefault="00A6014A" w:rsidP="00A6014A">
      <w:pPr>
        <w:pBdr>
          <w:top w:val="single" w:sz="4" w:space="1" w:color="auto"/>
          <w:left w:val="single" w:sz="4" w:space="4" w:color="auto"/>
          <w:bottom w:val="single" w:sz="4" w:space="1" w:color="auto"/>
          <w:right w:val="single" w:sz="4" w:space="4" w:color="auto"/>
        </w:pBdr>
        <w:spacing w:after="200" w:line="276" w:lineRule="auto"/>
        <w:jc w:val="both"/>
        <w:rPr>
          <w:rFonts w:ascii="Aptos Display" w:hAnsi="Aptos Display" w:cs="Arial"/>
          <w:b/>
          <w:color w:val="0070C0"/>
          <w:sz w:val="28"/>
          <w:szCs w:val="28"/>
        </w:rPr>
      </w:pPr>
      <w:r w:rsidRPr="00A756FF">
        <w:rPr>
          <w:rFonts w:ascii="Aptos Display" w:hAnsi="Aptos Display" w:cs="Arial"/>
          <w:b/>
          <w:color w:val="0070C0"/>
          <w:sz w:val="28"/>
          <w:szCs w:val="28"/>
        </w:rPr>
        <w:t xml:space="preserve">LES OBJECTIFS DE L’APPEL A PROJET </w:t>
      </w:r>
    </w:p>
    <w:p w14:paraId="3946CE15" w14:textId="77777777" w:rsidR="00A6014A" w:rsidRPr="00A756FF" w:rsidRDefault="00A6014A" w:rsidP="00A6014A">
      <w:pPr>
        <w:spacing w:after="200" w:line="276" w:lineRule="auto"/>
        <w:jc w:val="both"/>
        <w:rPr>
          <w:rFonts w:ascii="Aptos" w:hAnsi="Aptos" w:cs="Arial"/>
        </w:rPr>
      </w:pPr>
      <w:r w:rsidRPr="00A756FF">
        <w:rPr>
          <w:rFonts w:ascii="Aptos" w:hAnsi="Aptos" w:cs="Arial"/>
        </w:rPr>
        <w:t>L’appel à projet a pour objet de sélectionner des demandes de financement de la fonction de d’animation des réseaux d’acteurs parentalité :</w:t>
      </w:r>
      <w:r w:rsidRPr="00A756FF">
        <w:rPr>
          <w:rFonts w:ascii="Aptos" w:hAnsi="Aptos" w:cs="Arial"/>
          <w:b/>
          <w:color w:val="0070C0"/>
        </w:rPr>
        <w:t xml:space="preserve">   </w:t>
      </w:r>
    </w:p>
    <w:p w14:paraId="6C5CD936" w14:textId="77777777" w:rsidR="00A6014A" w:rsidRPr="00A756FF" w:rsidRDefault="00A6014A" w:rsidP="00A6014A">
      <w:pPr>
        <w:pStyle w:val="Paragraphedeliste"/>
        <w:numPr>
          <w:ilvl w:val="0"/>
          <w:numId w:val="42"/>
        </w:numPr>
        <w:spacing w:after="200" w:line="276" w:lineRule="auto"/>
        <w:jc w:val="both"/>
        <w:rPr>
          <w:rFonts w:ascii="Aptos" w:hAnsi="Aptos" w:cs="Arial"/>
          <w:b/>
          <w:color w:val="0070C0"/>
        </w:rPr>
      </w:pPr>
      <w:r w:rsidRPr="00A756FF">
        <w:rPr>
          <w:rFonts w:ascii="Aptos" w:hAnsi="Aptos" w:cs="Arial"/>
          <w:b/>
          <w:color w:val="0070C0"/>
        </w:rPr>
        <w:t xml:space="preserve">Les objectifs visés : </w:t>
      </w:r>
    </w:p>
    <w:p w14:paraId="4105E7CD" w14:textId="77777777" w:rsidR="00A6014A" w:rsidRPr="00A756FF" w:rsidRDefault="00A6014A" w:rsidP="00A6014A">
      <w:pPr>
        <w:spacing w:after="200" w:line="276" w:lineRule="auto"/>
        <w:jc w:val="both"/>
        <w:rPr>
          <w:rFonts w:ascii="Aptos" w:hAnsi="Aptos" w:cs="Arial"/>
        </w:rPr>
      </w:pPr>
      <w:r w:rsidRPr="00A756FF">
        <w:rPr>
          <w:rFonts w:ascii="Aptos" w:hAnsi="Aptos" w:cs="Arial"/>
        </w:rPr>
        <w:t>L’animation du réseau parentalité visera, par un soutien des porteurs de projets à :</w:t>
      </w:r>
    </w:p>
    <w:p w14:paraId="1A9A6EA1" w14:textId="77777777" w:rsidR="00A6014A" w:rsidRPr="00A756FF" w:rsidRDefault="00A6014A" w:rsidP="00A6014A">
      <w:pPr>
        <w:pStyle w:val="Paragraphedeliste"/>
        <w:numPr>
          <w:ilvl w:val="0"/>
          <w:numId w:val="41"/>
        </w:numPr>
        <w:spacing w:after="200" w:line="276" w:lineRule="auto"/>
        <w:jc w:val="both"/>
        <w:rPr>
          <w:rFonts w:ascii="Aptos" w:hAnsi="Aptos" w:cs="Arial"/>
        </w:rPr>
      </w:pPr>
      <w:r w:rsidRPr="00A756FF">
        <w:rPr>
          <w:rFonts w:ascii="Aptos" w:hAnsi="Aptos" w:cs="Arial"/>
        </w:rPr>
        <w:t xml:space="preserve">Impulser une culture commune de l’accompagnement à la parentalité sur les territoires ; </w:t>
      </w:r>
    </w:p>
    <w:p w14:paraId="3192D115" w14:textId="77777777" w:rsidR="00A6014A" w:rsidRPr="00A756FF" w:rsidRDefault="00A6014A" w:rsidP="00A6014A">
      <w:pPr>
        <w:pStyle w:val="Paragraphedeliste"/>
        <w:numPr>
          <w:ilvl w:val="0"/>
          <w:numId w:val="41"/>
        </w:numPr>
        <w:spacing w:after="200" w:line="276" w:lineRule="auto"/>
        <w:jc w:val="both"/>
        <w:rPr>
          <w:rFonts w:ascii="Aptos" w:hAnsi="Aptos" w:cs="Arial"/>
        </w:rPr>
      </w:pPr>
      <w:r w:rsidRPr="00A756FF">
        <w:rPr>
          <w:rFonts w:ascii="Aptos" w:hAnsi="Aptos" w:cs="Arial"/>
        </w:rPr>
        <w:t xml:space="preserve">Aider à l’articulation des différents dispositifs de soutien à la parentalité sur les territoires et à leur émergence ; </w:t>
      </w:r>
    </w:p>
    <w:p w14:paraId="686BEE1D" w14:textId="77777777" w:rsidR="00A6014A" w:rsidRPr="00A756FF" w:rsidRDefault="00A6014A" w:rsidP="00A6014A">
      <w:pPr>
        <w:pStyle w:val="Paragraphedeliste"/>
        <w:numPr>
          <w:ilvl w:val="0"/>
          <w:numId w:val="41"/>
        </w:numPr>
        <w:spacing w:after="200" w:line="276" w:lineRule="auto"/>
        <w:jc w:val="both"/>
        <w:rPr>
          <w:rFonts w:ascii="Aptos" w:hAnsi="Aptos" w:cs="Arial"/>
        </w:rPr>
      </w:pPr>
      <w:r w:rsidRPr="00A756FF">
        <w:rPr>
          <w:rFonts w:ascii="Aptos" w:hAnsi="Aptos" w:cs="Arial"/>
        </w:rPr>
        <w:t xml:space="preserve">Apporter un appui à la communication sur le soutien à la parentalité et à la diffusion d’informations auprès des acteurs locaux et des parents, afin qu’une offre complète et lisible soit mise à leur disposition ; </w:t>
      </w:r>
    </w:p>
    <w:p w14:paraId="0F9AC66C" w14:textId="77777777" w:rsidR="00A6014A" w:rsidRPr="00A756FF" w:rsidRDefault="00A6014A" w:rsidP="00A6014A">
      <w:pPr>
        <w:pStyle w:val="Paragraphedeliste"/>
        <w:numPr>
          <w:ilvl w:val="0"/>
          <w:numId w:val="41"/>
        </w:numPr>
        <w:spacing w:after="200" w:line="276" w:lineRule="auto"/>
        <w:jc w:val="both"/>
        <w:rPr>
          <w:rFonts w:ascii="Aptos" w:hAnsi="Aptos" w:cs="Arial"/>
        </w:rPr>
      </w:pPr>
      <w:r w:rsidRPr="00A756FF">
        <w:rPr>
          <w:rFonts w:ascii="Aptos" w:hAnsi="Aptos" w:cs="Arial"/>
        </w:rPr>
        <w:t xml:space="preserve">Renforcer le fonctionnement des réseaux d’acteurs déjà existant et impulser l’émergence de nouveaux réseaux de professionnels ; </w:t>
      </w:r>
    </w:p>
    <w:p w14:paraId="3FBAE8B0" w14:textId="77777777" w:rsidR="00A6014A" w:rsidRPr="00A756FF" w:rsidRDefault="00A6014A" w:rsidP="00A6014A">
      <w:pPr>
        <w:pStyle w:val="Paragraphedeliste"/>
        <w:numPr>
          <w:ilvl w:val="0"/>
          <w:numId w:val="41"/>
        </w:numPr>
        <w:spacing w:after="200" w:line="276" w:lineRule="auto"/>
        <w:jc w:val="both"/>
        <w:rPr>
          <w:rFonts w:ascii="Aptos" w:hAnsi="Aptos" w:cs="Arial"/>
        </w:rPr>
      </w:pPr>
      <w:r w:rsidRPr="00A756FF">
        <w:rPr>
          <w:rFonts w:ascii="Aptos" w:hAnsi="Aptos" w:cs="Arial"/>
        </w:rPr>
        <w:t xml:space="preserve">Soutenir et impulser une dynamique d’actions efficaces et « innovantes » sur le champ du soutien à la parentalité afin de valoriser et soutenir leurs compétences parentales ; </w:t>
      </w:r>
    </w:p>
    <w:p w14:paraId="007D7E69" w14:textId="77777777" w:rsidR="00A6014A" w:rsidRPr="00A756FF" w:rsidRDefault="00A6014A" w:rsidP="00A6014A">
      <w:pPr>
        <w:pStyle w:val="Paragraphedeliste"/>
        <w:numPr>
          <w:ilvl w:val="0"/>
          <w:numId w:val="41"/>
        </w:numPr>
        <w:spacing w:after="200" w:line="276" w:lineRule="auto"/>
        <w:jc w:val="both"/>
        <w:rPr>
          <w:rFonts w:ascii="Aptos" w:hAnsi="Aptos" w:cs="Arial"/>
        </w:rPr>
      </w:pPr>
      <w:r w:rsidRPr="00A756FF">
        <w:rPr>
          <w:rFonts w:ascii="Aptos" w:hAnsi="Aptos" w:cs="Arial"/>
        </w:rPr>
        <w:t xml:space="preserve">Capitaliser, valoriser et partager des bonnes pratiques et les expériences de chacun ; </w:t>
      </w:r>
    </w:p>
    <w:p w14:paraId="696726C8" w14:textId="77777777" w:rsidR="00A6014A" w:rsidRPr="00A756FF" w:rsidRDefault="00A6014A" w:rsidP="00A6014A">
      <w:pPr>
        <w:pStyle w:val="Paragraphedeliste"/>
        <w:numPr>
          <w:ilvl w:val="0"/>
          <w:numId w:val="41"/>
        </w:numPr>
        <w:spacing w:after="200" w:line="276" w:lineRule="auto"/>
        <w:jc w:val="both"/>
        <w:rPr>
          <w:rFonts w:ascii="Aptos" w:hAnsi="Aptos" w:cs="Arial"/>
        </w:rPr>
      </w:pPr>
      <w:r w:rsidRPr="00A756FF">
        <w:rPr>
          <w:rFonts w:ascii="Aptos" w:hAnsi="Aptos" w:cs="Arial"/>
        </w:rPr>
        <w:t>Sensibiliser le réseau de partenaires aux projets.</w:t>
      </w:r>
    </w:p>
    <w:p w14:paraId="3547C00B"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L’animation du réseau s’effectuera sur les dispositifs suivants : Parentalité FNP (ex : </w:t>
      </w:r>
      <w:proofErr w:type="spellStart"/>
      <w:r w:rsidRPr="00A756FF">
        <w:rPr>
          <w:rFonts w:ascii="Aptos" w:hAnsi="Aptos" w:cs="Arial"/>
        </w:rPr>
        <w:t>Reaap</w:t>
      </w:r>
      <w:proofErr w:type="spellEnd"/>
      <w:r w:rsidRPr="00A756FF">
        <w:rPr>
          <w:rFonts w:ascii="Aptos" w:hAnsi="Aptos" w:cs="Arial"/>
        </w:rPr>
        <w:t>), CLAS, Médiation familiale, Espaces de rencontre, LAEP ….</w:t>
      </w:r>
    </w:p>
    <w:p w14:paraId="1C9F2ED4"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Le professionnel en charge de la mission s'appuie sur l'implication des différentes institutions mais aussi sur les dynamiques partenariales existantes sur les territoires pour le développement des offres de services en matière d'appui à la parentalité. </w:t>
      </w:r>
    </w:p>
    <w:p w14:paraId="21D443C6"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Il devra, en outre, se coordonner avec les chargés de coopération des CTG positionnés sur les thématiques parentalité pour harmoniser les pratiques et limiter la démultiplication des « réseaux parentalité » sur les territoires. </w:t>
      </w:r>
    </w:p>
    <w:p w14:paraId="6738C4B7" w14:textId="77777777" w:rsidR="00A6014A" w:rsidRPr="00A756FF" w:rsidRDefault="00A6014A" w:rsidP="00A6014A">
      <w:pPr>
        <w:spacing w:after="0" w:line="240" w:lineRule="auto"/>
        <w:jc w:val="both"/>
        <w:rPr>
          <w:rFonts w:ascii="Aptos" w:hAnsi="Aptos" w:cs="Arial"/>
        </w:rPr>
      </w:pPr>
    </w:p>
    <w:tbl>
      <w:tblPr>
        <w:tblW w:w="9781"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750"/>
      </w:tblGrid>
      <w:tr w:rsidR="00A6014A" w:rsidRPr="00A84C1C" w14:paraId="5671E25C" w14:textId="77777777">
        <w:trPr>
          <w:trHeight w:val="659"/>
        </w:trPr>
        <w:tc>
          <w:tcPr>
            <w:tcW w:w="5031" w:type="dxa"/>
            <w:shd w:val="clear" w:color="auto" w:fill="D9E2F3"/>
          </w:tcPr>
          <w:p w14:paraId="07DF8CC1" w14:textId="77777777" w:rsidR="00A6014A" w:rsidRPr="00A756FF" w:rsidRDefault="00A6014A">
            <w:pPr>
              <w:spacing w:after="200" w:line="276" w:lineRule="auto"/>
              <w:jc w:val="center"/>
              <w:rPr>
                <w:rFonts w:ascii="Aptos" w:hAnsi="Aptos" w:cs="Arial"/>
                <w:b/>
                <w:bCs/>
                <w:lang w:eastAsia="fr-FR"/>
              </w:rPr>
            </w:pPr>
            <w:r w:rsidRPr="00A756FF">
              <w:rPr>
                <w:rFonts w:ascii="Aptos" w:hAnsi="Aptos" w:cs="Arial"/>
                <w:b/>
                <w:bCs/>
                <w:lang w:eastAsia="fr-FR"/>
              </w:rPr>
              <w:lastRenderedPageBreak/>
              <w:t>Coordination et animation du réseau d’acteurs pour favoriser et dynamiser les échanges</w:t>
            </w:r>
          </w:p>
        </w:tc>
        <w:tc>
          <w:tcPr>
            <w:tcW w:w="4750" w:type="dxa"/>
            <w:shd w:val="clear" w:color="auto" w:fill="D9E2F3"/>
          </w:tcPr>
          <w:p w14:paraId="26278DA6" w14:textId="77777777" w:rsidR="00A6014A" w:rsidRPr="00A756FF" w:rsidRDefault="00A6014A">
            <w:pPr>
              <w:spacing w:after="200" w:line="276" w:lineRule="auto"/>
              <w:jc w:val="center"/>
              <w:rPr>
                <w:rFonts w:ascii="Aptos" w:hAnsi="Aptos" w:cs="Arial"/>
                <w:b/>
                <w:bCs/>
                <w:lang w:eastAsia="fr-FR"/>
              </w:rPr>
            </w:pPr>
            <w:r w:rsidRPr="00A756FF">
              <w:rPr>
                <w:rFonts w:ascii="Aptos" w:hAnsi="Aptos" w:cs="Arial"/>
                <w:b/>
                <w:bCs/>
                <w:lang w:eastAsia="fr-FR"/>
              </w:rPr>
              <w:t>Communication, capitalisation et la diffusion de l’information auprès des acteurs locaux et des parents</w:t>
            </w:r>
          </w:p>
        </w:tc>
      </w:tr>
      <w:tr w:rsidR="00A6014A" w:rsidRPr="00A84C1C" w14:paraId="7C3E2178" w14:textId="77777777">
        <w:tc>
          <w:tcPr>
            <w:tcW w:w="5031" w:type="dxa"/>
            <w:shd w:val="clear" w:color="auto" w:fill="auto"/>
          </w:tcPr>
          <w:p w14:paraId="6A05C114" w14:textId="77777777" w:rsidR="00A6014A" w:rsidRPr="00A756FF" w:rsidRDefault="00A6014A">
            <w:pPr>
              <w:autoSpaceDE w:val="0"/>
              <w:autoSpaceDN w:val="0"/>
              <w:adjustRightInd w:val="0"/>
              <w:spacing w:after="0" w:line="240" w:lineRule="auto"/>
              <w:ind w:left="720"/>
              <w:rPr>
                <w:rFonts w:ascii="Aptos" w:hAnsi="Aptos" w:cs="Arial"/>
                <w:iCs/>
                <w:lang w:eastAsia="fr-FR"/>
              </w:rPr>
            </w:pPr>
          </w:p>
          <w:p w14:paraId="79CD1E6A" w14:textId="77777777" w:rsidR="00A6014A" w:rsidRPr="00A756FF" w:rsidRDefault="00A6014A" w:rsidP="00A6014A">
            <w:pPr>
              <w:numPr>
                <w:ilvl w:val="0"/>
                <w:numId w:val="44"/>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Recueil des besoins des acteurs</w:t>
            </w:r>
          </w:p>
          <w:p w14:paraId="4D14B5E7" w14:textId="77777777" w:rsidR="00A6014A" w:rsidRPr="00A756FF" w:rsidRDefault="00A6014A" w:rsidP="00A6014A">
            <w:pPr>
              <w:numPr>
                <w:ilvl w:val="0"/>
                <w:numId w:val="44"/>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Organisation d’évènements et de rencontres à l’échelon départemental,</w:t>
            </w:r>
          </w:p>
          <w:p w14:paraId="2E934040" w14:textId="77777777" w:rsidR="00A6014A" w:rsidRPr="00A756FF" w:rsidRDefault="00A6014A" w:rsidP="00A6014A">
            <w:pPr>
              <w:numPr>
                <w:ilvl w:val="0"/>
                <w:numId w:val="44"/>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Organisation de rencontres avec les acteurs et les parents à l’échelon local,</w:t>
            </w:r>
          </w:p>
          <w:p w14:paraId="6214AF37" w14:textId="77777777" w:rsidR="00A6014A" w:rsidRPr="00A756FF" w:rsidRDefault="00A6014A" w:rsidP="00A6014A">
            <w:pPr>
              <w:numPr>
                <w:ilvl w:val="0"/>
                <w:numId w:val="44"/>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Valorisation des expériences développées dans les territoires en vue d’une mutualisation de celles-ci et d’un échange de bonnes pratiques</w:t>
            </w:r>
          </w:p>
          <w:p w14:paraId="4E92B443" w14:textId="77777777" w:rsidR="00A6014A" w:rsidRPr="00A756FF" w:rsidRDefault="00A6014A" w:rsidP="00A6014A">
            <w:pPr>
              <w:numPr>
                <w:ilvl w:val="0"/>
                <w:numId w:val="44"/>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Appui et Aide méthodologique aux acteurs et aux parents porteurs de projet</w:t>
            </w:r>
          </w:p>
          <w:p w14:paraId="6D1A3BAA" w14:textId="77777777" w:rsidR="00A6014A" w:rsidRPr="00A756FF" w:rsidRDefault="00A6014A" w:rsidP="00A6014A">
            <w:pPr>
              <w:numPr>
                <w:ilvl w:val="0"/>
                <w:numId w:val="44"/>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Elaboration de propositions de formation</w:t>
            </w:r>
          </w:p>
        </w:tc>
        <w:tc>
          <w:tcPr>
            <w:tcW w:w="4750" w:type="dxa"/>
            <w:shd w:val="clear" w:color="auto" w:fill="auto"/>
          </w:tcPr>
          <w:p w14:paraId="226FD3FB" w14:textId="77777777" w:rsidR="00A6014A" w:rsidRPr="00A756FF" w:rsidRDefault="00A6014A">
            <w:pPr>
              <w:autoSpaceDE w:val="0"/>
              <w:autoSpaceDN w:val="0"/>
              <w:adjustRightInd w:val="0"/>
              <w:spacing w:after="0" w:line="240" w:lineRule="auto"/>
              <w:rPr>
                <w:rFonts w:ascii="Aptos" w:hAnsi="Aptos" w:cs="Arial"/>
                <w:iCs/>
                <w:lang w:eastAsia="fr-FR"/>
              </w:rPr>
            </w:pPr>
          </w:p>
          <w:p w14:paraId="37241B53" w14:textId="77777777" w:rsidR="00A6014A" w:rsidRPr="00A756FF" w:rsidRDefault="00A6014A" w:rsidP="00A6014A">
            <w:pPr>
              <w:numPr>
                <w:ilvl w:val="0"/>
                <w:numId w:val="43"/>
              </w:numPr>
              <w:autoSpaceDE w:val="0"/>
              <w:autoSpaceDN w:val="0"/>
              <w:adjustRightInd w:val="0"/>
              <w:spacing w:after="0" w:line="240" w:lineRule="auto"/>
              <w:rPr>
                <w:rFonts w:ascii="Aptos" w:hAnsi="Aptos" w:cs="Arial"/>
                <w:lang w:eastAsia="fr-FR"/>
              </w:rPr>
            </w:pPr>
            <w:r w:rsidRPr="00A756FF">
              <w:rPr>
                <w:rFonts w:ascii="Aptos" w:hAnsi="Aptos" w:cs="Arial"/>
                <w:lang w:eastAsia="fr-FR"/>
              </w:rPr>
              <w:t>Organisation de la circulation de l’information, y compris vis-à-vis des parents (lettre d’information, articles dans la presse, site Internet, réseaux sociaux, etc.)</w:t>
            </w:r>
          </w:p>
          <w:p w14:paraId="7F392281" w14:textId="77777777" w:rsidR="00A6014A" w:rsidRPr="00A756FF" w:rsidRDefault="00A6014A" w:rsidP="00A6014A">
            <w:pPr>
              <w:numPr>
                <w:ilvl w:val="0"/>
                <w:numId w:val="43"/>
              </w:numPr>
              <w:autoSpaceDE w:val="0"/>
              <w:autoSpaceDN w:val="0"/>
              <w:adjustRightInd w:val="0"/>
              <w:spacing w:after="0" w:line="240" w:lineRule="auto"/>
              <w:rPr>
                <w:rFonts w:ascii="Aptos" w:hAnsi="Aptos" w:cs="Arial"/>
                <w:lang w:eastAsia="fr-FR"/>
              </w:rPr>
            </w:pPr>
            <w:r w:rsidRPr="00A756FF">
              <w:rPr>
                <w:rFonts w:ascii="Aptos" w:hAnsi="Aptos" w:cs="Arial"/>
                <w:lang w:eastAsia="fr-FR"/>
              </w:rPr>
              <w:t>Alimentation et gestion du site internet parentalité,</w:t>
            </w:r>
          </w:p>
          <w:p w14:paraId="4DEDA985" w14:textId="77777777" w:rsidR="00A6014A" w:rsidRPr="00A756FF" w:rsidRDefault="00A6014A" w:rsidP="00A6014A">
            <w:pPr>
              <w:numPr>
                <w:ilvl w:val="0"/>
                <w:numId w:val="43"/>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Elaboration d’un répertoire des actions,</w:t>
            </w:r>
          </w:p>
          <w:p w14:paraId="318D3A7E" w14:textId="77777777" w:rsidR="00A6014A" w:rsidRPr="00A756FF" w:rsidRDefault="00A6014A" w:rsidP="00A6014A">
            <w:pPr>
              <w:numPr>
                <w:ilvl w:val="0"/>
                <w:numId w:val="43"/>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Elaboration d’une base de ressources documentaires,</w:t>
            </w:r>
          </w:p>
          <w:p w14:paraId="1209D230" w14:textId="77777777" w:rsidR="00A6014A" w:rsidRPr="00A756FF" w:rsidRDefault="00A6014A" w:rsidP="00A6014A">
            <w:pPr>
              <w:numPr>
                <w:ilvl w:val="0"/>
                <w:numId w:val="43"/>
              </w:numPr>
              <w:autoSpaceDE w:val="0"/>
              <w:autoSpaceDN w:val="0"/>
              <w:adjustRightInd w:val="0"/>
              <w:spacing w:after="0" w:line="240" w:lineRule="auto"/>
              <w:rPr>
                <w:rFonts w:ascii="Aptos" w:hAnsi="Aptos" w:cs="Arial"/>
                <w:iCs/>
                <w:lang w:eastAsia="fr-FR"/>
              </w:rPr>
            </w:pPr>
            <w:r w:rsidRPr="00A756FF">
              <w:rPr>
                <w:rFonts w:ascii="Aptos" w:hAnsi="Aptos" w:cs="Arial"/>
                <w:iCs/>
                <w:lang w:eastAsia="fr-FR"/>
              </w:rPr>
              <w:t>Identification et diffusion des bonnes pratiques.</w:t>
            </w:r>
          </w:p>
          <w:p w14:paraId="1DD129D2" w14:textId="77777777" w:rsidR="00A6014A" w:rsidRPr="00A756FF" w:rsidRDefault="00A6014A">
            <w:pPr>
              <w:spacing w:after="200" w:line="276" w:lineRule="auto"/>
              <w:rPr>
                <w:rFonts w:ascii="Aptos" w:hAnsi="Aptos" w:cs="Arial"/>
                <w:iCs/>
                <w:lang w:eastAsia="fr-FR"/>
              </w:rPr>
            </w:pPr>
          </w:p>
        </w:tc>
      </w:tr>
    </w:tbl>
    <w:p w14:paraId="76970408" w14:textId="77777777" w:rsidR="00A6014A" w:rsidRDefault="00A6014A" w:rsidP="00A6014A">
      <w:pPr>
        <w:spacing w:after="0" w:line="240" w:lineRule="auto"/>
        <w:jc w:val="both"/>
        <w:rPr>
          <w:rFonts w:ascii="Arial" w:hAnsi="Arial" w:cs="Arial"/>
          <w:iCs/>
          <w:kern w:val="1"/>
          <w:lang w:eastAsia="ar-SA"/>
        </w:rPr>
      </w:pPr>
    </w:p>
    <w:p w14:paraId="21856C98" w14:textId="77777777" w:rsidR="00A6014A" w:rsidRPr="00FC0399" w:rsidRDefault="00A6014A" w:rsidP="00A6014A">
      <w:pPr>
        <w:spacing w:after="0" w:line="240" w:lineRule="auto"/>
        <w:jc w:val="both"/>
        <w:rPr>
          <w:rFonts w:ascii="Arial" w:hAnsi="Arial" w:cs="Arial"/>
          <w:iCs/>
          <w:kern w:val="1"/>
          <w:lang w:eastAsia="ar-SA"/>
        </w:rPr>
      </w:pPr>
    </w:p>
    <w:p w14:paraId="16A3BFC3" w14:textId="77777777" w:rsidR="00A6014A" w:rsidRPr="006845F7" w:rsidRDefault="00A6014A" w:rsidP="00A6014A">
      <w:pPr>
        <w:pStyle w:val="Paragraphedeliste"/>
        <w:numPr>
          <w:ilvl w:val="0"/>
          <w:numId w:val="32"/>
        </w:numPr>
        <w:spacing w:after="200" w:line="276" w:lineRule="auto"/>
        <w:jc w:val="both"/>
        <w:rPr>
          <w:rFonts w:ascii="Aptos Display" w:hAnsi="Aptos Display" w:cs="Arial"/>
          <w:b/>
          <w:bCs/>
          <w:color w:val="2E74B5"/>
        </w:rPr>
      </w:pPr>
      <w:r w:rsidRPr="006845F7">
        <w:rPr>
          <w:rFonts w:ascii="Aptos Display" w:hAnsi="Aptos Display" w:cs="Arial"/>
          <w:b/>
          <w:bCs/>
          <w:color w:val="2E74B5"/>
        </w:rPr>
        <w:t xml:space="preserve">Le professionnel </w:t>
      </w:r>
    </w:p>
    <w:p w14:paraId="23006CB1" w14:textId="77777777" w:rsidR="00A6014A" w:rsidRPr="006845F7" w:rsidRDefault="00A6014A" w:rsidP="00A6014A">
      <w:pPr>
        <w:spacing w:after="0" w:line="276" w:lineRule="auto"/>
        <w:jc w:val="both"/>
        <w:rPr>
          <w:rFonts w:ascii="Aptos Display" w:eastAsia="Arial" w:hAnsi="Aptos Display" w:cs="Arial"/>
        </w:rPr>
      </w:pPr>
      <w:r w:rsidRPr="006845F7">
        <w:rPr>
          <w:rFonts w:ascii="Aptos Display" w:eastAsia="Arial" w:hAnsi="Aptos Display" w:cs="Arial"/>
        </w:rPr>
        <w:t xml:space="preserve">Les compétences professionnelles requises pour cette fonction sont les suivantes : </w:t>
      </w:r>
    </w:p>
    <w:p w14:paraId="62567566" w14:textId="77777777" w:rsidR="00A6014A" w:rsidRPr="006845F7" w:rsidRDefault="00A6014A" w:rsidP="00A6014A">
      <w:pPr>
        <w:spacing w:after="0" w:line="276" w:lineRule="auto"/>
        <w:jc w:val="both"/>
        <w:rPr>
          <w:rFonts w:ascii="Aptos Display" w:eastAsia="Arial" w:hAnsi="Aptos Display" w:cs="Arial"/>
        </w:rPr>
      </w:pPr>
    </w:p>
    <w:p w14:paraId="29E2C59D"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 xml:space="preserve">Maîtrise des techniques d’animation de groupes, de réunion (mise en œuvre des méthodes d’animation participative serait appréciée) ; </w:t>
      </w:r>
    </w:p>
    <w:p w14:paraId="7BC3DFAA"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Maîtrise des outils informatiques et de communication ;</w:t>
      </w:r>
    </w:p>
    <w:p w14:paraId="24686F7A"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Connaissances en développement local social ;</w:t>
      </w:r>
    </w:p>
    <w:p w14:paraId="55895264"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Connaissances et expérience dans le domaine du soutien à la parentalité ;</w:t>
      </w:r>
    </w:p>
    <w:p w14:paraId="102AB394"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Aisance relationnelle, sens du travail en équipe et du travail partenarial ;</w:t>
      </w:r>
    </w:p>
    <w:p w14:paraId="5137E1CC"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Créativité et capacité avérée à accompagner les acteurs et à les fédérer autour d’un projet ;</w:t>
      </w:r>
    </w:p>
    <w:p w14:paraId="67DE2F51"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Connaissances indispensables de la méthodologie de projet et capacités rédactionnelles ;</w:t>
      </w:r>
    </w:p>
    <w:p w14:paraId="51CA18F5"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 xml:space="preserve">Capacité à gérer un budget ; </w:t>
      </w:r>
    </w:p>
    <w:p w14:paraId="512C435F"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 xml:space="preserve">Dynamisme et prise d’initiatives attendus (autonomie dans la réalisation des missions) ; </w:t>
      </w:r>
    </w:p>
    <w:p w14:paraId="2A218195" w14:textId="77777777" w:rsidR="00A6014A" w:rsidRPr="00A50940" w:rsidRDefault="00A6014A" w:rsidP="00A6014A">
      <w:pPr>
        <w:pStyle w:val="Paragraphedeliste"/>
        <w:numPr>
          <w:ilvl w:val="0"/>
          <w:numId w:val="45"/>
        </w:numPr>
        <w:spacing w:after="0" w:line="276" w:lineRule="auto"/>
        <w:jc w:val="both"/>
        <w:rPr>
          <w:rFonts w:ascii="Aptos Display" w:eastAsia="Arial" w:hAnsi="Aptos Display" w:cs="Arial"/>
        </w:rPr>
      </w:pPr>
      <w:r w:rsidRPr="00A50940">
        <w:rPr>
          <w:rFonts w:ascii="Aptos Display" w:eastAsia="Arial" w:hAnsi="Aptos Display" w:cs="Arial"/>
        </w:rPr>
        <w:t xml:space="preserve">Rendre compte de ses actions et analyses par des bilans intermédiaires et annuels auprès du financeur (actions de </w:t>
      </w:r>
      <w:proofErr w:type="spellStart"/>
      <w:r w:rsidRPr="00A50940">
        <w:rPr>
          <w:rFonts w:ascii="Aptos Display" w:eastAsia="Arial" w:hAnsi="Aptos Display" w:cs="Arial"/>
        </w:rPr>
        <w:t>reporting</w:t>
      </w:r>
      <w:proofErr w:type="spellEnd"/>
      <w:r w:rsidRPr="00A50940">
        <w:rPr>
          <w:rFonts w:ascii="Aptos Display" w:eastAsia="Arial" w:hAnsi="Aptos Display" w:cs="Arial"/>
        </w:rPr>
        <w:t xml:space="preserve">). </w:t>
      </w:r>
    </w:p>
    <w:p w14:paraId="62750473" w14:textId="77777777" w:rsidR="00A6014A" w:rsidRDefault="00A6014A" w:rsidP="00A6014A">
      <w:pPr>
        <w:spacing w:after="0" w:line="276" w:lineRule="auto"/>
        <w:jc w:val="both"/>
        <w:rPr>
          <w:rFonts w:ascii="Arial" w:eastAsia="Arial" w:hAnsi="Arial" w:cs="Arial"/>
        </w:rPr>
      </w:pPr>
    </w:p>
    <w:p w14:paraId="3E388904" w14:textId="77777777" w:rsidR="00A6014A" w:rsidRPr="008D429F" w:rsidRDefault="00A6014A" w:rsidP="00A6014A">
      <w:pPr>
        <w:spacing w:after="0" w:line="276" w:lineRule="auto"/>
        <w:jc w:val="both"/>
        <w:rPr>
          <w:rFonts w:ascii="Arial" w:eastAsia="Arial" w:hAnsi="Arial" w:cs="Arial"/>
        </w:rPr>
      </w:pPr>
    </w:p>
    <w:p w14:paraId="19ED451C" w14:textId="77777777" w:rsidR="00A6014A" w:rsidRPr="00A756FF" w:rsidRDefault="00A6014A" w:rsidP="00A6014A">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A756FF">
        <w:rPr>
          <w:rFonts w:ascii="Aptos Display" w:hAnsi="Aptos Display" w:cs="Arial"/>
          <w:b/>
          <w:bCs/>
          <w:color w:val="0070C0"/>
          <w:sz w:val="28"/>
          <w:szCs w:val="28"/>
        </w:rPr>
        <w:t xml:space="preserve">PORTEURS DE PROJET ELIGIBLES </w:t>
      </w:r>
    </w:p>
    <w:p w14:paraId="3E80F0CE" w14:textId="77777777" w:rsidR="00A6014A" w:rsidRPr="00A756FF" w:rsidRDefault="00A6014A" w:rsidP="00A6014A">
      <w:pPr>
        <w:tabs>
          <w:tab w:val="left" w:pos="851"/>
        </w:tabs>
        <w:spacing w:after="0" w:line="276" w:lineRule="auto"/>
        <w:ind w:right="283"/>
        <w:jc w:val="both"/>
        <w:rPr>
          <w:rFonts w:ascii="Aptos" w:hAnsi="Aptos" w:cs="Arial"/>
        </w:rPr>
      </w:pPr>
      <w:r w:rsidRPr="00A756FF">
        <w:rPr>
          <w:rFonts w:ascii="Aptos" w:eastAsia="Times New Roman" w:hAnsi="Aptos" w:cs="Arial"/>
        </w:rPr>
        <w:t>Les acteurs suivants, sont éligibles à un financement par la Caf dans le cadre du Fonds national parentalité :</w:t>
      </w:r>
    </w:p>
    <w:p w14:paraId="73A2DA10" w14:textId="77777777" w:rsidR="00A6014A" w:rsidRPr="00A756FF" w:rsidRDefault="00A6014A" w:rsidP="00A6014A">
      <w:pPr>
        <w:pStyle w:val="Paragraphedeliste"/>
        <w:numPr>
          <w:ilvl w:val="0"/>
          <w:numId w:val="17"/>
        </w:numPr>
        <w:spacing w:after="0" w:line="276" w:lineRule="auto"/>
        <w:ind w:right="283"/>
        <w:jc w:val="both"/>
        <w:rPr>
          <w:rFonts w:ascii="Aptos" w:hAnsi="Aptos" w:cs="Arial"/>
        </w:rPr>
      </w:pPr>
      <w:proofErr w:type="gramStart"/>
      <w:r w:rsidRPr="00A756FF">
        <w:rPr>
          <w:rFonts w:ascii="Aptos" w:eastAsia="Times New Roman" w:hAnsi="Aptos" w:cs="Arial"/>
        </w:rPr>
        <w:t>les</w:t>
      </w:r>
      <w:proofErr w:type="gramEnd"/>
      <w:r w:rsidRPr="00A756FF">
        <w:rPr>
          <w:rFonts w:ascii="Aptos" w:eastAsia="Times New Roman" w:hAnsi="Aptos" w:cs="Arial"/>
        </w:rPr>
        <w:t xml:space="preserve"> associations issues de la loi de 1901 ou son équivalent dans les départements concordataires ;</w:t>
      </w:r>
    </w:p>
    <w:p w14:paraId="49947FBD" w14:textId="77777777" w:rsidR="00A6014A" w:rsidRPr="00A756FF" w:rsidRDefault="00A6014A" w:rsidP="00A6014A">
      <w:pPr>
        <w:pStyle w:val="Paragraphedeliste"/>
        <w:numPr>
          <w:ilvl w:val="0"/>
          <w:numId w:val="17"/>
        </w:numPr>
        <w:spacing w:after="0" w:line="276" w:lineRule="auto"/>
        <w:ind w:right="283"/>
        <w:jc w:val="both"/>
        <w:rPr>
          <w:rFonts w:ascii="Aptos" w:hAnsi="Aptos" w:cs="Arial"/>
        </w:rPr>
      </w:pPr>
      <w:proofErr w:type="gramStart"/>
      <w:r w:rsidRPr="00A756FF">
        <w:rPr>
          <w:rFonts w:ascii="Aptos" w:eastAsia="Times New Roman" w:hAnsi="Aptos" w:cs="Arial"/>
        </w:rPr>
        <w:t>les</w:t>
      </w:r>
      <w:proofErr w:type="gramEnd"/>
      <w:r w:rsidRPr="00A756FF">
        <w:rPr>
          <w:rFonts w:ascii="Aptos" w:eastAsia="Times New Roman" w:hAnsi="Aptos" w:cs="Arial"/>
        </w:rPr>
        <w:t xml:space="preserve"> associations reconnues d’utilité publique à caractère social ou sanitaire;</w:t>
      </w:r>
    </w:p>
    <w:p w14:paraId="60F54D1A" w14:textId="77777777" w:rsidR="00A6014A" w:rsidRPr="00A756FF" w:rsidRDefault="00A6014A" w:rsidP="00A6014A">
      <w:pPr>
        <w:pStyle w:val="Paragraphedeliste"/>
        <w:numPr>
          <w:ilvl w:val="0"/>
          <w:numId w:val="18"/>
        </w:numPr>
        <w:spacing w:after="0"/>
        <w:ind w:right="283"/>
        <w:jc w:val="both"/>
        <w:rPr>
          <w:rFonts w:ascii="Aptos" w:eastAsia="Times New Roman" w:hAnsi="Aptos" w:cs="Arial"/>
        </w:rPr>
      </w:pPr>
      <w:proofErr w:type="gramStart"/>
      <w:r w:rsidRPr="00A756FF">
        <w:rPr>
          <w:rFonts w:ascii="Aptos" w:eastAsia="Times New Roman" w:hAnsi="Aptos" w:cs="Arial"/>
        </w:rPr>
        <w:t>les</w:t>
      </w:r>
      <w:proofErr w:type="gramEnd"/>
      <w:r w:rsidRPr="00A756FF">
        <w:rPr>
          <w:rFonts w:ascii="Aptos" w:eastAsia="Times New Roman" w:hAnsi="Aptos" w:cs="Arial"/>
        </w:rPr>
        <w:t xml:space="preserve"> établissements du secteur public et/ou privé à caractère social ou médico-social sanitaire ;</w:t>
      </w:r>
    </w:p>
    <w:p w14:paraId="3D9BB750" w14:textId="77777777" w:rsidR="00A6014A" w:rsidRPr="00A756FF" w:rsidRDefault="00A6014A" w:rsidP="00A6014A">
      <w:pPr>
        <w:pStyle w:val="Paragraphedeliste"/>
        <w:numPr>
          <w:ilvl w:val="0"/>
          <w:numId w:val="18"/>
        </w:numPr>
        <w:spacing w:after="0"/>
        <w:ind w:right="283"/>
        <w:jc w:val="both"/>
        <w:rPr>
          <w:rFonts w:ascii="Aptos" w:eastAsia="Times New Roman" w:hAnsi="Aptos" w:cs="Arial"/>
        </w:rPr>
      </w:pPr>
      <w:proofErr w:type="gramStart"/>
      <w:r w:rsidRPr="00A756FF">
        <w:rPr>
          <w:rFonts w:ascii="Aptos" w:eastAsia="Times New Roman" w:hAnsi="Aptos" w:cs="Arial"/>
        </w:rPr>
        <w:lastRenderedPageBreak/>
        <w:t>les</w:t>
      </w:r>
      <w:proofErr w:type="gramEnd"/>
      <w:r w:rsidRPr="00A756FF">
        <w:rPr>
          <w:rFonts w:ascii="Aptos" w:eastAsia="Times New Roman" w:hAnsi="Aptos" w:cs="Arial"/>
        </w:rPr>
        <w:t xml:space="preserve"> collectivités territoriales (communes, </w:t>
      </w:r>
      <w:proofErr w:type="spellStart"/>
      <w:r w:rsidRPr="00A756FF">
        <w:rPr>
          <w:rFonts w:ascii="Aptos" w:eastAsia="Times New Roman" w:hAnsi="Aptos" w:cs="Arial"/>
        </w:rPr>
        <w:t>Epci</w:t>
      </w:r>
      <w:proofErr w:type="spellEnd"/>
      <w:r w:rsidRPr="00A756FF">
        <w:rPr>
          <w:rFonts w:ascii="Aptos" w:eastAsia="Times New Roman" w:hAnsi="Aptos" w:cs="Arial"/>
        </w:rPr>
        <w:t xml:space="preserve">). </w:t>
      </w:r>
    </w:p>
    <w:p w14:paraId="19D43BE0" w14:textId="77777777" w:rsidR="00A6014A" w:rsidRPr="00A756FF" w:rsidRDefault="00A6014A" w:rsidP="00A6014A">
      <w:pPr>
        <w:pStyle w:val="Paragraphedeliste"/>
        <w:numPr>
          <w:ilvl w:val="0"/>
          <w:numId w:val="18"/>
        </w:numPr>
        <w:spacing w:after="0"/>
        <w:ind w:right="283"/>
        <w:jc w:val="both"/>
        <w:rPr>
          <w:rFonts w:ascii="Aptos" w:eastAsia="Times New Roman" w:hAnsi="Aptos" w:cs="Arial"/>
        </w:rPr>
      </w:pPr>
      <w:proofErr w:type="gramStart"/>
      <w:r w:rsidRPr="00A756FF">
        <w:rPr>
          <w:rFonts w:ascii="Aptos" w:eastAsia="Times New Roman" w:hAnsi="Aptos" w:cs="Arial"/>
        </w:rPr>
        <w:t>les</w:t>
      </w:r>
      <w:proofErr w:type="gramEnd"/>
      <w:r w:rsidRPr="00A756FF">
        <w:rPr>
          <w:rFonts w:ascii="Aptos" w:eastAsia="Times New Roman" w:hAnsi="Aptos" w:cs="Arial"/>
        </w:rPr>
        <w:t xml:space="preserve"> acteurs du secteur privé lucratif, sous réserve qu’ils mettent en place une gestion désintéressée ; </w:t>
      </w:r>
    </w:p>
    <w:p w14:paraId="7E09C29C" w14:textId="77777777" w:rsidR="00A6014A" w:rsidRPr="00A756FF" w:rsidRDefault="00A6014A" w:rsidP="00A6014A">
      <w:pPr>
        <w:pStyle w:val="Paragraphedeliste"/>
        <w:spacing w:after="0"/>
        <w:ind w:right="283"/>
        <w:jc w:val="both"/>
        <w:rPr>
          <w:rFonts w:ascii="Aptos" w:eastAsia="Times New Roman" w:hAnsi="Aptos" w:cs="Arial"/>
        </w:rPr>
      </w:pPr>
    </w:p>
    <w:p w14:paraId="577BCA64"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Les porteurs de projets qui souhaitent répondre à cet appel à projet s’engagent à respecter : </w:t>
      </w:r>
    </w:p>
    <w:p w14:paraId="43103193" w14:textId="77777777" w:rsidR="00A6014A" w:rsidRPr="00A756FF" w:rsidRDefault="00A6014A" w:rsidP="00A6014A">
      <w:pPr>
        <w:numPr>
          <w:ilvl w:val="0"/>
          <w:numId w:val="21"/>
        </w:numPr>
        <w:spacing w:after="200" w:line="276" w:lineRule="auto"/>
        <w:contextualSpacing/>
        <w:jc w:val="both"/>
        <w:rPr>
          <w:rFonts w:ascii="Aptos" w:hAnsi="Aptos" w:cs="Arial"/>
        </w:rPr>
      </w:pPr>
      <w:r w:rsidRPr="00A756FF">
        <w:rPr>
          <w:rFonts w:ascii="Aptos" w:hAnsi="Aptos" w:cs="Arial"/>
        </w:rPr>
        <w:t>Les principes du Contrat d’Engagement Républicain</w:t>
      </w:r>
      <w:r w:rsidRPr="00A756FF">
        <w:rPr>
          <w:rFonts w:ascii="Aptos" w:hAnsi="Aptos" w:cs="Arial"/>
          <w:vertAlign w:val="superscript"/>
        </w:rPr>
        <w:footnoteReference w:id="8"/>
      </w:r>
      <w:r w:rsidRPr="00A756FF">
        <w:rPr>
          <w:rFonts w:ascii="Aptos" w:hAnsi="Aptos" w:cs="Arial"/>
        </w:rPr>
        <w:t>, de la Charte de la Laïcité de la branche Famille et de la Charte nationale de soutien à la parentalité ;</w:t>
      </w:r>
    </w:p>
    <w:p w14:paraId="5F4AA6AC" w14:textId="77777777" w:rsidR="00A6014A" w:rsidRPr="00A756FF" w:rsidRDefault="00A6014A" w:rsidP="00A6014A">
      <w:pPr>
        <w:numPr>
          <w:ilvl w:val="0"/>
          <w:numId w:val="21"/>
        </w:numPr>
        <w:spacing w:after="200" w:line="276" w:lineRule="auto"/>
        <w:contextualSpacing/>
        <w:jc w:val="both"/>
        <w:rPr>
          <w:rFonts w:ascii="Aptos" w:hAnsi="Aptos" w:cs="Arial"/>
        </w:rPr>
      </w:pPr>
      <w:r w:rsidRPr="00A756FF">
        <w:rPr>
          <w:rFonts w:ascii="Aptos" w:hAnsi="Aptos" w:cs="Arial"/>
        </w:rPr>
        <w:t xml:space="preserve">Les délais de dépôt des dossiers et l’envoi des différentes pièces nécessaires à l’étude des dossiers ; </w:t>
      </w:r>
    </w:p>
    <w:p w14:paraId="4DE8FF42" w14:textId="77777777" w:rsidR="00A6014A" w:rsidRPr="00A756FF" w:rsidRDefault="00A6014A" w:rsidP="00A6014A">
      <w:pPr>
        <w:numPr>
          <w:ilvl w:val="0"/>
          <w:numId w:val="21"/>
        </w:numPr>
        <w:spacing w:after="200" w:line="276" w:lineRule="auto"/>
        <w:contextualSpacing/>
        <w:jc w:val="both"/>
        <w:rPr>
          <w:rFonts w:ascii="Aptos" w:hAnsi="Aptos" w:cs="Arial"/>
        </w:rPr>
      </w:pPr>
      <w:r w:rsidRPr="00A756FF">
        <w:rPr>
          <w:rFonts w:ascii="Aptos" w:hAnsi="Aptos" w:cs="Arial"/>
        </w:rPr>
        <w:t>Les critères d’éligibilité du référentiel national de financement du Fonds national parentalité.</w:t>
      </w:r>
    </w:p>
    <w:p w14:paraId="7E955A98" w14:textId="77777777" w:rsidR="00A6014A" w:rsidRPr="00A756FF" w:rsidRDefault="00A6014A" w:rsidP="00A6014A">
      <w:pPr>
        <w:spacing w:after="200" w:line="276" w:lineRule="auto"/>
        <w:contextualSpacing/>
        <w:jc w:val="both"/>
        <w:rPr>
          <w:rFonts w:ascii="Aptos" w:hAnsi="Aptos" w:cs="Arial"/>
        </w:rPr>
      </w:pPr>
    </w:p>
    <w:p w14:paraId="42C16E55" w14:textId="77777777" w:rsidR="00A6014A" w:rsidRPr="00A756FF" w:rsidRDefault="00A6014A" w:rsidP="00A6014A">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A756FF">
        <w:rPr>
          <w:rFonts w:ascii="Aptos Display" w:hAnsi="Aptos Display" w:cs="Arial"/>
          <w:b/>
          <w:color w:val="0070C0"/>
          <w:sz w:val="28"/>
          <w:szCs w:val="28"/>
        </w:rPr>
        <w:t xml:space="preserve">LES PROJETS ELIGIBLES </w:t>
      </w:r>
    </w:p>
    <w:p w14:paraId="11B28920"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Les projets doivent correspondre aux attendus de ce cahier des charges et du référentiel national de financement (Cf chapitre : textes de référence ci-après). Celui-ci : </w:t>
      </w:r>
    </w:p>
    <w:p w14:paraId="094346BA" w14:textId="77777777" w:rsidR="00A6014A" w:rsidRPr="00A756FF" w:rsidRDefault="00A6014A" w:rsidP="00A6014A">
      <w:pPr>
        <w:pStyle w:val="Paragraphedeliste"/>
        <w:numPr>
          <w:ilvl w:val="0"/>
          <w:numId w:val="18"/>
        </w:numPr>
        <w:spacing w:after="200" w:line="276" w:lineRule="auto"/>
        <w:jc w:val="both"/>
        <w:rPr>
          <w:rFonts w:ascii="Aptos" w:hAnsi="Aptos" w:cs="Arial"/>
        </w:rPr>
      </w:pPr>
      <w:r w:rsidRPr="00A756FF">
        <w:rPr>
          <w:rFonts w:ascii="Aptos" w:hAnsi="Aptos" w:cs="Arial"/>
        </w:rPr>
        <w:t xml:space="preserve">Constitue un cadre commun de référence pour tous les gestionnaires ; </w:t>
      </w:r>
    </w:p>
    <w:p w14:paraId="74FD0696" w14:textId="77777777" w:rsidR="00A6014A" w:rsidRPr="00A756FF" w:rsidRDefault="00A6014A" w:rsidP="00A6014A">
      <w:pPr>
        <w:pStyle w:val="Paragraphedeliste"/>
        <w:numPr>
          <w:ilvl w:val="0"/>
          <w:numId w:val="18"/>
        </w:numPr>
        <w:spacing w:after="200" w:line="276" w:lineRule="auto"/>
        <w:jc w:val="both"/>
        <w:rPr>
          <w:rFonts w:ascii="Aptos" w:hAnsi="Aptos" w:cs="Arial"/>
        </w:rPr>
      </w:pPr>
      <w:r w:rsidRPr="00A756FF">
        <w:rPr>
          <w:rFonts w:ascii="Aptos" w:hAnsi="Aptos" w:cs="Arial"/>
        </w:rPr>
        <w:t xml:space="preserve">Décrit le cadre dans lequel doit s’inscrire l’offre de service parentalité : les missions poursuivies, les modalités d’accompagnement, les qualifications des intervenants, les modalités de financement ainsi que les conditions pratiques de mises en œuvre. </w:t>
      </w:r>
    </w:p>
    <w:p w14:paraId="29F2B176" w14:textId="77777777" w:rsidR="00A6014A" w:rsidRPr="00A84C1C" w:rsidRDefault="00A6014A" w:rsidP="00A6014A">
      <w:pPr>
        <w:spacing w:after="200" w:line="276" w:lineRule="auto"/>
        <w:contextualSpacing/>
        <w:jc w:val="both"/>
        <w:rPr>
          <w:rFonts w:ascii="Arial" w:hAnsi="Arial" w:cs="Arial"/>
          <w:b/>
          <w:bCs/>
          <w:i/>
          <w:iCs/>
          <w:color w:val="2E74B5"/>
        </w:rPr>
      </w:pPr>
    </w:p>
    <w:p w14:paraId="5E8ED734" w14:textId="77777777" w:rsidR="00A6014A" w:rsidRPr="00A756FF" w:rsidRDefault="00A6014A" w:rsidP="00A6014A">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A756FF">
        <w:rPr>
          <w:rFonts w:ascii="Aptos Display" w:hAnsi="Aptos Display" w:cs="Arial"/>
          <w:b/>
          <w:color w:val="0070C0"/>
          <w:sz w:val="28"/>
          <w:szCs w:val="28"/>
        </w:rPr>
        <w:t xml:space="preserve">LA DEMANDE DE FINANCEMENT </w:t>
      </w:r>
    </w:p>
    <w:p w14:paraId="28E2CFD7" w14:textId="77777777" w:rsidR="00A6014A" w:rsidRPr="00A756FF" w:rsidRDefault="00A6014A" w:rsidP="00A6014A">
      <w:pPr>
        <w:jc w:val="both"/>
        <w:rPr>
          <w:rFonts w:ascii="Aptos" w:eastAsia="Times New Roman" w:hAnsi="Aptos" w:cs="Arial"/>
        </w:rPr>
      </w:pPr>
      <w:r w:rsidRPr="00A756FF">
        <w:rPr>
          <w:rFonts w:ascii="Aptos" w:eastAsia="Times New Roman" w:hAnsi="Aptos" w:cs="Arial"/>
        </w:rPr>
        <w:t xml:space="preserve">La demande présentera le plus précisément possible les éléments suivants : </w:t>
      </w:r>
    </w:p>
    <w:p w14:paraId="204C3ECD" w14:textId="77777777" w:rsidR="00A6014A" w:rsidRPr="00A756FF" w:rsidRDefault="00A6014A" w:rsidP="00A6014A">
      <w:pPr>
        <w:pStyle w:val="Paragraphedeliste"/>
        <w:numPr>
          <w:ilvl w:val="0"/>
          <w:numId w:val="46"/>
        </w:numPr>
        <w:ind w:left="284" w:hanging="284"/>
        <w:rPr>
          <w:rFonts w:ascii="Aptos" w:eastAsia="Times New Roman" w:hAnsi="Aptos" w:cs="Arial"/>
        </w:rPr>
      </w:pPr>
      <w:r w:rsidRPr="00A756FF">
        <w:rPr>
          <w:rFonts w:ascii="Aptos" w:eastAsia="Times New Roman" w:hAnsi="Aptos" w:cs="Arial"/>
          <w:b/>
          <w:bCs/>
          <w:u w:val="single"/>
        </w:rPr>
        <w:t>Des informations qualitatives :</w:t>
      </w:r>
    </w:p>
    <w:p w14:paraId="28121431" w14:textId="77777777" w:rsidR="00A6014A" w:rsidRPr="00A756FF" w:rsidRDefault="00A6014A" w:rsidP="00A6014A">
      <w:pPr>
        <w:pStyle w:val="Paragraphedeliste"/>
        <w:rPr>
          <w:rFonts w:ascii="Aptos" w:eastAsia="Times New Roman" w:hAnsi="Aptos" w:cs="Arial"/>
        </w:rPr>
      </w:pPr>
    </w:p>
    <w:p w14:paraId="589D6DD9" w14:textId="77777777" w:rsidR="00A6014A" w:rsidRPr="00A756FF" w:rsidRDefault="00A6014A" w:rsidP="00A6014A">
      <w:pPr>
        <w:pStyle w:val="Paragraphedeliste"/>
        <w:numPr>
          <w:ilvl w:val="0"/>
          <w:numId w:val="47"/>
        </w:numPr>
        <w:tabs>
          <w:tab w:val="left" w:pos="567"/>
        </w:tabs>
        <w:ind w:left="567" w:hanging="283"/>
        <w:rPr>
          <w:rFonts w:ascii="Aptos" w:eastAsia="Times New Roman" w:hAnsi="Aptos" w:cs="Arial"/>
        </w:rPr>
      </w:pPr>
      <w:r w:rsidRPr="00A756FF">
        <w:rPr>
          <w:rFonts w:ascii="Aptos" w:eastAsia="Times New Roman" w:hAnsi="Aptos" w:cs="Arial"/>
        </w:rPr>
        <w:t xml:space="preserve">Un dossier avec des propositions détaillées relatives à la fonction d’animation des réseaux d’acteurs parentalité (projection d’activités sur une année) ; </w:t>
      </w:r>
    </w:p>
    <w:p w14:paraId="2A8BF3B4" w14:textId="77777777" w:rsidR="00A6014A" w:rsidRPr="00A756FF" w:rsidRDefault="00A6014A" w:rsidP="00A6014A">
      <w:pPr>
        <w:pStyle w:val="Paragraphedeliste"/>
        <w:numPr>
          <w:ilvl w:val="0"/>
          <w:numId w:val="47"/>
        </w:numPr>
        <w:tabs>
          <w:tab w:val="left" w:pos="567"/>
        </w:tabs>
        <w:ind w:left="567" w:hanging="283"/>
        <w:rPr>
          <w:rFonts w:ascii="Aptos" w:eastAsia="Times New Roman" w:hAnsi="Aptos" w:cs="Arial"/>
        </w:rPr>
      </w:pPr>
      <w:r w:rsidRPr="00A756FF">
        <w:rPr>
          <w:rFonts w:ascii="Aptos" w:eastAsia="Times New Roman" w:hAnsi="Aptos" w:cs="Arial"/>
        </w:rPr>
        <w:t xml:space="preserve">Un curriculum vitae détaillée du candidat sur le poste </w:t>
      </w:r>
    </w:p>
    <w:p w14:paraId="5610FA02" w14:textId="77777777" w:rsidR="00A6014A" w:rsidRPr="00A756FF" w:rsidRDefault="00A6014A" w:rsidP="00A6014A">
      <w:pPr>
        <w:pStyle w:val="Paragraphedeliste"/>
        <w:rPr>
          <w:rFonts w:ascii="Aptos" w:eastAsia="Times New Roman" w:hAnsi="Aptos" w:cs="Arial"/>
        </w:rPr>
      </w:pPr>
    </w:p>
    <w:p w14:paraId="645412B7" w14:textId="77777777" w:rsidR="00A6014A" w:rsidRPr="00A756FF" w:rsidRDefault="00A6014A" w:rsidP="00A6014A">
      <w:pPr>
        <w:pStyle w:val="Paragraphedeliste"/>
        <w:numPr>
          <w:ilvl w:val="0"/>
          <w:numId w:val="46"/>
        </w:numPr>
        <w:ind w:left="284" w:hanging="284"/>
        <w:rPr>
          <w:rFonts w:ascii="Aptos" w:eastAsia="Times New Roman" w:hAnsi="Aptos" w:cs="Arial"/>
        </w:rPr>
      </w:pPr>
      <w:r w:rsidRPr="00A756FF">
        <w:rPr>
          <w:rFonts w:ascii="Aptos" w:eastAsia="Times New Roman" w:hAnsi="Aptos" w:cs="Arial"/>
          <w:b/>
          <w:bCs/>
          <w:u w:val="single"/>
        </w:rPr>
        <w:t>Des informations financières :</w:t>
      </w:r>
    </w:p>
    <w:p w14:paraId="085ED737" w14:textId="77777777" w:rsidR="00A6014A" w:rsidRPr="00A756FF" w:rsidRDefault="00A6014A" w:rsidP="00A6014A">
      <w:pPr>
        <w:pStyle w:val="Paragraphedeliste"/>
        <w:rPr>
          <w:rFonts w:ascii="Aptos" w:eastAsia="Times New Roman" w:hAnsi="Aptos" w:cs="Arial"/>
        </w:rPr>
      </w:pPr>
    </w:p>
    <w:p w14:paraId="39731F90" w14:textId="77777777" w:rsidR="00A6014A" w:rsidRPr="00A756FF" w:rsidRDefault="00A6014A" w:rsidP="00A6014A">
      <w:pPr>
        <w:pStyle w:val="Paragraphedeliste"/>
        <w:numPr>
          <w:ilvl w:val="0"/>
          <w:numId w:val="48"/>
        </w:numPr>
        <w:ind w:left="567" w:hanging="283"/>
        <w:jc w:val="both"/>
        <w:rPr>
          <w:rFonts w:ascii="Aptos" w:eastAsia="Times New Roman" w:hAnsi="Aptos" w:cs="Arial"/>
        </w:rPr>
      </w:pPr>
      <w:r w:rsidRPr="00A756FF">
        <w:rPr>
          <w:rFonts w:ascii="Aptos" w:eastAsia="Times New Roman" w:hAnsi="Aptos" w:cs="Arial"/>
        </w:rPr>
        <w:t>Un budget prévisionnel annuel sur la période de l’appel à projet</w:t>
      </w:r>
    </w:p>
    <w:p w14:paraId="108EB533" w14:textId="77777777" w:rsidR="00A6014A" w:rsidRPr="00A756FF" w:rsidRDefault="00A6014A" w:rsidP="00A6014A">
      <w:pPr>
        <w:pStyle w:val="Paragraphedeliste"/>
        <w:numPr>
          <w:ilvl w:val="0"/>
          <w:numId w:val="48"/>
        </w:numPr>
        <w:ind w:left="567" w:hanging="283"/>
        <w:jc w:val="both"/>
        <w:rPr>
          <w:rFonts w:ascii="Aptos" w:eastAsia="Times New Roman" w:hAnsi="Aptos" w:cs="Arial"/>
          <w:b/>
          <w:bCs/>
        </w:rPr>
      </w:pPr>
      <w:r w:rsidRPr="00A756FF">
        <w:rPr>
          <w:rFonts w:ascii="Aptos" w:hAnsi="Aptos" w:cs="Arial"/>
        </w:rPr>
        <w:t xml:space="preserve">Le projet présenté doit faire apparaitre le ou les co-financements : ce </w:t>
      </w:r>
      <w:r w:rsidRPr="00A756FF">
        <w:rPr>
          <w:rFonts w:ascii="Aptos" w:eastAsia="Times New Roman" w:hAnsi="Aptos" w:cs="Arial"/>
          <w:lang w:eastAsia="fr-FR"/>
        </w:rPr>
        <w:t xml:space="preserve">principe permet d’inscrire la démarche dans une dynamique partenariale. La Caf mobilisera ses fonds en complément de l’intervention d’autres partenaires. </w:t>
      </w:r>
    </w:p>
    <w:p w14:paraId="4DCA2FDB" w14:textId="77777777" w:rsidR="00A6014A" w:rsidRDefault="00A6014A" w:rsidP="00A6014A">
      <w:pPr>
        <w:pStyle w:val="Paragraphedeliste"/>
        <w:ind w:left="1428"/>
        <w:jc w:val="both"/>
        <w:rPr>
          <w:rFonts w:ascii="Aptos" w:eastAsia="Times New Roman" w:hAnsi="Aptos" w:cs="Arial"/>
          <w:b/>
          <w:bCs/>
        </w:rPr>
      </w:pPr>
    </w:p>
    <w:p w14:paraId="418B87D9" w14:textId="77777777" w:rsidR="00A6014A" w:rsidRDefault="00A6014A" w:rsidP="00A6014A">
      <w:pPr>
        <w:pStyle w:val="Paragraphedeliste"/>
        <w:ind w:left="1428"/>
        <w:jc w:val="both"/>
        <w:rPr>
          <w:rFonts w:ascii="Aptos" w:eastAsia="Times New Roman" w:hAnsi="Aptos" w:cs="Arial"/>
          <w:b/>
          <w:bCs/>
        </w:rPr>
      </w:pPr>
    </w:p>
    <w:p w14:paraId="67FBE698" w14:textId="77777777" w:rsidR="00A6014A" w:rsidRPr="00A756FF" w:rsidRDefault="00A6014A" w:rsidP="00A6014A">
      <w:pPr>
        <w:pStyle w:val="Paragraphedeliste"/>
        <w:ind w:left="1428"/>
        <w:jc w:val="both"/>
        <w:rPr>
          <w:rFonts w:ascii="Aptos" w:eastAsia="Times New Roman" w:hAnsi="Aptos" w:cs="Arial"/>
          <w:b/>
          <w:bCs/>
        </w:rPr>
      </w:pPr>
    </w:p>
    <w:p w14:paraId="609AC597" w14:textId="77777777" w:rsidR="00A6014A" w:rsidRPr="00A756FF" w:rsidRDefault="00A6014A" w:rsidP="00A6014A">
      <w:pPr>
        <w:pBdr>
          <w:top w:val="single" w:sz="4" w:space="4" w:color="000000"/>
          <w:left w:val="single" w:sz="4" w:space="1" w:color="000000"/>
          <w:bottom w:val="single" w:sz="4" w:space="4" w:color="000000"/>
          <w:right w:val="single" w:sz="4" w:space="4" w:color="000000"/>
        </w:pBdr>
        <w:spacing w:after="0" w:line="276" w:lineRule="auto"/>
        <w:jc w:val="both"/>
        <w:rPr>
          <w:rFonts w:ascii="Aptos" w:eastAsia="Arial" w:hAnsi="Aptos" w:cs="Arial"/>
          <w:b/>
          <w:bCs/>
          <w:lang w:eastAsia="fr-FR"/>
        </w:rPr>
      </w:pPr>
      <w:r w:rsidRPr="00A756FF">
        <w:rPr>
          <w:rFonts w:ascii="Aptos" w:eastAsia="Arial" w:hAnsi="Aptos" w:cs="Arial"/>
          <w:b/>
          <w:bCs/>
          <w:lang w:eastAsia="fr-FR"/>
        </w:rPr>
        <w:lastRenderedPageBreak/>
        <w:t xml:space="preserve">Pour information : Le montant du financement alloué par la Caf est plafonné à : 20 000 €/an pour 0,5 </w:t>
      </w:r>
      <w:proofErr w:type="spellStart"/>
      <w:r w:rsidRPr="00A756FF">
        <w:rPr>
          <w:rFonts w:ascii="Aptos" w:eastAsia="Arial" w:hAnsi="Aptos" w:cs="Arial"/>
          <w:b/>
          <w:bCs/>
          <w:lang w:eastAsia="fr-FR"/>
        </w:rPr>
        <w:t>Etp</w:t>
      </w:r>
      <w:proofErr w:type="spellEnd"/>
      <w:r w:rsidRPr="00A756FF">
        <w:rPr>
          <w:rFonts w:ascii="Aptos" w:eastAsia="Arial" w:hAnsi="Aptos" w:cs="Arial"/>
          <w:b/>
          <w:bCs/>
          <w:lang w:eastAsia="fr-FR"/>
        </w:rPr>
        <w:t xml:space="preserve">. </w:t>
      </w:r>
    </w:p>
    <w:p w14:paraId="2C9B1450" w14:textId="77777777" w:rsidR="00A6014A" w:rsidRPr="00A756FF" w:rsidRDefault="00A6014A" w:rsidP="00A6014A">
      <w:pPr>
        <w:pBdr>
          <w:top w:val="single" w:sz="4" w:space="4" w:color="000000"/>
          <w:left w:val="single" w:sz="4" w:space="1" w:color="000000"/>
          <w:bottom w:val="single" w:sz="4" w:space="4" w:color="000000"/>
          <w:right w:val="single" w:sz="4" w:space="4" w:color="000000"/>
        </w:pBdr>
        <w:spacing w:after="200" w:line="276" w:lineRule="auto"/>
        <w:jc w:val="both"/>
        <w:rPr>
          <w:rFonts w:ascii="Aptos" w:eastAsia="Arial" w:hAnsi="Aptos" w:cs="Arial"/>
          <w:b/>
          <w:bCs/>
          <w:lang w:eastAsia="fr-FR"/>
        </w:rPr>
      </w:pPr>
      <w:r w:rsidRPr="00A756FF">
        <w:rPr>
          <w:rFonts w:ascii="Aptos" w:eastAsia="Arial" w:hAnsi="Aptos" w:cs="Arial"/>
          <w:b/>
          <w:bCs/>
          <w:lang w:eastAsia="fr-FR"/>
        </w:rPr>
        <w:t xml:space="preserve">Pour un poste équivalent à 0,25 </w:t>
      </w:r>
      <w:proofErr w:type="spellStart"/>
      <w:r w:rsidRPr="00A756FF">
        <w:rPr>
          <w:rFonts w:ascii="Aptos" w:eastAsia="Arial" w:hAnsi="Aptos" w:cs="Arial"/>
          <w:b/>
          <w:bCs/>
          <w:lang w:eastAsia="fr-FR"/>
        </w:rPr>
        <w:t>Etp</w:t>
      </w:r>
      <w:proofErr w:type="spellEnd"/>
      <w:r w:rsidRPr="00A756FF">
        <w:rPr>
          <w:rFonts w:ascii="Aptos" w:eastAsia="Arial" w:hAnsi="Aptos" w:cs="Arial"/>
          <w:b/>
          <w:bCs/>
          <w:lang w:eastAsia="fr-FR"/>
        </w:rPr>
        <w:t xml:space="preserve">, le financement de la Caf est plafonné à 10 000 €/an.   </w:t>
      </w:r>
    </w:p>
    <w:p w14:paraId="54670E76" w14:textId="77777777" w:rsidR="00A6014A" w:rsidRPr="00A756FF" w:rsidRDefault="00A6014A" w:rsidP="00A6014A">
      <w:pPr>
        <w:spacing w:after="0" w:line="276" w:lineRule="auto"/>
        <w:jc w:val="both"/>
        <w:rPr>
          <w:rFonts w:ascii="Aptos Display" w:hAnsi="Aptos Display" w:cs="Arial"/>
          <w:sz w:val="24"/>
          <w:szCs w:val="24"/>
        </w:rPr>
      </w:pPr>
    </w:p>
    <w:p w14:paraId="10A2B710" w14:textId="77777777" w:rsidR="00A6014A" w:rsidRPr="00A756FF" w:rsidRDefault="00A6014A" w:rsidP="00A6014A">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bCs/>
          <w:color w:val="0070C0"/>
          <w:sz w:val="28"/>
          <w:szCs w:val="28"/>
        </w:rPr>
      </w:pPr>
      <w:r w:rsidRPr="00A756FF">
        <w:rPr>
          <w:rFonts w:ascii="Aptos Display" w:hAnsi="Aptos Display" w:cs="Arial"/>
          <w:b/>
          <w:bCs/>
          <w:color w:val="0070C0"/>
          <w:sz w:val="28"/>
          <w:szCs w:val="28"/>
        </w:rPr>
        <w:t xml:space="preserve">ZONE DE COUVERTURE TERRITORIALE </w:t>
      </w:r>
    </w:p>
    <w:p w14:paraId="4D558D65" w14:textId="77777777" w:rsidR="00A6014A" w:rsidRDefault="00A6014A" w:rsidP="00A6014A">
      <w:pPr>
        <w:spacing w:after="200" w:line="276" w:lineRule="auto"/>
        <w:contextualSpacing/>
        <w:jc w:val="both"/>
        <w:rPr>
          <w:rFonts w:ascii="Aptos" w:hAnsi="Aptos" w:cs="Arial"/>
        </w:rPr>
      </w:pPr>
      <w:r w:rsidRPr="00A756FF">
        <w:rPr>
          <w:rFonts w:ascii="Aptos" w:hAnsi="Aptos" w:cs="Arial"/>
        </w:rPr>
        <w:t xml:space="preserve">L’appel à projet vise l’ensemble du département de </w:t>
      </w:r>
      <w:r>
        <w:rPr>
          <w:rFonts w:ascii="Aptos" w:hAnsi="Aptos" w:cs="Arial"/>
        </w:rPr>
        <w:t>Meurthe-et-Moselle et ses territoires.</w:t>
      </w:r>
    </w:p>
    <w:p w14:paraId="75162200" w14:textId="77777777" w:rsidR="006C368B" w:rsidRDefault="006C368B" w:rsidP="00A6014A">
      <w:pPr>
        <w:spacing w:after="200" w:line="276" w:lineRule="auto"/>
        <w:contextualSpacing/>
        <w:jc w:val="both"/>
        <w:rPr>
          <w:rFonts w:ascii="Aptos" w:hAnsi="Aptos" w:cs="Arial"/>
        </w:rPr>
      </w:pPr>
    </w:p>
    <w:p w14:paraId="4F1628FF" w14:textId="77777777" w:rsidR="006C368B" w:rsidRPr="002976E0" w:rsidRDefault="006C368B" w:rsidP="006C368B">
      <w:pPr>
        <w:pBdr>
          <w:top w:val="single" w:sz="4" w:space="1" w:color="auto"/>
          <w:left w:val="single" w:sz="4" w:space="4" w:color="auto"/>
          <w:bottom w:val="single" w:sz="4" w:space="1" w:color="auto"/>
          <w:right w:val="single" w:sz="4" w:space="4" w:color="auto"/>
        </w:pBdr>
        <w:shd w:val="clear" w:color="auto" w:fill="DAE9F7"/>
        <w:spacing w:after="200" w:line="276" w:lineRule="auto"/>
        <w:rPr>
          <w:rFonts w:ascii="Aptos Display" w:hAnsi="Aptos Display" w:cs="Arial"/>
          <w:b/>
          <w:bCs/>
          <w:color w:val="0070C0"/>
          <w:sz w:val="28"/>
          <w:szCs w:val="28"/>
        </w:rPr>
      </w:pPr>
      <w:r>
        <w:rPr>
          <w:rFonts w:ascii="Aptos Display" w:hAnsi="Aptos Display" w:cs="Arial"/>
          <w:b/>
          <w:bCs/>
          <w:color w:val="0070C0"/>
          <w:sz w:val="28"/>
          <w:szCs w:val="28"/>
        </w:rPr>
        <w:t>C</w:t>
      </w:r>
      <w:r w:rsidRPr="002976E0">
        <w:rPr>
          <w:rFonts w:ascii="Aptos Display" w:hAnsi="Aptos Display" w:cs="Arial"/>
          <w:b/>
          <w:bCs/>
          <w:color w:val="0070C0"/>
          <w:sz w:val="28"/>
          <w:szCs w:val="28"/>
        </w:rPr>
        <w:t>ONVENTIONNEMENT PLURIANNUEL</w:t>
      </w:r>
    </w:p>
    <w:p w14:paraId="202F982E" w14:textId="77777777" w:rsidR="006C368B" w:rsidRPr="002976E0" w:rsidRDefault="006C368B" w:rsidP="006C368B">
      <w:pPr>
        <w:spacing w:after="200" w:line="276" w:lineRule="auto"/>
        <w:jc w:val="both"/>
        <w:rPr>
          <w:rFonts w:ascii="Aptos" w:hAnsi="Aptos" w:cs="Arial"/>
        </w:rPr>
      </w:pPr>
      <w:r w:rsidRPr="002976E0">
        <w:rPr>
          <w:rFonts w:ascii="Aptos" w:hAnsi="Aptos" w:cs="Arial"/>
        </w:rPr>
        <w:t>Afin de donner de la lisibilité financière aux porteurs de projets, la Caf préconise un financement pluriannuel des actions de soutien à la parentalité pour les actions portées :</w:t>
      </w:r>
    </w:p>
    <w:p w14:paraId="5CEDD282" w14:textId="77777777" w:rsidR="006C368B" w:rsidRPr="002976E0" w:rsidRDefault="006C368B" w:rsidP="006C368B">
      <w:pPr>
        <w:pStyle w:val="Paragraphedeliste"/>
        <w:numPr>
          <w:ilvl w:val="0"/>
          <w:numId w:val="24"/>
        </w:numPr>
        <w:spacing w:after="200" w:line="276" w:lineRule="auto"/>
        <w:jc w:val="both"/>
        <w:rPr>
          <w:rFonts w:ascii="Aptos" w:hAnsi="Aptos" w:cs="Arial"/>
        </w:rPr>
      </w:pPr>
      <w:proofErr w:type="gramStart"/>
      <w:r w:rsidRPr="002976E0">
        <w:rPr>
          <w:rFonts w:ascii="Aptos" w:hAnsi="Aptos" w:cs="Arial"/>
        </w:rPr>
        <w:t>par</w:t>
      </w:r>
      <w:proofErr w:type="gramEnd"/>
      <w:r w:rsidRPr="002976E0">
        <w:rPr>
          <w:rFonts w:ascii="Aptos" w:hAnsi="Aptos" w:cs="Arial"/>
        </w:rPr>
        <w:t xml:space="preserve"> les structures de l’animation de la vie sociale (centres sociaux et espaces de vie sociale), ce financement doit être adossé à la période d’agrément AVS par la Caf,</w:t>
      </w:r>
    </w:p>
    <w:p w14:paraId="2AB1AF1A" w14:textId="77777777" w:rsidR="006C368B" w:rsidRPr="002976E0" w:rsidRDefault="006C368B" w:rsidP="006C368B">
      <w:pPr>
        <w:pStyle w:val="Paragraphedeliste"/>
        <w:numPr>
          <w:ilvl w:val="0"/>
          <w:numId w:val="24"/>
        </w:numPr>
        <w:spacing w:after="200" w:line="276" w:lineRule="auto"/>
        <w:jc w:val="both"/>
        <w:rPr>
          <w:rFonts w:ascii="Aptos" w:hAnsi="Aptos" w:cs="Arial"/>
        </w:rPr>
      </w:pPr>
      <w:proofErr w:type="gramStart"/>
      <w:r w:rsidRPr="002976E0">
        <w:rPr>
          <w:rFonts w:ascii="Aptos" w:hAnsi="Aptos" w:cs="Arial"/>
        </w:rPr>
        <w:t>par</w:t>
      </w:r>
      <w:proofErr w:type="gramEnd"/>
      <w:r w:rsidRPr="002976E0">
        <w:rPr>
          <w:rFonts w:ascii="Aptos" w:hAnsi="Aptos" w:cs="Arial"/>
        </w:rPr>
        <w:t xml:space="preserve"> des porteurs de projets soutenus par la Caf depuis </w:t>
      </w:r>
      <w:r w:rsidRPr="00490AD1">
        <w:rPr>
          <w:rFonts w:ascii="Aptos" w:hAnsi="Aptos" w:cs="Arial"/>
        </w:rPr>
        <w:t>au moins 2 ans</w:t>
      </w:r>
      <w:r w:rsidRPr="002976E0">
        <w:rPr>
          <w:rFonts w:ascii="Aptos" w:hAnsi="Aptos" w:cs="Arial"/>
        </w:rPr>
        <w:t xml:space="preserve"> et présentant un bilan qualitatif, quantitatif et financier conforme. </w:t>
      </w:r>
    </w:p>
    <w:p w14:paraId="7D97452B" w14:textId="77777777" w:rsidR="006C368B" w:rsidRPr="002976E0" w:rsidRDefault="006C368B" w:rsidP="006C368B">
      <w:pPr>
        <w:spacing w:after="200" w:line="276" w:lineRule="auto"/>
        <w:jc w:val="both"/>
        <w:rPr>
          <w:rFonts w:ascii="Aptos" w:hAnsi="Aptos" w:cs="Arial"/>
        </w:rPr>
      </w:pPr>
      <w:r w:rsidRPr="002976E0">
        <w:rPr>
          <w:rFonts w:ascii="Aptos" w:hAnsi="Aptos" w:cs="Arial"/>
        </w:rPr>
        <w:t xml:space="preserve">La pluri annualité pourra être accordée pour une durée maximale de </w:t>
      </w:r>
      <w:r>
        <w:rPr>
          <w:rFonts w:ascii="Aptos" w:hAnsi="Aptos" w:cs="Arial"/>
        </w:rPr>
        <w:t>3</w:t>
      </w:r>
      <w:r w:rsidRPr="002976E0">
        <w:rPr>
          <w:rFonts w:ascii="Aptos" w:hAnsi="Aptos" w:cs="Arial"/>
        </w:rPr>
        <w:t xml:space="preserve"> ans.</w:t>
      </w:r>
    </w:p>
    <w:p w14:paraId="2F4582D3" w14:textId="77777777" w:rsidR="006C368B" w:rsidRPr="002976E0" w:rsidRDefault="006C368B" w:rsidP="006C368B">
      <w:pPr>
        <w:spacing w:after="200" w:line="276" w:lineRule="auto"/>
        <w:jc w:val="both"/>
        <w:rPr>
          <w:rFonts w:ascii="Aptos" w:hAnsi="Aptos" w:cs="Arial"/>
        </w:rPr>
      </w:pPr>
      <w:r w:rsidRPr="002976E0">
        <w:rPr>
          <w:rFonts w:ascii="Aptos" w:hAnsi="Aptos" w:cs="Arial"/>
        </w:rPr>
        <w:t>Attention : Un projet pluriannuel ne peut plus être modifié au cours de la période de pluri annualité validée.</w:t>
      </w:r>
    </w:p>
    <w:p w14:paraId="18B8AA67" w14:textId="77777777" w:rsidR="006C368B" w:rsidRPr="002976E0" w:rsidRDefault="006C368B" w:rsidP="006C368B">
      <w:pPr>
        <w:spacing w:after="200" w:line="276" w:lineRule="auto"/>
        <w:jc w:val="both"/>
        <w:rPr>
          <w:rFonts w:ascii="Aptos" w:hAnsi="Aptos" w:cs="Arial"/>
          <w:b/>
          <w:bCs/>
        </w:rPr>
      </w:pPr>
      <w:r w:rsidRPr="002976E0">
        <w:rPr>
          <w:rFonts w:ascii="Aptos" w:hAnsi="Aptos" w:cs="Arial"/>
          <w:b/>
          <w:bCs/>
        </w:rPr>
        <w:t>Situation de cumul de financements pour les structures soutenues avec des prestations de services (PS)</w:t>
      </w:r>
      <w:r w:rsidRPr="002976E0">
        <w:rPr>
          <w:rStyle w:val="Appelnotedebasdep"/>
          <w:rFonts w:ascii="Aptos" w:hAnsi="Aptos" w:cs="Arial"/>
          <w:b/>
          <w:bCs/>
        </w:rPr>
        <w:footnoteReference w:id="9"/>
      </w:r>
      <w:r w:rsidRPr="002976E0">
        <w:rPr>
          <w:rFonts w:ascii="Aptos" w:hAnsi="Aptos" w:cs="Arial"/>
          <w:b/>
          <w:bCs/>
        </w:rPr>
        <w:t xml:space="preserve"> versées par la branche Famille</w:t>
      </w:r>
    </w:p>
    <w:p w14:paraId="7F6DEB69" w14:textId="77777777" w:rsidR="006C368B" w:rsidRPr="002976E0" w:rsidRDefault="006C368B" w:rsidP="006C368B">
      <w:pPr>
        <w:spacing w:after="200" w:line="276" w:lineRule="auto"/>
        <w:jc w:val="both"/>
        <w:rPr>
          <w:rFonts w:ascii="Aptos" w:hAnsi="Aptos" w:cs="Arial"/>
        </w:rPr>
      </w:pPr>
      <w:r w:rsidRPr="002976E0">
        <w:rPr>
          <w:rFonts w:ascii="Aptos" w:hAnsi="Aptos" w:cs="Arial"/>
        </w:rPr>
        <w:t xml:space="preserve">Les structures financées par les Caf au titre d’une prestation de service portent dans leur projet de service un axe d’accompagnement des parents (accueil, écoute et information des parents). </w:t>
      </w:r>
    </w:p>
    <w:p w14:paraId="36ED0B9D" w14:textId="77777777" w:rsidR="006C368B" w:rsidRPr="002976E0" w:rsidRDefault="006C368B" w:rsidP="006C368B">
      <w:pPr>
        <w:spacing w:after="200" w:line="276" w:lineRule="auto"/>
        <w:jc w:val="both"/>
        <w:rPr>
          <w:rFonts w:ascii="Aptos" w:hAnsi="Aptos" w:cs="Arial"/>
        </w:rPr>
      </w:pPr>
      <w:r w:rsidRPr="002976E0">
        <w:rPr>
          <w:rFonts w:ascii="Aptos" w:hAnsi="Aptos" w:cs="Arial"/>
        </w:rPr>
        <w:t>Seules les dépenses supplémentaires générées par l’action parentalité, liées au coût logistique (locations, achat de petit matériel…) et/ou d’intervenant extérieur seront prises en compte pour le calcul de la subvention.</w:t>
      </w:r>
    </w:p>
    <w:p w14:paraId="3EE3523D" w14:textId="77777777" w:rsidR="006C368B" w:rsidRPr="00B93E01" w:rsidRDefault="006C368B" w:rsidP="006C368B">
      <w:pPr>
        <w:spacing w:after="200" w:line="276" w:lineRule="auto"/>
        <w:jc w:val="both"/>
        <w:rPr>
          <w:rFonts w:ascii="Aptos" w:hAnsi="Aptos" w:cs="Arial"/>
        </w:rPr>
      </w:pPr>
      <w:r w:rsidRPr="002976E0">
        <w:rPr>
          <w:rFonts w:ascii="Aptos" w:hAnsi="Aptos" w:cs="Arial"/>
        </w:rPr>
        <w:t>Les dépenses de personnel des agents des services bénéficiaires des PS Caf (charges salariales des agents titulaires incluant leurs éventuelles heures supplémentaires, et des professionnels remplaçants) ne sont pas prises en compte dans le calcul de l’aide.</w:t>
      </w:r>
    </w:p>
    <w:p w14:paraId="7D41CD27" w14:textId="77777777" w:rsidR="00A6014A" w:rsidRPr="00417CF4" w:rsidRDefault="00A6014A" w:rsidP="00A6014A">
      <w:pPr>
        <w:spacing w:after="200" w:line="276" w:lineRule="auto"/>
        <w:contextualSpacing/>
        <w:jc w:val="both"/>
        <w:rPr>
          <w:rFonts w:ascii="Aptos" w:eastAsia="Calibri" w:hAnsi="Aptos" w:cs="Arial"/>
        </w:rPr>
      </w:pPr>
    </w:p>
    <w:p w14:paraId="661E3873" w14:textId="77777777" w:rsidR="00A6014A" w:rsidRPr="00A756FF" w:rsidRDefault="00A6014A" w:rsidP="00A6014A">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color w:val="0070C0"/>
          <w:sz w:val="28"/>
          <w:szCs w:val="28"/>
        </w:rPr>
      </w:pPr>
      <w:r w:rsidRPr="00A756FF">
        <w:rPr>
          <w:rFonts w:ascii="Aptos Display" w:hAnsi="Aptos Display" w:cs="Arial"/>
          <w:b/>
          <w:color w:val="0070C0"/>
          <w:sz w:val="28"/>
          <w:szCs w:val="28"/>
        </w:rPr>
        <w:t>MODALITES DE CONTROLE</w:t>
      </w:r>
    </w:p>
    <w:p w14:paraId="30688F09" w14:textId="77777777" w:rsidR="00A6014A" w:rsidRPr="00A756FF" w:rsidRDefault="00A6014A" w:rsidP="00A6014A">
      <w:pPr>
        <w:spacing w:after="200" w:line="276" w:lineRule="auto"/>
        <w:jc w:val="both"/>
        <w:rPr>
          <w:rFonts w:ascii="Aptos" w:hAnsi="Aptos" w:cs="Arial"/>
        </w:rPr>
      </w:pPr>
      <w:r w:rsidRPr="00A756FF">
        <w:rPr>
          <w:rFonts w:ascii="Aptos" w:hAnsi="Aptos" w:cs="Arial"/>
        </w:rPr>
        <w:lastRenderedPageBreak/>
        <w:t>L’utilisation de l’aide octroyée fait l’objet d’un contrôle portant sur la réalisation effective des opérations et le respect des engagements du bénéficiaire.</w:t>
      </w:r>
    </w:p>
    <w:p w14:paraId="36441E64" w14:textId="77777777" w:rsidR="00A6014A" w:rsidRPr="00A756FF" w:rsidRDefault="00A6014A" w:rsidP="00A6014A">
      <w:pPr>
        <w:spacing w:after="200" w:line="276" w:lineRule="auto"/>
        <w:jc w:val="both"/>
        <w:rPr>
          <w:rFonts w:ascii="Aptos" w:hAnsi="Aptos" w:cs="Arial"/>
        </w:rPr>
      </w:pPr>
      <w:r w:rsidRPr="00A756FF">
        <w:rPr>
          <w:rFonts w:ascii="Aptos" w:hAnsi="Aptos" w:cs="Arial"/>
        </w:rPr>
        <w:t xml:space="preserve">La Caf fera mettre en recouvrement par le directeur comptable et financier (DCF) de la Caf tout ou partie des sommes versées de la subvention dans les hypothèses suivantes : </w:t>
      </w:r>
    </w:p>
    <w:p w14:paraId="6E4EBF29" w14:textId="77777777" w:rsidR="00A6014A" w:rsidRPr="00A756FF" w:rsidRDefault="00A6014A" w:rsidP="00A6014A">
      <w:pPr>
        <w:numPr>
          <w:ilvl w:val="0"/>
          <w:numId w:val="22"/>
        </w:numPr>
        <w:spacing w:after="200" w:line="276" w:lineRule="auto"/>
        <w:contextualSpacing/>
        <w:jc w:val="both"/>
        <w:rPr>
          <w:rFonts w:ascii="Aptos" w:hAnsi="Aptos" w:cs="Arial"/>
        </w:rPr>
      </w:pPr>
      <w:r w:rsidRPr="00A756FF">
        <w:rPr>
          <w:rFonts w:ascii="Aptos" w:hAnsi="Aptos" w:cs="Arial"/>
        </w:rPr>
        <w:t>Manquement total ou partiel par le gestionnaire à l’un de ses engagements ou à l’une de ses obligations issues de la convention ;</w:t>
      </w:r>
    </w:p>
    <w:p w14:paraId="393D0D5D" w14:textId="1A240AC0" w:rsidR="00A6014A" w:rsidRPr="00A6014A" w:rsidRDefault="00A6014A" w:rsidP="00A6014A">
      <w:pPr>
        <w:numPr>
          <w:ilvl w:val="0"/>
          <w:numId w:val="22"/>
        </w:numPr>
        <w:spacing w:after="200" w:line="276" w:lineRule="auto"/>
        <w:contextualSpacing/>
        <w:jc w:val="both"/>
        <w:rPr>
          <w:rFonts w:ascii="Aptos" w:hAnsi="Aptos" w:cs="Arial"/>
        </w:rPr>
      </w:pPr>
      <w:r w:rsidRPr="00A756FF">
        <w:rPr>
          <w:rFonts w:ascii="Aptos" w:hAnsi="Aptos" w:cs="Arial"/>
        </w:rPr>
        <w:t xml:space="preserve">Non présentation ou présentation tardive non justifiée à la Caf des documents justificatifs mentionnés dans le cadre de la convention d’objectifs et de financement.  </w:t>
      </w:r>
    </w:p>
    <w:p w14:paraId="76366CBE" w14:textId="77777777" w:rsidR="00A6014A" w:rsidRPr="008D429F" w:rsidRDefault="00A6014A" w:rsidP="00A6014A">
      <w:pPr>
        <w:spacing w:after="200" w:line="276" w:lineRule="auto"/>
        <w:jc w:val="both"/>
        <w:rPr>
          <w:rFonts w:ascii="Arial" w:hAnsi="Arial" w:cs="Arial"/>
        </w:rPr>
      </w:pPr>
    </w:p>
    <w:p w14:paraId="20F6AB90" w14:textId="77777777" w:rsidR="00A6014A" w:rsidRPr="00A756FF" w:rsidRDefault="00A6014A" w:rsidP="00A6014A">
      <w:pPr>
        <w:pBdr>
          <w:top w:val="single" w:sz="4" w:space="1" w:color="auto"/>
          <w:left w:val="single" w:sz="4" w:space="4" w:color="auto"/>
          <w:bottom w:val="single" w:sz="4" w:space="1" w:color="auto"/>
          <w:right w:val="single" w:sz="4" w:space="4" w:color="auto"/>
        </w:pBdr>
        <w:shd w:val="clear" w:color="auto" w:fill="DAE9F7"/>
        <w:spacing w:after="200" w:line="276" w:lineRule="auto"/>
        <w:jc w:val="both"/>
        <w:rPr>
          <w:rFonts w:ascii="Aptos Display" w:hAnsi="Aptos Display" w:cs="Arial"/>
          <w:b/>
          <w:bCs/>
          <w:color w:val="0070C0"/>
          <w:sz w:val="28"/>
          <w:szCs w:val="28"/>
        </w:rPr>
      </w:pPr>
      <w:r w:rsidRPr="00A756FF">
        <w:rPr>
          <w:rFonts w:ascii="Aptos Display" w:hAnsi="Aptos Display" w:cs="Arial"/>
          <w:b/>
          <w:bCs/>
          <w:color w:val="0070C0"/>
          <w:sz w:val="28"/>
          <w:szCs w:val="28"/>
        </w:rPr>
        <w:t>TEXTES DE REFERENCES</w:t>
      </w:r>
    </w:p>
    <w:p w14:paraId="32207494" w14:textId="77777777" w:rsidR="00A6014A" w:rsidRPr="00A756FF" w:rsidRDefault="00A6014A" w:rsidP="00A6014A">
      <w:pPr>
        <w:numPr>
          <w:ilvl w:val="0"/>
          <w:numId w:val="22"/>
        </w:numPr>
        <w:spacing w:after="200" w:line="276" w:lineRule="auto"/>
        <w:ind w:left="567" w:hanging="425"/>
        <w:contextualSpacing/>
        <w:jc w:val="both"/>
        <w:rPr>
          <w:rFonts w:ascii="Aptos" w:hAnsi="Aptos" w:cs="Arial"/>
        </w:rPr>
      </w:pPr>
      <w:r w:rsidRPr="00A756FF">
        <w:rPr>
          <w:rFonts w:ascii="Aptos" w:hAnsi="Aptos" w:cs="Arial"/>
        </w:rPr>
        <w:t xml:space="preserve">Circulaire </w:t>
      </w:r>
      <w:proofErr w:type="spellStart"/>
      <w:r w:rsidRPr="00A756FF">
        <w:rPr>
          <w:rFonts w:ascii="Aptos" w:hAnsi="Aptos" w:cs="Arial"/>
        </w:rPr>
        <w:t>Cnaf</w:t>
      </w:r>
      <w:proofErr w:type="spellEnd"/>
      <w:r w:rsidRPr="00A756FF">
        <w:rPr>
          <w:rFonts w:ascii="Aptos" w:hAnsi="Aptos" w:cs="Arial"/>
        </w:rPr>
        <w:t xml:space="preserve"> n° 2024-227 relative à la nouvelle structuration du Fonds national parentalité à compter du 1 janvier 2025 </w:t>
      </w:r>
    </w:p>
    <w:p w14:paraId="22250D43" w14:textId="77777777" w:rsidR="00A6014A" w:rsidRPr="00A756FF" w:rsidRDefault="00A6014A" w:rsidP="00A6014A">
      <w:pPr>
        <w:spacing w:after="200" w:line="276" w:lineRule="auto"/>
        <w:ind w:left="142"/>
        <w:contextualSpacing/>
        <w:jc w:val="both"/>
        <w:rPr>
          <w:rFonts w:ascii="Aptos" w:hAnsi="Aptos" w:cs="Arial"/>
        </w:rPr>
      </w:pPr>
    </w:p>
    <w:p w14:paraId="027A7F5D" w14:textId="77777777" w:rsidR="00A6014A" w:rsidRPr="00A756FF" w:rsidRDefault="00A6014A" w:rsidP="00A6014A">
      <w:pPr>
        <w:numPr>
          <w:ilvl w:val="0"/>
          <w:numId w:val="22"/>
        </w:numPr>
        <w:spacing w:after="200" w:line="276" w:lineRule="auto"/>
        <w:ind w:left="567" w:hanging="425"/>
        <w:contextualSpacing/>
        <w:jc w:val="both"/>
        <w:rPr>
          <w:rFonts w:ascii="Aptos" w:hAnsi="Aptos" w:cs="Arial"/>
        </w:rPr>
      </w:pPr>
      <w:r w:rsidRPr="00A756FF">
        <w:rPr>
          <w:rFonts w:ascii="Aptos" w:hAnsi="Aptos" w:cs="Arial"/>
        </w:rPr>
        <w:t>Circulaire du Premier Ministre n°581-SG du 29 septembre 2015 relative aux nouvelles relations entre les pouvoirs publics et les associations ;</w:t>
      </w:r>
    </w:p>
    <w:p w14:paraId="3074B2DB" w14:textId="77777777" w:rsidR="00A6014A" w:rsidRPr="00A756FF" w:rsidRDefault="00A6014A" w:rsidP="00A6014A">
      <w:pPr>
        <w:spacing w:after="200" w:line="276" w:lineRule="auto"/>
        <w:ind w:left="142"/>
        <w:contextualSpacing/>
        <w:jc w:val="both"/>
        <w:rPr>
          <w:rFonts w:ascii="Aptos" w:hAnsi="Aptos" w:cs="Arial"/>
        </w:rPr>
      </w:pPr>
    </w:p>
    <w:p w14:paraId="07FE4B83" w14:textId="77777777" w:rsidR="00A6014A" w:rsidRPr="008D429F" w:rsidRDefault="00A6014A" w:rsidP="00A6014A">
      <w:pPr>
        <w:numPr>
          <w:ilvl w:val="0"/>
          <w:numId w:val="22"/>
        </w:numPr>
        <w:spacing w:after="200" w:line="276" w:lineRule="auto"/>
        <w:ind w:left="567" w:hanging="425"/>
        <w:contextualSpacing/>
        <w:jc w:val="both"/>
        <w:rPr>
          <w:rFonts w:ascii="Arial" w:hAnsi="Arial" w:cs="Arial"/>
        </w:rPr>
      </w:pPr>
      <w:r w:rsidRPr="00A756FF">
        <w:rPr>
          <w:rFonts w:ascii="Aptos" w:hAnsi="Aptos" w:cs="Arial"/>
        </w:rPr>
        <w:t xml:space="preserve">Ordonnance du 19 mai 2021 définition et inscription dans le </w:t>
      </w:r>
      <w:proofErr w:type="spellStart"/>
      <w:r w:rsidRPr="00A756FF">
        <w:rPr>
          <w:rFonts w:ascii="Aptos" w:hAnsi="Aptos" w:cs="Arial"/>
        </w:rPr>
        <w:t>Casf</w:t>
      </w:r>
      <w:proofErr w:type="spellEnd"/>
      <w:r w:rsidRPr="00A756FF">
        <w:rPr>
          <w:rFonts w:ascii="Aptos" w:hAnsi="Aptos" w:cs="Arial"/>
        </w:rPr>
        <w:t xml:space="preserve"> : Définition du Code de l’action sociale et des familles relative au service de soutien à la parentalité - </w:t>
      </w:r>
      <w:proofErr w:type="spellStart"/>
      <w:r w:rsidRPr="00A756FF">
        <w:rPr>
          <w:rFonts w:ascii="Aptos" w:hAnsi="Aptos" w:cs="Arial"/>
        </w:rPr>
        <w:t>Cog</w:t>
      </w:r>
      <w:proofErr w:type="spellEnd"/>
      <w:r w:rsidRPr="00A756FF">
        <w:rPr>
          <w:rFonts w:ascii="Aptos" w:hAnsi="Aptos" w:cs="Arial"/>
        </w:rPr>
        <w:t xml:space="preserve"> 2023/2027 et diffusion de la Charte nationale de soutien à la parentalité</w:t>
      </w:r>
    </w:p>
    <w:bookmarkEnd w:id="5"/>
    <w:p w14:paraId="41A3A3CD" w14:textId="77777777" w:rsidR="00A6014A" w:rsidRPr="008D429F" w:rsidRDefault="00A6014A" w:rsidP="00A6014A">
      <w:pPr>
        <w:spacing w:after="200" w:line="276" w:lineRule="auto"/>
        <w:contextualSpacing/>
        <w:jc w:val="both"/>
        <w:rPr>
          <w:rFonts w:ascii="Arial" w:hAnsi="Arial" w:cs="Arial"/>
        </w:rPr>
      </w:pPr>
    </w:p>
    <w:p w14:paraId="39AE3AB1" w14:textId="52CC14E8" w:rsidR="00A6014A" w:rsidRPr="00A6014A" w:rsidRDefault="00A6014A" w:rsidP="00A6014A">
      <w:pPr>
        <w:ind w:firstLine="708"/>
        <w:rPr>
          <w:rFonts w:ascii="Calibri" w:hAnsi="Calibri" w:cs="Calibri"/>
          <w:sz w:val="20"/>
          <w:szCs w:val="20"/>
        </w:rPr>
      </w:pPr>
    </w:p>
    <w:sectPr w:rsidR="00A6014A" w:rsidRPr="00A6014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2539F" w14:textId="77777777" w:rsidR="007A1D75" w:rsidRDefault="007A1D75" w:rsidP="0075420D">
      <w:pPr>
        <w:spacing w:after="0" w:line="240" w:lineRule="auto"/>
      </w:pPr>
      <w:r>
        <w:separator/>
      </w:r>
    </w:p>
  </w:endnote>
  <w:endnote w:type="continuationSeparator" w:id="0">
    <w:p w14:paraId="509EBE1B" w14:textId="77777777" w:rsidR="007A1D75" w:rsidRDefault="007A1D75" w:rsidP="0075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tima">
    <w:panose1 w:val="020B0502050508020304"/>
    <w:charset w:val="00"/>
    <w:family w:val="swiss"/>
    <w:pitch w:val="variable"/>
    <w:sig w:usb0="00000003" w:usb1="00000000" w:usb2="00000000" w:usb3="00000000" w:csb0="00000001" w:csb1="00000000"/>
  </w:font>
  <w:font w:name="&quot;Arial&quot;,sans-serif">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Aptos Extra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811533"/>
      <w:docPartObj>
        <w:docPartGallery w:val="Page Numbers (Bottom of Page)"/>
        <w:docPartUnique/>
      </w:docPartObj>
    </w:sdtPr>
    <w:sdtEndPr/>
    <w:sdtContent>
      <w:p w14:paraId="50758516" w14:textId="70376A8B" w:rsidR="00F27B1D" w:rsidRDefault="00F27B1D">
        <w:pPr>
          <w:pStyle w:val="Pieddepage"/>
        </w:pPr>
        <w:r>
          <w:fldChar w:fldCharType="begin"/>
        </w:r>
        <w:r>
          <w:instrText>PAGE   \* MERGEFORMAT</w:instrText>
        </w:r>
        <w:r>
          <w:fldChar w:fldCharType="separate"/>
        </w:r>
        <w:r>
          <w:t>2</w:t>
        </w:r>
        <w:r>
          <w:fldChar w:fldCharType="end"/>
        </w:r>
      </w:p>
    </w:sdtContent>
  </w:sdt>
  <w:p w14:paraId="5389937D" w14:textId="77777777" w:rsidR="00F27B1D" w:rsidRDefault="00F27B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C639F" w14:textId="77777777" w:rsidR="007A1D75" w:rsidRDefault="007A1D75" w:rsidP="0075420D">
      <w:pPr>
        <w:spacing w:after="0" w:line="240" w:lineRule="auto"/>
      </w:pPr>
      <w:r>
        <w:separator/>
      </w:r>
    </w:p>
  </w:footnote>
  <w:footnote w:type="continuationSeparator" w:id="0">
    <w:p w14:paraId="3C83D8F9" w14:textId="77777777" w:rsidR="007A1D75" w:rsidRDefault="007A1D75" w:rsidP="0075420D">
      <w:pPr>
        <w:spacing w:after="0" w:line="240" w:lineRule="auto"/>
      </w:pPr>
      <w:r>
        <w:continuationSeparator/>
      </w:r>
    </w:p>
  </w:footnote>
  <w:footnote w:id="1">
    <w:p w14:paraId="682FBF01" w14:textId="77777777" w:rsidR="00AF6AB9" w:rsidRPr="001E6A5F" w:rsidRDefault="00AF6AB9" w:rsidP="00AF6AB9">
      <w:pPr>
        <w:pStyle w:val="Notedebasdepage"/>
        <w:jc w:val="both"/>
        <w:rPr>
          <w:rFonts w:ascii="Aptos" w:hAnsi="Aptos"/>
        </w:rPr>
      </w:pPr>
      <w:r w:rsidRPr="001E6A5F">
        <w:rPr>
          <w:rStyle w:val="Appelnotedebasdep"/>
          <w:rFonts w:ascii="Aptos" w:hAnsi="Aptos"/>
        </w:rPr>
        <w:footnoteRef/>
      </w:r>
      <w:r w:rsidRPr="001E6A5F">
        <w:rPr>
          <w:rFonts w:ascii="Aptos" w:hAnsi="Aptos"/>
        </w:rPr>
        <w:t xml:space="preserve"> Sous réserve que les projets présentés correspondent à l’ensemble des exigences du référentiel national de financement </w:t>
      </w:r>
    </w:p>
  </w:footnote>
  <w:footnote w:id="2">
    <w:p w14:paraId="0ABF8945" w14:textId="77777777" w:rsidR="00AF6AB9" w:rsidRDefault="00AF6AB9" w:rsidP="00AF6AB9">
      <w:pPr>
        <w:pStyle w:val="Notedebasdepage"/>
      </w:pPr>
      <w:r>
        <w:rPr>
          <w:rStyle w:val="Appelnotedebasdep"/>
        </w:rPr>
        <w:footnoteRef/>
      </w:r>
      <w:r>
        <w:t xml:space="preserve"> S’il s’agit d’une association</w:t>
      </w:r>
    </w:p>
  </w:footnote>
  <w:footnote w:id="3">
    <w:p w14:paraId="7101D1DD" w14:textId="77777777" w:rsidR="00AF6AB9" w:rsidRPr="002976E0" w:rsidRDefault="00AF6AB9" w:rsidP="00AF6AB9">
      <w:pPr>
        <w:pStyle w:val="Notedebasdepage"/>
        <w:jc w:val="both"/>
        <w:rPr>
          <w:rFonts w:ascii="Aptos" w:hAnsi="Aptos"/>
        </w:rPr>
      </w:pPr>
      <w:r w:rsidRPr="002976E0">
        <w:rPr>
          <w:rStyle w:val="Appelnotedebasdep"/>
          <w:rFonts w:ascii="Aptos" w:hAnsi="Aptos"/>
          <w:sz w:val="12"/>
          <w:szCs w:val="18"/>
        </w:rPr>
        <w:footnoteRef/>
      </w:r>
      <w:r w:rsidRPr="002976E0">
        <w:rPr>
          <w:rFonts w:ascii="Aptos" w:hAnsi="Aptos"/>
          <w:sz w:val="18"/>
          <w:szCs w:val="18"/>
        </w:rPr>
        <w:t>Les structures d’animation de la vie sociale (CS et EVS), les services de médiation familiale, les espaces de rencontre, les établissements d’accueil du jeune enfant (EAJE), les relais parents enfants (Rpe), les lieux d’accueil enfants parents (LAEP), les accueils de loisirs sans hébergement (Alsh), les contrats locaux d’accompagnement à la scolarité (Clas).</w:t>
      </w:r>
    </w:p>
  </w:footnote>
  <w:footnote w:id="4">
    <w:p w14:paraId="61660640" w14:textId="77777777" w:rsidR="00D46BCD" w:rsidRDefault="00D46BCD" w:rsidP="00D46BCD">
      <w:pPr>
        <w:pStyle w:val="Notedebasdepage"/>
      </w:pPr>
      <w:r>
        <w:rPr>
          <w:rStyle w:val="Appelnotedebasdep"/>
        </w:rPr>
        <w:footnoteRef/>
      </w:r>
      <w:r>
        <w:t xml:space="preserve"> S’il s’agit d’une association</w:t>
      </w:r>
    </w:p>
  </w:footnote>
  <w:footnote w:id="5">
    <w:p w14:paraId="220A9EA4" w14:textId="77777777" w:rsidR="00D46BCD" w:rsidRDefault="00D46BCD" w:rsidP="00D46BCD">
      <w:pPr>
        <w:pStyle w:val="Notedebasdepage"/>
        <w:jc w:val="both"/>
      </w:pPr>
      <w:r>
        <w:rPr>
          <w:rStyle w:val="Appelnotedebasdep"/>
        </w:rPr>
        <w:footnoteRef/>
      </w:r>
      <w:r w:rsidRPr="00D7294F">
        <w:rPr>
          <w:sz w:val="18"/>
          <w:szCs w:val="18"/>
        </w:rPr>
        <w:t>Les structures d’animation de la vie sociale (CS et EVS), les services de médiation familiale, les espaces de rencontre, les établissements d’accueil du jeune enfant (EAJE), les relais parents enfants (Rpe), les lieux d’accueil enfants parents (LAEP), les accueils de loisirs sans hébergement (Alsh), les contrats locaux d’accompagnement à la scolarité (Clas).</w:t>
      </w:r>
    </w:p>
  </w:footnote>
  <w:footnote w:id="6">
    <w:p w14:paraId="3B144E2A" w14:textId="77777777" w:rsidR="00A6014A" w:rsidRDefault="00A6014A" w:rsidP="00A6014A">
      <w:pPr>
        <w:pStyle w:val="Notedebasdepage"/>
      </w:pPr>
      <w:r>
        <w:rPr>
          <w:rStyle w:val="Appelnotedebasdep"/>
        </w:rPr>
        <w:footnoteRef/>
      </w:r>
      <w:r>
        <w:t xml:space="preserve"> S’il s’agit d’une association</w:t>
      </w:r>
    </w:p>
  </w:footnote>
  <w:footnote w:id="7">
    <w:p w14:paraId="150768D1" w14:textId="77777777" w:rsidR="00A6014A" w:rsidRDefault="00A6014A" w:rsidP="00A6014A">
      <w:pPr>
        <w:pStyle w:val="Notedebasdepage"/>
      </w:pPr>
      <w:r>
        <w:rPr>
          <w:rStyle w:val="Appelnotedebasdep"/>
        </w:rPr>
        <w:footnoteRef/>
      </w:r>
      <w:r>
        <w:t>Les</w:t>
      </w:r>
      <w:r w:rsidRPr="000D2640">
        <w:t xml:space="preserve"> structures d’animation de la vie sociale (CS et EVS),</w:t>
      </w:r>
      <w:r>
        <w:t xml:space="preserve"> </w:t>
      </w:r>
      <w:r w:rsidRPr="000D2640">
        <w:t>les services de médiation familiale,</w:t>
      </w:r>
      <w:r>
        <w:t xml:space="preserve"> </w:t>
      </w:r>
      <w:r w:rsidRPr="000D2640">
        <w:t>les espaces de rencontre,</w:t>
      </w:r>
      <w:r>
        <w:t xml:space="preserve"> </w:t>
      </w:r>
      <w:r w:rsidRPr="000D2640">
        <w:t>les établissements d’accueil du jeune enfant (EAJE),</w:t>
      </w:r>
      <w:r>
        <w:t xml:space="preserve"> </w:t>
      </w:r>
      <w:r w:rsidRPr="000D2640">
        <w:t>les relais parents enfants (Rpe),</w:t>
      </w:r>
      <w:r>
        <w:t xml:space="preserve"> </w:t>
      </w:r>
      <w:r w:rsidRPr="000D2640">
        <w:t>les lieux d’accueil enfants parents (LAEP),</w:t>
      </w:r>
      <w:r>
        <w:t xml:space="preserve"> </w:t>
      </w:r>
      <w:r w:rsidRPr="000D2640">
        <w:t>les accueils de loisirs sans hébergement (Alsh),</w:t>
      </w:r>
      <w:r>
        <w:t xml:space="preserve"> </w:t>
      </w:r>
      <w:r w:rsidRPr="000D2640">
        <w:t>les contrats locaux d’accompagnement à la scolarité (Clas).</w:t>
      </w:r>
    </w:p>
  </w:footnote>
  <w:footnote w:id="8">
    <w:p w14:paraId="3DCFC6B1" w14:textId="77777777" w:rsidR="00A6014A" w:rsidRDefault="00A6014A" w:rsidP="00A6014A">
      <w:pPr>
        <w:pStyle w:val="Notedebasdepage"/>
      </w:pPr>
      <w:r>
        <w:rPr>
          <w:rStyle w:val="Appelnotedebasdep"/>
        </w:rPr>
        <w:footnoteRef/>
      </w:r>
      <w:r>
        <w:t xml:space="preserve"> S’il s’agit d’une association</w:t>
      </w:r>
    </w:p>
  </w:footnote>
  <w:footnote w:id="9">
    <w:p w14:paraId="31D6BD96" w14:textId="77777777" w:rsidR="006C368B" w:rsidRPr="002976E0" w:rsidRDefault="006C368B" w:rsidP="006C368B">
      <w:pPr>
        <w:pStyle w:val="Notedebasdepage"/>
        <w:jc w:val="both"/>
        <w:rPr>
          <w:rFonts w:ascii="Aptos" w:hAnsi="Aptos"/>
        </w:rPr>
      </w:pPr>
      <w:r w:rsidRPr="002976E0">
        <w:rPr>
          <w:rStyle w:val="Appelnotedebasdep"/>
          <w:rFonts w:ascii="Aptos" w:hAnsi="Aptos"/>
          <w:sz w:val="12"/>
          <w:szCs w:val="18"/>
        </w:rPr>
        <w:footnoteRef/>
      </w:r>
      <w:r w:rsidRPr="002976E0">
        <w:rPr>
          <w:rFonts w:ascii="Aptos" w:hAnsi="Aptos"/>
          <w:sz w:val="18"/>
          <w:szCs w:val="18"/>
        </w:rPr>
        <w:t>Les structures d’animation de la vie sociale (CS et EVS), les services de médiation familiale, les espaces de rencontre, les établissements d’accueil du jeune enfant (EAJE), les relais parents enfants (</w:t>
      </w:r>
      <w:proofErr w:type="spellStart"/>
      <w:r w:rsidRPr="002976E0">
        <w:rPr>
          <w:rFonts w:ascii="Aptos" w:hAnsi="Aptos"/>
          <w:sz w:val="18"/>
          <w:szCs w:val="18"/>
        </w:rPr>
        <w:t>Rpe</w:t>
      </w:r>
      <w:proofErr w:type="spellEnd"/>
      <w:r w:rsidRPr="002976E0">
        <w:rPr>
          <w:rFonts w:ascii="Aptos" w:hAnsi="Aptos"/>
          <w:sz w:val="18"/>
          <w:szCs w:val="18"/>
        </w:rPr>
        <w:t>), les lieux d’accueil enfants parents (LAEP), les accueils de loisirs sans hébergement (</w:t>
      </w:r>
      <w:proofErr w:type="spellStart"/>
      <w:r w:rsidRPr="002976E0">
        <w:rPr>
          <w:rFonts w:ascii="Aptos" w:hAnsi="Aptos"/>
          <w:sz w:val="18"/>
          <w:szCs w:val="18"/>
        </w:rPr>
        <w:t>Alsh</w:t>
      </w:r>
      <w:proofErr w:type="spellEnd"/>
      <w:r w:rsidRPr="002976E0">
        <w:rPr>
          <w:rFonts w:ascii="Aptos" w:hAnsi="Aptos"/>
          <w:sz w:val="18"/>
          <w:szCs w:val="18"/>
        </w:rPr>
        <w:t>), les contrats locaux d’accompagnement à la scolarité (</w:t>
      </w:r>
      <w:proofErr w:type="spellStart"/>
      <w:r w:rsidRPr="002976E0">
        <w:rPr>
          <w:rFonts w:ascii="Aptos" w:hAnsi="Aptos"/>
          <w:sz w:val="18"/>
          <w:szCs w:val="18"/>
        </w:rPr>
        <w:t>Clas</w:t>
      </w:r>
      <w:proofErr w:type="spellEnd"/>
      <w:r w:rsidRPr="002976E0">
        <w:rPr>
          <w:rFonts w:ascii="Aptos" w:hAnsi="Aptos"/>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7B30C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05pt;height:11.05pt" o:bullet="t">
        <v:imagedata r:id="rId1" o:title="mso6BD5"/>
      </v:shape>
    </w:pict>
  </w:numPicBullet>
  <w:abstractNum w:abstractNumId="0" w15:restartNumberingAfterBreak="0">
    <w:nsid w:val="00340A91"/>
    <w:multiLevelType w:val="hybridMultilevel"/>
    <w:tmpl w:val="0312385E"/>
    <w:lvl w:ilvl="0" w:tplc="040C0001">
      <w:start w:val="1"/>
      <w:numFmt w:val="bullet"/>
      <w:lvlText w:val=""/>
      <w:lvlJc w:val="left"/>
      <w:pPr>
        <w:ind w:left="1770" w:hanging="360"/>
      </w:pPr>
      <w:rPr>
        <w:rFonts w:ascii="Symbol" w:hAnsi="Symbo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 w15:restartNumberingAfterBreak="0">
    <w:nsid w:val="00E246E1"/>
    <w:multiLevelType w:val="hybridMultilevel"/>
    <w:tmpl w:val="77069B90"/>
    <w:lvl w:ilvl="0" w:tplc="8AEADB10">
      <w:start w:val="1"/>
      <w:numFmt w:val="bullet"/>
      <w:lvlText w:val="-"/>
      <w:lvlJc w:val="left"/>
      <w:pPr>
        <w:ind w:left="720" w:hanging="360"/>
      </w:pPr>
      <w:rPr>
        <w:rFonts w:ascii="Aptos" w:hAnsi="Aptos" w:hint="default"/>
      </w:rPr>
    </w:lvl>
    <w:lvl w:ilvl="1" w:tplc="A10249C0">
      <w:start w:val="1"/>
      <w:numFmt w:val="bullet"/>
      <w:lvlText w:val="o"/>
      <w:lvlJc w:val="left"/>
      <w:pPr>
        <w:ind w:left="1440" w:hanging="360"/>
      </w:pPr>
      <w:rPr>
        <w:rFonts w:ascii="Courier New" w:hAnsi="Courier New" w:hint="default"/>
      </w:rPr>
    </w:lvl>
    <w:lvl w:ilvl="2" w:tplc="98403C7E">
      <w:start w:val="1"/>
      <w:numFmt w:val="bullet"/>
      <w:lvlText w:val=""/>
      <w:lvlJc w:val="left"/>
      <w:pPr>
        <w:ind w:left="2160" w:hanging="360"/>
      </w:pPr>
      <w:rPr>
        <w:rFonts w:ascii="Wingdings" w:hAnsi="Wingdings" w:hint="default"/>
      </w:rPr>
    </w:lvl>
    <w:lvl w:ilvl="3" w:tplc="151630F8">
      <w:start w:val="1"/>
      <w:numFmt w:val="bullet"/>
      <w:lvlText w:val=""/>
      <w:lvlJc w:val="left"/>
      <w:pPr>
        <w:ind w:left="2880" w:hanging="360"/>
      </w:pPr>
      <w:rPr>
        <w:rFonts w:ascii="Symbol" w:hAnsi="Symbol" w:hint="default"/>
      </w:rPr>
    </w:lvl>
    <w:lvl w:ilvl="4" w:tplc="009E15D0">
      <w:start w:val="1"/>
      <w:numFmt w:val="bullet"/>
      <w:lvlText w:val="o"/>
      <w:lvlJc w:val="left"/>
      <w:pPr>
        <w:ind w:left="3600" w:hanging="360"/>
      </w:pPr>
      <w:rPr>
        <w:rFonts w:ascii="Courier New" w:hAnsi="Courier New" w:hint="default"/>
      </w:rPr>
    </w:lvl>
    <w:lvl w:ilvl="5" w:tplc="46B630F8">
      <w:start w:val="1"/>
      <w:numFmt w:val="bullet"/>
      <w:lvlText w:val=""/>
      <w:lvlJc w:val="left"/>
      <w:pPr>
        <w:ind w:left="4320" w:hanging="360"/>
      </w:pPr>
      <w:rPr>
        <w:rFonts w:ascii="Wingdings" w:hAnsi="Wingdings" w:hint="default"/>
      </w:rPr>
    </w:lvl>
    <w:lvl w:ilvl="6" w:tplc="F918C7C0">
      <w:start w:val="1"/>
      <w:numFmt w:val="bullet"/>
      <w:lvlText w:val=""/>
      <w:lvlJc w:val="left"/>
      <w:pPr>
        <w:ind w:left="5040" w:hanging="360"/>
      </w:pPr>
      <w:rPr>
        <w:rFonts w:ascii="Symbol" w:hAnsi="Symbol" w:hint="default"/>
      </w:rPr>
    </w:lvl>
    <w:lvl w:ilvl="7" w:tplc="C34819E2">
      <w:start w:val="1"/>
      <w:numFmt w:val="bullet"/>
      <w:lvlText w:val="o"/>
      <w:lvlJc w:val="left"/>
      <w:pPr>
        <w:ind w:left="5760" w:hanging="360"/>
      </w:pPr>
      <w:rPr>
        <w:rFonts w:ascii="Courier New" w:hAnsi="Courier New" w:hint="default"/>
      </w:rPr>
    </w:lvl>
    <w:lvl w:ilvl="8" w:tplc="4AB433B8">
      <w:start w:val="1"/>
      <w:numFmt w:val="bullet"/>
      <w:lvlText w:val=""/>
      <w:lvlJc w:val="left"/>
      <w:pPr>
        <w:ind w:left="6480" w:hanging="360"/>
      </w:pPr>
      <w:rPr>
        <w:rFonts w:ascii="Wingdings" w:hAnsi="Wingdings" w:hint="default"/>
      </w:rPr>
    </w:lvl>
  </w:abstractNum>
  <w:abstractNum w:abstractNumId="2" w15:restartNumberingAfterBreak="0">
    <w:nsid w:val="01A36F50"/>
    <w:multiLevelType w:val="hybridMultilevel"/>
    <w:tmpl w:val="4D94934A"/>
    <w:lvl w:ilvl="0" w:tplc="DA64AE0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9736F2"/>
    <w:multiLevelType w:val="multilevel"/>
    <w:tmpl w:val="1AE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B4FE6"/>
    <w:multiLevelType w:val="hybridMultilevel"/>
    <w:tmpl w:val="1A0CBD38"/>
    <w:lvl w:ilvl="0" w:tplc="29F290A8">
      <w:start w:val="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6E4745"/>
    <w:multiLevelType w:val="hybridMultilevel"/>
    <w:tmpl w:val="DA4E7404"/>
    <w:lvl w:ilvl="0" w:tplc="040C0001">
      <w:start w:val="1"/>
      <w:numFmt w:val="bullet"/>
      <w:lvlText w:val=""/>
      <w:lvlJc w:val="left"/>
      <w:pPr>
        <w:ind w:left="1770" w:hanging="360"/>
      </w:pPr>
      <w:rPr>
        <w:rFonts w:ascii="Symbol" w:hAnsi="Symbo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6" w15:restartNumberingAfterBreak="0">
    <w:nsid w:val="123D6846"/>
    <w:multiLevelType w:val="hybridMultilevel"/>
    <w:tmpl w:val="D9E016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421429"/>
    <w:multiLevelType w:val="hybridMultilevel"/>
    <w:tmpl w:val="2968E288"/>
    <w:lvl w:ilvl="0" w:tplc="FC60B328">
      <w:start w:val="1"/>
      <w:numFmt w:val="bullet"/>
      <w:lvlText w:val="•"/>
      <w:lvlJc w:val="left"/>
      <w:pPr>
        <w:tabs>
          <w:tab w:val="num" w:pos="720"/>
        </w:tabs>
        <w:ind w:left="720" w:hanging="360"/>
      </w:pPr>
      <w:rPr>
        <w:rFonts w:ascii="Arial" w:hAnsi="Arial" w:hint="default"/>
      </w:rPr>
    </w:lvl>
    <w:lvl w:ilvl="1" w:tplc="84A2B0CA" w:tentative="1">
      <w:start w:val="1"/>
      <w:numFmt w:val="bullet"/>
      <w:lvlText w:val="•"/>
      <w:lvlJc w:val="left"/>
      <w:pPr>
        <w:tabs>
          <w:tab w:val="num" w:pos="1440"/>
        </w:tabs>
        <w:ind w:left="1440" w:hanging="360"/>
      </w:pPr>
      <w:rPr>
        <w:rFonts w:ascii="Arial" w:hAnsi="Arial" w:hint="default"/>
      </w:rPr>
    </w:lvl>
    <w:lvl w:ilvl="2" w:tplc="C992A36E" w:tentative="1">
      <w:start w:val="1"/>
      <w:numFmt w:val="bullet"/>
      <w:lvlText w:val="•"/>
      <w:lvlJc w:val="left"/>
      <w:pPr>
        <w:tabs>
          <w:tab w:val="num" w:pos="2160"/>
        </w:tabs>
        <w:ind w:left="2160" w:hanging="360"/>
      </w:pPr>
      <w:rPr>
        <w:rFonts w:ascii="Arial" w:hAnsi="Arial" w:hint="default"/>
      </w:rPr>
    </w:lvl>
    <w:lvl w:ilvl="3" w:tplc="2EB43AAC" w:tentative="1">
      <w:start w:val="1"/>
      <w:numFmt w:val="bullet"/>
      <w:lvlText w:val="•"/>
      <w:lvlJc w:val="left"/>
      <w:pPr>
        <w:tabs>
          <w:tab w:val="num" w:pos="2880"/>
        </w:tabs>
        <w:ind w:left="2880" w:hanging="360"/>
      </w:pPr>
      <w:rPr>
        <w:rFonts w:ascii="Arial" w:hAnsi="Arial" w:hint="default"/>
      </w:rPr>
    </w:lvl>
    <w:lvl w:ilvl="4" w:tplc="2F260C6E" w:tentative="1">
      <w:start w:val="1"/>
      <w:numFmt w:val="bullet"/>
      <w:lvlText w:val="•"/>
      <w:lvlJc w:val="left"/>
      <w:pPr>
        <w:tabs>
          <w:tab w:val="num" w:pos="3600"/>
        </w:tabs>
        <w:ind w:left="3600" w:hanging="360"/>
      </w:pPr>
      <w:rPr>
        <w:rFonts w:ascii="Arial" w:hAnsi="Arial" w:hint="default"/>
      </w:rPr>
    </w:lvl>
    <w:lvl w:ilvl="5" w:tplc="22CAF168" w:tentative="1">
      <w:start w:val="1"/>
      <w:numFmt w:val="bullet"/>
      <w:lvlText w:val="•"/>
      <w:lvlJc w:val="left"/>
      <w:pPr>
        <w:tabs>
          <w:tab w:val="num" w:pos="4320"/>
        </w:tabs>
        <w:ind w:left="4320" w:hanging="360"/>
      </w:pPr>
      <w:rPr>
        <w:rFonts w:ascii="Arial" w:hAnsi="Arial" w:hint="default"/>
      </w:rPr>
    </w:lvl>
    <w:lvl w:ilvl="6" w:tplc="D8EC7740" w:tentative="1">
      <w:start w:val="1"/>
      <w:numFmt w:val="bullet"/>
      <w:lvlText w:val="•"/>
      <w:lvlJc w:val="left"/>
      <w:pPr>
        <w:tabs>
          <w:tab w:val="num" w:pos="5040"/>
        </w:tabs>
        <w:ind w:left="5040" w:hanging="360"/>
      </w:pPr>
      <w:rPr>
        <w:rFonts w:ascii="Arial" w:hAnsi="Arial" w:hint="default"/>
      </w:rPr>
    </w:lvl>
    <w:lvl w:ilvl="7" w:tplc="70A6F128" w:tentative="1">
      <w:start w:val="1"/>
      <w:numFmt w:val="bullet"/>
      <w:lvlText w:val="•"/>
      <w:lvlJc w:val="left"/>
      <w:pPr>
        <w:tabs>
          <w:tab w:val="num" w:pos="5760"/>
        </w:tabs>
        <w:ind w:left="5760" w:hanging="360"/>
      </w:pPr>
      <w:rPr>
        <w:rFonts w:ascii="Arial" w:hAnsi="Arial" w:hint="default"/>
      </w:rPr>
    </w:lvl>
    <w:lvl w:ilvl="8" w:tplc="171250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6A2990"/>
    <w:multiLevelType w:val="hybridMultilevel"/>
    <w:tmpl w:val="A82E882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771ADC"/>
    <w:multiLevelType w:val="hybridMultilevel"/>
    <w:tmpl w:val="3D34661E"/>
    <w:lvl w:ilvl="0" w:tplc="3D08EA12">
      <w:numFmt w:val="bullet"/>
      <w:lvlText w:val="-"/>
      <w:lvlJc w:val="left"/>
      <w:pPr>
        <w:ind w:left="720" w:hanging="360"/>
      </w:pPr>
      <w:rPr>
        <w:rFonts w:ascii="Optima" w:eastAsia="Calibri"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D2E96"/>
    <w:multiLevelType w:val="hybridMultilevel"/>
    <w:tmpl w:val="E6A4A026"/>
    <w:lvl w:ilvl="0" w:tplc="DD26B018">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9E4539"/>
    <w:multiLevelType w:val="hybridMultilevel"/>
    <w:tmpl w:val="D13CAA24"/>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2" w15:restartNumberingAfterBreak="0">
    <w:nsid w:val="183D0BA4"/>
    <w:multiLevelType w:val="hybridMultilevel"/>
    <w:tmpl w:val="7F8CBFF8"/>
    <w:lvl w:ilvl="0" w:tplc="8AEADB10">
      <w:start w:val="1"/>
      <w:numFmt w:val="bullet"/>
      <w:lvlText w:val="-"/>
      <w:lvlJc w:val="left"/>
      <w:pPr>
        <w:ind w:left="1068" w:hanging="360"/>
      </w:pPr>
      <w:rPr>
        <w:rFonts w:ascii="Aptos" w:hAnsi="Apto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18DB5265"/>
    <w:multiLevelType w:val="multilevel"/>
    <w:tmpl w:val="6742EE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E706B33"/>
    <w:multiLevelType w:val="hybridMultilevel"/>
    <w:tmpl w:val="D1289282"/>
    <w:lvl w:ilvl="0" w:tplc="040C000B">
      <w:start w:val="1"/>
      <w:numFmt w:val="bullet"/>
      <w:lvlText w:val=""/>
      <w:lvlJc w:val="left"/>
      <w:pPr>
        <w:ind w:left="775" w:hanging="360"/>
      </w:pPr>
      <w:rPr>
        <w:rFonts w:ascii="Wingdings" w:hAnsi="Wingdings" w:hint="default"/>
      </w:rPr>
    </w:lvl>
    <w:lvl w:ilvl="1" w:tplc="040C0003">
      <w:start w:val="1"/>
      <w:numFmt w:val="bullet"/>
      <w:lvlText w:val="o"/>
      <w:lvlJc w:val="left"/>
      <w:pPr>
        <w:ind w:left="1495" w:hanging="360"/>
      </w:pPr>
      <w:rPr>
        <w:rFonts w:ascii="Courier New" w:hAnsi="Courier New" w:cs="Courier New" w:hint="default"/>
      </w:rPr>
    </w:lvl>
    <w:lvl w:ilvl="2" w:tplc="040C0005">
      <w:start w:val="1"/>
      <w:numFmt w:val="bullet"/>
      <w:lvlText w:val=""/>
      <w:lvlJc w:val="left"/>
      <w:pPr>
        <w:ind w:left="2215" w:hanging="360"/>
      </w:pPr>
      <w:rPr>
        <w:rFonts w:ascii="Wingdings" w:hAnsi="Wingdings" w:hint="default"/>
      </w:rPr>
    </w:lvl>
    <w:lvl w:ilvl="3" w:tplc="040C000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5" w15:restartNumberingAfterBreak="0">
    <w:nsid w:val="1F962325"/>
    <w:multiLevelType w:val="hybridMultilevel"/>
    <w:tmpl w:val="533A6DDE"/>
    <w:lvl w:ilvl="0" w:tplc="4606D82A">
      <w:start w:val="1"/>
      <w:numFmt w:val="bullet"/>
      <w:lvlText w:val="-"/>
      <w:lvlJc w:val="left"/>
      <w:pPr>
        <w:ind w:left="720" w:hanging="360"/>
      </w:pPr>
      <w:rPr>
        <w:rFonts w:ascii="Calibri" w:hAnsi="Calibri" w:hint="default"/>
      </w:rPr>
    </w:lvl>
    <w:lvl w:ilvl="1" w:tplc="42B20456">
      <w:start w:val="1"/>
      <w:numFmt w:val="bullet"/>
      <w:lvlText w:val="o"/>
      <w:lvlJc w:val="left"/>
      <w:pPr>
        <w:ind w:left="1440" w:hanging="360"/>
      </w:pPr>
      <w:rPr>
        <w:rFonts w:ascii="Courier New" w:hAnsi="Courier New" w:hint="default"/>
      </w:rPr>
    </w:lvl>
    <w:lvl w:ilvl="2" w:tplc="AE58F872">
      <w:start w:val="1"/>
      <w:numFmt w:val="bullet"/>
      <w:lvlText w:val=""/>
      <w:lvlJc w:val="left"/>
      <w:pPr>
        <w:ind w:left="2160" w:hanging="360"/>
      </w:pPr>
      <w:rPr>
        <w:rFonts w:ascii="Wingdings" w:hAnsi="Wingdings" w:hint="default"/>
      </w:rPr>
    </w:lvl>
    <w:lvl w:ilvl="3" w:tplc="B47EC5B4">
      <w:start w:val="1"/>
      <w:numFmt w:val="bullet"/>
      <w:lvlText w:val=""/>
      <w:lvlJc w:val="left"/>
      <w:pPr>
        <w:ind w:left="2880" w:hanging="360"/>
      </w:pPr>
      <w:rPr>
        <w:rFonts w:ascii="Symbol" w:hAnsi="Symbol" w:hint="default"/>
      </w:rPr>
    </w:lvl>
    <w:lvl w:ilvl="4" w:tplc="34667DFC">
      <w:start w:val="1"/>
      <w:numFmt w:val="bullet"/>
      <w:lvlText w:val="o"/>
      <w:lvlJc w:val="left"/>
      <w:pPr>
        <w:ind w:left="3600" w:hanging="360"/>
      </w:pPr>
      <w:rPr>
        <w:rFonts w:ascii="Courier New" w:hAnsi="Courier New" w:hint="default"/>
      </w:rPr>
    </w:lvl>
    <w:lvl w:ilvl="5" w:tplc="9D8C845E">
      <w:start w:val="1"/>
      <w:numFmt w:val="bullet"/>
      <w:lvlText w:val=""/>
      <w:lvlJc w:val="left"/>
      <w:pPr>
        <w:ind w:left="4320" w:hanging="360"/>
      </w:pPr>
      <w:rPr>
        <w:rFonts w:ascii="Wingdings" w:hAnsi="Wingdings" w:hint="default"/>
      </w:rPr>
    </w:lvl>
    <w:lvl w:ilvl="6" w:tplc="8FAC3838">
      <w:start w:val="1"/>
      <w:numFmt w:val="bullet"/>
      <w:lvlText w:val=""/>
      <w:lvlJc w:val="left"/>
      <w:pPr>
        <w:ind w:left="5040" w:hanging="360"/>
      </w:pPr>
      <w:rPr>
        <w:rFonts w:ascii="Symbol" w:hAnsi="Symbol" w:hint="default"/>
      </w:rPr>
    </w:lvl>
    <w:lvl w:ilvl="7" w:tplc="2334C660">
      <w:start w:val="1"/>
      <w:numFmt w:val="bullet"/>
      <w:lvlText w:val="o"/>
      <w:lvlJc w:val="left"/>
      <w:pPr>
        <w:ind w:left="5760" w:hanging="360"/>
      </w:pPr>
      <w:rPr>
        <w:rFonts w:ascii="Courier New" w:hAnsi="Courier New" w:hint="default"/>
      </w:rPr>
    </w:lvl>
    <w:lvl w:ilvl="8" w:tplc="E5241414">
      <w:start w:val="1"/>
      <w:numFmt w:val="bullet"/>
      <w:lvlText w:val=""/>
      <w:lvlJc w:val="left"/>
      <w:pPr>
        <w:ind w:left="6480" w:hanging="360"/>
      </w:pPr>
      <w:rPr>
        <w:rFonts w:ascii="Wingdings" w:hAnsi="Wingdings" w:hint="default"/>
      </w:rPr>
    </w:lvl>
  </w:abstractNum>
  <w:abstractNum w:abstractNumId="16" w15:restartNumberingAfterBreak="0">
    <w:nsid w:val="201E660E"/>
    <w:multiLevelType w:val="hybridMultilevel"/>
    <w:tmpl w:val="CF52FCA4"/>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22AF4EE0"/>
    <w:multiLevelType w:val="hybridMultilevel"/>
    <w:tmpl w:val="457CF6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6D641A"/>
    <w:multiLevelType w:val="hybridMultilevel"/>
    <w:tmpl w:val="BF3A888C"/>
    <w:lvl w:ilvl="0" w:tplc="6C7E97C4">
      <w:start w:val="1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014A7A"/>
    <w:multiLevelType w:val="hybridMultilevel"/>
    <w:tmpl w:val="03D8DD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770DBB"/>
    <w:multiLevelType w:val="hybridMultilevel"/>
    <w:tmpl w:val="C7BC14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B65817"/>
    <w:multiLevelType w:val="hybridMultilevel"/>
    <w:tmpl w:val="4F840C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869D4A5"/>
    <w:multiLevelType w:val="hybridMultilevel"/>
    <w:tmpl w:val="F8709526"/>
    <w:lvl w:ilvl="0" w:tplc="560EC714">
      <w:start w:val="1"/>
      <w:numFmt w:val="bullet"/>
      <w:lvlText w:val="-"/>
      <w:lvlJc w:val="left"/>
      <w:pPr>
        <w:ind w:left="720" w:hanging="360"/>
      </w:pPr>
      <w:rPr>
        <w:rFonts w:ascii="&quot;Arial&quot;,sans-serif" w:hAnsi="&quot;Arial&quot;,sans-serif" w:hint="default"/>
      </w:rPr>
    </w:lvl>
    <w:lvl w:ilvl="1" w:tplc="D5444A6C">
      <w:start w:val="1"/>
      <w:numFmt w:val="bullet"/>
      <w:lvlText w:val="o"/>
      <w:lvlJc w:val="left"/>
      <w:pPr>
        <w:ind w:left="1440" w:hanging="360"/>
      </w:pPr>
      <w:rPr>
        <w:rFonts w:ascii="Courier New" w:hAnsi="Courier New" w:hint="default"/>
      </w:rPr>
    </w:lvl>
    <w:lvl w:ilvl="2" w:tplc="969C77A4">
      <w:start w:val="1"/>
      <w:numFmt w:val="bullet"/>
      <w:lvlText w:val=""/>
      <w:lvlJc w:val="left"/>
      <w:pPr>
        <w:ind w:left="2160" w:hanging="360"/>
      </w:pPr>
      <w:rPr>
        <w:rFonts w:ascii="Wingdings" w:hAnsi="Wingdings" w:hint="default"/>
      </w:rPr>
    </w:lvl>
    <w:lvl w:ilvl="3" w:tplc="61D49200">
      <w:start w:val="1"/>
      <w:numFmt w:val="bullet"/>
      <w:lvlText w:val=""/>
      <w:lvlJc w:val="left"/>
      <w:pPr>
        <w:ind w:left="2880" w:hanging="360"/>
      </w:pPr>
      <w:rPr>
        <w:rFonts w:ascii="Symbol" w:hAnsi="Symbol" w:hint="default"/>
      </w:rPr>
    </w:lvl>
    <w:lvl w:ilvl="4" w:tplc="7D602AE4">
      <w:start w:val="1"/>
      <w:numFmt w:val="bullet"/>
      <w:lvlText w:val="o"/>
      <w:lvlJc w:val="left"/>
      <w:pPr>
        <w:ind w:left="3600" w:hanging="360"/>
      </w:pPr>
      <w:rPr>
        <w:rFonts w:ascii="Courier New" w:hAnsi="Courier New" w:hint="default"/>
      </w:rPr>
    </w:lvl>
    <w:lvl w:ilvl="5" w:tplc="D97CEACC">
      <w:start w:val="1"/>
      <w:numFmt w:val="bullet"/>
      <w:lvlText w:val=""/>
      <w:lvlJc w:val="left"/>
      <w:pPr>
        <w:ind w:left="4320" w:hanging="360"/>
      </w:pPr>
      <w:rPr>
        <w:rFonts w:ascii="Wingdings" w:hAnsi="Wingdings" w:hint="default"/>
      </w:rPr>
    </w:lvl>
    <w:lvl w:ilvl="6" w:tplc="1B666358">
      <w:start w:val="1"/>
      <w:numFmt w:val="bullet"/>
      <w:lvlText w:val=""/>
      <w:lvlJc w:val="left"/>
      <w:pPr>
        <w:ind w:left="5040" w:hanging="360"/>
      </w:pPr>
      <w:rPr>
        <w:rFonts w:ascii="Symbol" w:hAnsi="Symbol" w:hint="default"/>
      </w:rPr>
    </w:lvl>
    <w:lvl w:ilvl="7" w:tplc="B0EE1002">
      <w:start w:val="1"/>
      <w:numFmt w:val="bullet"/>
      <w:lvlText w:val="o"/>
      <w:lvlJc w:val="left"/>
      <w:pPr>
        <w:ind w:left="5760" w:hanging="360"/>
      </w:pPr>
      <w:rPr>
        <w:rFonts w:ascii="Courier New" w:hAnsi="Courier New" w:hint="default"/>
      </w:rPr>
    </w:lvl>
    <w:lvl w:ilvl="8" w:tplc="9DC4E0F8">
      <w:start w:val="1"/>
      <w:numFmt w:val="bullet"/>
      <w:lvlText w:val=""/>
      <w:lvlJc w:val="left"/>
      <w:pPr>
        <w:ind w:left="6480" w:hanging="360"/>
      </w:pPr>
      <w:rPr>
        <w:rFonts w:ascii="Wingdings" w:hAnsi="Wingdings" w:hint="default"/>
      </w:rPr>
    </w:lvl>
  </w:abstractNum>
  <w:abstractNum w:abstractNumId="23" w15:restartNumberingAfterBreak="0">
    <w:nsid w:val="3A5B7F9A"/>
    <w:multiLevelType w:val="hybridMultilevel"/>
    <w:tmpl w:val="40D81CA4"/>
    <w:lvl w:ilvl="0" w:tplc="6C6039F8">
      <w:start w:val="5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C60861"/>
    <w:multiLevelType w:val="hybridMultilevel"/>
    <w:tmpl w:val="4558C56A"/>
    <w:lvl w:ilvl="0" w:tplc="DE4A49D0">
      <w:start w:val="1"/>
      <w:numFmt w:val="bullet"/>
      <w:lvlText w:val=""/>
      <w:lvlJc w:val="left"/>
      <w:pPr>
        <w:ind w:left="1065" w:hanging="360"/>
      </w:pPr>
      <w:rPr>
        <w:rFonts w:ascii="Wingdings" w:eastAsia="Times New Roman" w:hAnsi="Wingdings" w:cs="Calibri" w:hint="default"/>
        <w:sz w:val="22"/>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5" w15:restartNumberingAfterBreak="0">
    <w:nsid w:val="3C6C44CE"/>
    <w:multiLevelType w:val="hybridMultilevel"/>
    <w:tmpl w:val="CE029F02"/>
    <w:lvl w:ilvl="0" w:tplc="DD26B018">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225AD4"/>
    <w:multiLevelType w:val="hybridMultilevel"/>
    <w:tmpl w:val="9A8E9E3E"/>
    <w:lvl w:ilvl="0" w:tplc="3D08EA12">
      <w:numFmt w:val="bullet"/>
      <w:lvlText w:val="-"/>
      <w:lvlJc w:val="left"/>
      <w:pPr>
        <w:ind w:left="720" w:hanging="360"/>
      </w:pPr>
      <w:rPr>
        <w:rFonts w:ascii="Optima" w:eastAsia="Calibri"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652D4A"/>
    <w:multiLevelType w:val="hybridMultilevel"/>
    <w:tmpl w:val="5E94EC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9CDB6C"/>
    <w:multiLevelType w:val="hybridMultilevel"/>
    <w:tmpl w:val="7D80F36C"/>
    <w:lvl w:ilvl="0" w:tplc="24262236">
      <w:start w:val="1"/>
      <w:numFmt w:val="bullet"/>
      <w:lvlText w:val="-"/>
      <w:lvlJc w:val="left"/>
      <w:pPr>
        <w:ind w:left="720" w:hanging="360"/>
      </w:pPr>
      <w:rPr>
        <w:rFonts w:ascii="Aptos" w:hAnsi="Aptos" w:hint="default"/>
      </w:rPr>
    </w:lvl>
    <w:lvl w:ilvl="1" w:tplc="B23EA324">
      <w:start w:val="1"/>
      <w:numFmt w:val="bullet"/>
      <w:lvlText w:val="o"/>
      <w:lvlJc w:val="left"/>
      <w:pPr>
        <w:ind w:left="1440" w:hanging="360"/>
      </w:pPr>
      <w:rPr>
        <w:rFonts w:ascii="Courier New" w:hAnsi="Courier New" w:hint="default"/>
      </w:rPr>
    </w:lvl>
    <w:lvl w:ilvl="2" w:tplc="3A983A4C">
      <w:start w:val="1"/>
      <w:numFmt w:val="bullet"/>
      <w:lvlText w:val=""/>
      <w:lvlJc w:val="left"/>
      <w:pPr>
        <w:ind w:left="2160" w:hanging="360"/>
      </w:pPr>
      <w:rPr>
        <w:rFonts w:ascii="Wingdings" w:hAnsi="Wingdings" w:hint="default"/>
      </w:rPr>
    </w:lvl>
    <w:lvl w:ilvl="3" w:tplc="EC6CA446">
      <w:start w:val="1"/>
      <w:numFmt w:val="bullet"/>
      <w:lvlText w:val=""/>
      <w:lvlJc w:val="left"/>
      <w:pPr>
        <w:ind w:left="2880" w:hanging="360"/>
      </w:pPr>
      <w:rPr>
        <w:rFonts w:ascii="Symbol" w:hAnsi="Symbol" w:hint="default"/>
      </w:rPr>
    </w:lvl>
    <w:lvl w:ilvl="4" w:tplc="9DB0EB40">
      <w:start w:val="1"/>
      <w:numFmt w:val="bullet"/>
      <w:lvlText w:val="o"/>
      <w:lvlJc w:val="left"/>
      <w:pPr>
        <w:ind w:left="3600" w:hanging="360"/>
      </w:pPr>
      <w:rPr>
        <w:rFonts w:ascii="Courier New" w:hAnsi="Courier New" w:hint="default"/>
      </w:rPr>
    </w:lvl>
    <w:lvl w:ilvl="5" w:tplc="826E2314">
      <w:start w:val="1"/>
      <w:numFmt w:val="bullet"/>
      <w:lvlText w:val=""/>
      <w:lvlJc w:val="left"/>
      <w:pPr>
        <w:ind w:left="4320" w:hanging="360"/>
      </w:pPr>
      <w:rPr>
        <w:rFonts w:ascii="Wingdings" w:hAnsi="Wingdings" w:hint="default"/>
      </w:rPr>
    </w:lvl>
    <w:lvl w:ilvl="6" w:tplc="1B18DF3A">
      <w:start w:val="1"/>
      <w:numFmt w:val="bullet"/>
      <w:lvlText w:val=""/>
      <w:lvlJc w:val="left"/>
      <w:pPr>
        <w:ind w:left="5040" w:hanging="360"/>
      </w:pPr>
      <w:rPr>
        <w:rFonts w:ascii="Symbol" w:hAnsi="Symbol" w:hint="default"/>
      </w:rPr>
    </w:lvl>
    <w:lvl w:ilvl="7" w:tplc="50DA2C62">
      <w:start w:val="1"/>
      <w:numFmt w:val="bullet"/>
      <w:lvlText w:val="o"/>
      <w:lvlJc w:val="left"/>
      <w:pPr>
        <w:ind w:left="5760" w:hanging="360"/>
      </w:pPr>
      <w:rPr>
        <w:rFonts w:ascii="Courier New" w:hAnsi="Courier New" w:hint="default"/>
      </w:rPr>
    </w:lvl>
    <w:lvl w:ilvl="8" w:tplc="13C851E0">
      <w:start w:val="1"/>
      <w:numFmt w:val="bullet"/>
      <w:lvlText w:val=""/>
      <w:lvlJc w:val="left"/>
      <w:pPr>
        <w:ind w:left="6480" w:hanging="360"/>
      </w:pPr>
      <w:rPr>
        <w:rFonts w:ascii="Wingdings" w:hAnsi="Wingdings" w:hint="default"/>
      </w:rPr>
    </w:lvl>
  </w:abstractNum>
  <w:abstractNum w:abstractNumId="29" w15:restartNumberingAfterBreak="0">
    <w:nsid w:val="4E8D54D7"/>
    <w:multiLevelType w:val="hybridMultilevel"/>
    <w:tmpl w:val="F26832D0"/>
    <w:lvl w:ilvl="0" w:tplc="D8EA4426">
      <w:start w:val="1"/>
      <w:numFmt w:val="bullet"/>
      <w:lvlText w:val="-"/>
      <w:lvlJc w:val="left"/>
      <w:pPr>
        <w:ind w:left="720" w:hanging="360"/>
      </w:pPr>
      <w:rPr>
        <w:rFonts w:ascii="&quot;Arial&quot;,sans-serif" w:hAnsi="&quot;Arial&quot;,sans-serif" w:hint="default"/>
      </w:rPr>
    </w:lvl>
    <w:lvl w:ilvl="1" w:tplc="D3C60FCE">
      <w:start w:val="1"/>
      <w:numFmt w:val="bullet"/>
      <w:lvlText w:val="o"/>
      <w:lvlJc w:val="left"/>
      <w:pPr>
        <w:ind w:left="1440" w:hanging="360"/>
      </w:pPr>
      <w:rPr>
        <w:rFonts w:ascii="Courier New" w:hAnsi="Courier New" w:hint="default"/>
      </w:rPr>
    </w:lvl>
    <w:lvl w:ilvl="2" w:tplc="AD6A2B1C">
      <w:start w:val="1"/>
      <w:numFmt w:val="bullet"/>
      <w:lvlText w:val=""/>
      <w:lvlJc w:val="left"/>
      <w:pPr>
        <w:ind w:left="2160" w:hanging="360"/>
      </w:pPr>
      <w:rPr>
        <w:rFonts w:ascii="Wingdings" w:hAnsi="Wingdings" w:hint="default"/>
      </w:rPr>
    </w:lvl>
    <w:lvl w:ilvl="3" w:tplc="51AC8F12">
      <w:start w:val="1"/>
      <w:numFmt w:val="bullet"/>
      <w:lvlText w:val=""/>
      <w:lvlJc w:val="left"/>
      <w:pPr>
        <w:ind w:left="2880" w:hanging="360"/>
      </w:pPr>
      <w:rPr>
        <w:rFonts w:ascii="Symbol" w:hAnsi="Symbol" w:hint="default"/>
      </w:rPr>
    </w:lvl>
    <w:lvl w:ilvl="4" w:tplc="31447F74">
      <w:start w:val="1"/>
      <w:numFmt w:val="bullet"/>
      <w:lvlText w:val="o"/>
      <w:lvlJc w:val="left"/>
      <w:pPr>
        <w:ind w:left="3600" w:hanging="360"/>
      </w:pPr>
      <w:rPr>
        <w:rFonts w:ascii="Courier New" w:hAnsi="Courier New" w:hint="default"/>
      </w:rPr>
    </w:lvl>
    <w:lvl w:ilvl="5" w:tplc="F4F4FAB8">
      <w:start w:val="1"/>
      <w:numFmt w:val="bullet"/>
      <w:lvlText w:val=""/>
      <w:lvlJc w:val="left"/>
      <w:pPr>
        <w:ind w:left="4320" w:hanging="360"/>
      </w:pPr>
      <w:rPr>
        <w:rFonts w:ascii="Wingdings" w:hAnsi="Wingdings" w:hint="default"/>
      </w:rPr>
    </w:lvl>
    <w:lvl w:ilvl="6" w:tplc="30467120">
      <w:start w:val="1"/>
      <w:numFmt w:val="bullet"/>
      <w:lvlText w:val=""/>
      <w:lvlJc w:val="left"/>
      <w:pPr>
        <w:ind w:left="5040" w:hanging="360"/>
      </w:pPr>
      <w:rPr>
        <w:rFonts w:ascii="Symbol" w:hAnsi="Symbol" w:hint="default"/>
      </w:rPr>
    </w:lvl>
    <w:lvl w:ilvl="7" w:tplc="6A42C000">
      <w:start w:val="1"/>
      <w:numFmt w:val="bullet"/>
      <w:lvlText w:val="o"/>
      <w:lvlJc w:val="left"/>
      <w:pPr>
        <w:ind w:left="5760" w:hanging="360"/>
      </w:pPr>
      <w:rPr>
        <w:rFonts w:ascii="Courier New" w:hAnsi="Courier New" w:hint="default"/>
      </w:rPr>
    </w:lvl>
    <w:lvl w:ilvl="8" w:tplc="4FC0E60E">
      <w:start w:val="1"/>
      <w:numFmt w:val="bullet"/>
      <w:lvlText w:val=""/>
      <w:lvlJc w:val="left"/>
      <w:pPr>
        <w:ind w:left="6480" w:hanging="360"/>
      </w:pPr>
      <w:rPr>
        <w:rFonts w:ascii="Wingdings" w:hAnsi="Wingdings" w:hint="default"/>
      </w:rPr>
    </w:lvl>
  </w:abstractNum>
  <w:abstractNum w:abstractNumId="30" w15:restartNumberingAfterBreak="0">
    <w:nsid w:val="54905E88"/>
    <w:multiLevelType w:val="hybridMultilevel"/>
    <w:tmpl w:val="AD10EB7C"/>
    <w:lvl w:ilvl="0" w:tplc="3D08EA12">
      <w:numFmt w:val="bullet"/>
      <w:lvlText w:val="-"/>
      <w:lvlJc w:val="left"/>
      <w:pPr>
        <w:ind w:left="720" w:hanging="360"/>
      </w:pPr>
      <w:rPr>
        <w:rFonts w:ascii="Optima" w:eastAsia="Calibri"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C92E0A"/>
    <w:multiLevelType w:val="multilevel"/>
    <w:tmpl w:val="D3D2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325106"/>
    <w:multiLevelType w:val="hybridMultilevel"/>
    <w:tmpl w:val="B1F493F4"/>
    <w:lvl w:ilvl="0" w:tplc="CBA2C5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C5F71E6"/>
    <w:multiLevelType w:val="hybridMultilevel"/>
    <w:tmpl w:val="B086BBD6"/>
    <w:lvl w:ilvl="0" w:tplc="040C0001">
      <w:start w:val="1"/>
      <w:numFmt w:val="bullet"/>
      <w:lvlText w:val=""/>
      <w:lvlJc w:val="left"/>
      <w:pPr>
        <w:ind w:left="1770" w:hanging="360"/>
      </w:pPr>
      <w:rPr>
        <w:rFonts w:ascii="Symbol" w:hAnsi="Symbo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4" w15:restartNumberingAfterBreak="0">
    <w:nsid w:val="5EAD4B18"/>
    <w:multiLevelType w:val="hybridMultilevel"/>
    <w:tmpl w:val="18027EFC"/>
    <w:lvl w:ilvl="0" w:tplc="195064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802732"/>
    <w:multiLevelType w:val="hybridMultilevel"/>
    <w:tmpl w:val="C98EE93E"/>
    <w:lvl w:ilvl="0" w:tplc="3D08EA12">
      <w:numFmt w:val="bullet"/>
      <w:lvlText w:val="-"/>
      <w:lvlJc w:val="left"/>
      <w:pPr>
        <w:ind w:left="720" w:hanging="360"/>
      </w:pPr>
      <w:rPr>
        <w:rFonts w:ascii="Optima" w:eastAsia="Calibri"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D2702D"/>
    <w:multiLevelType w:val="hybridMultilevel"/>
    <w:tmpl w:val="2D1008D8"/>
    <w:lvl w:ilvl="0" w:tplc="8AEADB10">
      <w:start w:val="1"/>
      <w:numFmt w:val="bullet"/>
      <w:lvlText w:val="-"/>
      <w:lvlJc w:val="left"/>
      <w:pPr>
        <w:ind w:left="1428" w:hanging="360"/>
      </w:pPr>
      <w:rPr>
        <w:rFonts w:ascii="Aptos" w:hAnsi="Apto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7" w15:restartNumberingAfterBreak="0">
    <w:nsid w:val="6C3A31A5"/>
    <w:multiLevelType w:val="hybridMultilevel"/>
    <w:tmpl w:val="628AD246"/>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38" w15:restartNumberingAfterBreak="0">
    <w:nsid w:val="6C4F61B7"/>
    <w:multiLevelType w:val="hybridMultilevel"/>
    <w:tmpl w:val="9C8E68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C525B89"/>
    <w:multiLevelType w:val="hybridMultilevel"/>
    <w:tmpl w:val="63F05A74"/>
    <w:lvl w:ilvl="0" w:tplc="040C0007">
      <w:start w:val="1"/>
      <w:numFmt w:val="bullet"/>
      <w:lvlText w:val=""/>
      <w:lvlPicBulletId w:val="0"/>
      <w:lvlJc w:val="left"/>
      <w:pPr>
        <w:ind w:left="720" w:hanging="360"/>
      </w:pPr>
      <w:rPr>
        <w:rFonts w:ascii="Symbol" w:hAnsi="Symbol" w:hint="default"/>
      </w:rPr>
    </w:lvl>
    <w:lvl w:ilvl="1" w:tplc="8BE20158">
      <w:numFmt w:val="bullet"/>
      <w:lvlText w:val="–"/>
      <w:lvlJc w:val="left"/>
      <w:pPr>
        <w:ind w:left="1440" w:hanging="360"/>
      </w:pPr>
      <w:rPr>
        <w:rFonts w:ascii="Aptos" w:eastAsia="Times New Roman" w:hAnsi="Apto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5D70CD"/>
    <w:multiLevelType w:val="hybridMultilevel"/>
    <w:tmpl w:val="577CA456"/>
    <w:lvl w:ilvl="0" w:tplc="3D08EA12">
      <w:numFmt w:val="bullet"/>
      <w:lvlText w:val="-"/>
      <w:lvlJc w:val="left"/>
      <w:pPr>
        <w:ind w:left="720" w:hanging="360"/>
      </w:pPr>
      <w:rPr>
        <w:rFonts w:ascii="Optima" w:eastAsia="Calibri"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23831C"/>
    <w:multiLevelType w:val="hybridMultilevel"/>
    <w:tmpl w:val="BA200FB6"/>
    <w:lvl w:ilvl="0" w:tplc="0A025BA4">
      <w:start w:val="1"/>
      <w:numFmt w:val="bullet"/>
      <w:lvlText w:val="-"/>
      <w:lvlJc w:val="left"/>
      <w:pPr>
        <w:ind w:left="720" w:hanging="360"/>
      </w:pPr>
      <w:rPr>
        <w:rFonts w:ascii="&quot;Arial&quot;,sans-serif" w:hAnsi="&quot;Arial&quot;,sans-serif" w:hint="default"/>
      </w:rPr>
    </w:lvl>
    <w:lvl w:ilvl="1" w:tplc="1758F0A2">
      <w:start w:val="1"/>
      <w:numFmt w:val="bullet"/>
      <w:lvlText w:val="o"/>
      <w:lvlJc w:val="left"/>
      <w:pPr>
        <w:ind w:left="1440" w:hanging="360"/>
      </w:pPr>
      <w:rPr>
        <w:rFonts w:ascii="Courier New" w:hAnsi="Courier New" w:hint="default"/>
      </w:rPr>
    </w:lvl>
    <w:lvl w:ilvl="2" w:tplc="F68C1CB6">
      <w:start w:val="1"/>
      <w:numFmt w:val="bullet"/>
      <w:lvlText w:val=""/>
      <w:lvlJc w:val="left"/>
      <w:pPr>
        <w:ind w:left="2160" w:hanging="360"/>
      </w:pPr>
      <w:rPr>
        <w:rFonts w:ascii="Wingdings" w:hAnsi="Wingdings" w:hint="default"/>
      </w:rPr>
    </w:lvl>
    <w:lvl w:ilvl="3" w:tplc="EF0ADA1E">
      <w:start w:val="1"/>
      <w:numFmt w:val="bullet"/>
      <w:lvlText w:val=""/>
      <w:lvlJc w:val="left"/>
      <w:pPr>
        <w:ind w:left="2880" w:hanging="360"/>
      </w:pPr>
      <w:rPr>
        <w:rFonts w:ascii="Symbol" w:hAnsi="Symbol" w:hint="default"/>
      </w:rPr>
    </w:lvl>
    <w:lvl w:ilvl="4" w:tplc="6464BE00">
      <w:start w:val="1"/>
      <w:numFmt w:val="bullet"/>
      <w:lvlText w:val="o"/>
      <w:lvlJc w:val="left"/>
      <w:pPr>
        <w:ind w:left="3600" w:hanging="360"/>
      </w:pPr>
      <w:rPr>
        <w:rFonts w:ascii="Courier New" w:hAnsi="Courier New" w:hint="default"/>
      </w:rPr>
    </w:lvl>
    <w:lvl w:ilvl="5" w:tplc="B9C652F4">
      <w:start w:val="1"/>
      <w:numFmt w:val="bullet"/>
      <w:lvlText w:val=""/>
      <w:lvlJc w:val="left"/>
      <w:pPr>
        <w:ind w:left="4320" w:hanging="360"/>
      </w:pPr>
      <w:rPr>
        <w:rFonts w:ascii="Wingdings" w:hAnsi="Wingdings" w:hint="default"/>
      </w:rPr>
    </w:lvl>
    <w:lvl w:ilvl="6" w:tplc="B956A016">
      <w:start w:val="1"/>
      <w:numFmt w:val="bullet"/>
      <w:lvlText w:val=""/>
      <w:lvlJc w:val="left"/>
      <w:pPr>
        <w:ind w:left="5040" w:hanging="360"/>
      </w:pPr>
      <w:rPr>
        <w:rFonts w:ascii="Symbol" w:hAnsi="Symbol" w:hint="default"/>
      </w:rPr>
    </w:lvl>
    <w:lvl w:ilvl="7" w:tplc="E564D742">
      <w:start w:val="1"/>
      <w:numFmt w:val="bullet"/>
      <w:lvlText w:val="o"/>
      <w:lvlJc w:val="left"/>
      <w:pPr>
        <w:ind w:left="5760" w:hanging="360"/>
      </w:pPr>
      <w:rPr>
        <w:rFonts w:ascii="Courier New" w:hAnsi="Courier New" w:hint="default"/>
      </w:rPr>
    </w:lvl>
    <w:lvl w:ilvl="8" w:tplc="A1220ACE">
      <w:start w:val="1"/>
      <w:numFmt w:val="bullet"/>
      <w:lvlText w:val=""/>
      <w:lvlJc w:val="left"/>
      <w:pPr>
        <w:ind w:left="6480" w:hanging="360"/>
      </w:pPr>
      <w:rPr>
        <w:rFonts w:ascii="Wingdings" w:hAnsi="Wingdings" w:hint="default"/>
      </w:rPr>
    </w:lvl>
  </w:abstractNum>
  <w:abstractNum w:abstractNumId="42" w15:restartNumberingAfterBreak="0">
    <w:nsid w:val="70D31913"/>
    <w:multiLevelType w:val="hybridMultilevel"/>
    <w:tmpl w:val="43E61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100574E"/>
    <w:multiLevelType w:val="hybridMultilevel"/>
    <w:tmpl w:val="1B608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1EB1724"/>
    <w:multiLevelType w:val="hybridMultilevel"/>
    <w:tmpl w:val="C116004A"/>
    <w:lvl w:ilvl="0" w:tplc="4EC097D8">
      <w:numFmt w:val="bullet"/>
      <w:lvlText w:val="-"/>
      <w:lvlJc w:val="left"/>
      <w:pPr>
        <w:ind w:left="720" w:hanging="360"/>
      </w:pPr>
      <w:rPr>
        <w:rFonts w:ascii="Arial" w:eastAsia="Calibri" w:hAnsi="Arial" w:cs="Arial" w:hint="default"/>
      </w:rPr>
    </w:lvl>
    <w:lvl w:ilvl="1" w:tplc="8B2EC84C">
      <w:numFmt w:val="bullet"/>
      <w:lvlText w:val="–"/>
      <w:lvlJc w:val="left"/>
      <w:pPr>
        <w:ind w:left="1440" w:hanging="360"/>
      </w:pPr>
      <w:rPr>
        <w:rFonts w:ascii="Aptos" w:eastAsia="Times New Roman" w:hAnsi="Apto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DD5960"/>
    <w:multiLevelType w:val="hybridMultilevel"/>
    <w:tmpl w:val="E0FEF5E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72F76EB0"/>
    <w:multiLevelType w:val="hybridMultilevel"/>
    <w:tmpl w:val="CA2C8186"/>
    <w:lvl w:ilvl="0" w:tplc="88AA83E2">
      <w:start w:val="1"/>
      <w:numFmt w:val="bullet"/>
      <w:lvlText w:val="-"/>
      <w:lvlJc w:val="left"/>
      <w:pPr>
        <w:ind w:left="720" w:hanging="360"/>
      </w:pPr>
      <w:rPr>
        <w:rFonts w:ascii="Aptos" w:hAnsi="Aptos" w:hint="default"/>
      </w:rPr>
    </w:lvl>
    <w:lvl w:ilvl="1" w:tplc="1D80FD48">
      <w:start w:val="1"/>
      <w:numFmt w:val="bullet"/>
      <w:lvlText w:val="o"/>
      <w:lvlJc w:val="left"/>
      <w:pPr>
        <w:ind w:left="1440" w:hanging="360"/>
      </w:pPr>
      <w:rPr>
        <w:rFonts w:ascii="Courier New" w:hAnsi="Courier New" w:hint="default"/>
      </w:rPr>
    </w:lvl>
    <w:lvl w:ilvl="2" w:tplc="3B9E9A6A">
      <w:start w:val="1"/>
      <w:numFmt w:val="bullet"/>
      <w:lvlText w:val=""/>
      <w:lvlJc w:val="left"/>
      <w:pPr>
        <w:ind w:left="2160" w:hanging="360"/>
      </w:pPr>
      <w:rPr>
        <w:rFonts w:ascii="Wingdings" w:hAnsi="Wingdings" w:hint="default"/>
      </w:rPr>
    </w:lvl>
    <w:lvl w:ilvl="3" w:tplc="781C68CE">
      <w:start w:val="1"/>
      <w:numFmt w:val="bullet"/>
      <w:lvlText w:val=""/>
      <w:lvlJc w:val="left"/>
      <w:pPr>
        <w:ind w:left="2880" w:hanging="360"/>
      </w:pPr>
      <w:rPr>
        <w:rFonts w:ascii="Symbol" w:hAnsi="Symbol" w:hint="default"/>
      </w:rPr>
    </w:lvl>
    <w:lvl w:ilvl="4" w:tplc="436C1B78">
      <w:start w:val="1"/>
      <w:numFmt w:val="bullet"/>
      <w:lvlText w:val="o"/>
      <w:lvlJc w:val="left"/>
      <w:pPr>
        <w:ind w:left="3600" w:hanging="360"/>
      </w:pPr>
      <w:rPr>
        <w:rFonts w:ascii="Courier New" w:hAnsi="Courier New" w:hint="default"/>
      </w:rPr>
    </w:lvl>
    <w:lvl w:ilvl="5" w:tplc="1334FB48">
      <w:start w:val="1"/>
      <w:numFmt w:val="bullet"/>
      <w:lvlText w:val=""/>
      <w:lvlJc w:val="left"/>
      <w:pPr>
        <w:ind w:left="4320" w:hanging="360"/>
      </w:pPr>
      <w:rPr>
        <w:rFonts w:ascii="Wingdings" w:hAnsi="Wingdings" w:hint="default"/>
      </w:rPr>
    </w:lvl>
    <w:lvl w:ilvl="6" w:tplc="9C445A02">
      <w:start w:val="1"/>
      <w:numFmt w:val="bullet"/>
      <w:lvlText w:val=""/>
      <w:lvlJc w:val="left"/>
      <w:pPr>
        <w:ind w:left="5040" w:hanging="360"/>
      </w:pPr>
      <w:rPr>
        <w:rFonts w:ascii="Symbol" w:hAnsi="Symbol" w:hint="default"/>
      </w:rPr>
    </w:lvl>
    <w:lvl w:ilvl="7" w:tplc="872C28CE">
      <w:start w:val="1"/>
      <w:numFmt w:val="bullet"/>
      <w:lvlText w:val="o"/>
      <w:lvlJc w:val="left"/>
      <w:pPr>
        <w:ind w:left="5760" w:hanging="360"/>
      </w:pPr>
      <w:rPr>
        <w:rFonts w:ascii="Courier New" w:hAnsi="Courier New" w:hint="default"/>
      </w:rPr>
    </w:lvl>
    <w:lvl w:ilvl="8" w:tplc="BFC0D3B8">
      <w:start w:val="1"/>
      <w:numFmt w:val="bullet"/>
      <w:lvlText w:val=""/>
      <w:lvlJc w:val="left"/>
      <w:pPr>
        <w:ind w:left="6480" w:hanging="360"/>
      </w:pPr>
      <w:rPr>
        <w:rFonts w:ascii="Wingdings" w:hAnsi="Wingdings" w:hint="default"/>
      </w:rPr>
    </w:lvl>
  </w:abstractNum>
  <w:abstractNum w:abstractNumId="47" w15:restartNumberingAfterBreak="0">
    <w:nsid w:val="783E31BD"/>
    <w:multiLevelType w:val="hybridMultilevel"/>
    <w:tmpl w:val="099ABE7C"/>
    <w:lvl w:ilvl="0" w:tplc="9AFA0AEA">
      <w:start w:val="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6801384">
    <w:abstractNumId w:val="31"/>
  </w:num>
  <w:num w:numId="2" w16cid:durableId="1244485009">
    <w:abstractNumId w:val="24"/>
  </w:num>
  <w:num w:numId="3" w16cid:durableId="1115833445">
    <w:abstractNumId w:val="14"/>
  </w:num>
  <w:num w:numId="4" w16cid:durableId="840048611">
    <w:abstractNumId w:val="3"/>
  </w:num>
  <w:num w:numId="5" w16cid:durableId="2104761345">
    <w:abstractNumId w:val="4"/>
  </w:num>
  <w:num w:numId="6" w16cid:durableId="1138643330">
    <w:abstractNumId w:val="23"/>
  </w:num>
  <w:num w:numId="7" w16cid:durableId="259610590">
    <w:abstractNumId w:val="11"/>
  </w:num>
  <w:num w:numId="8" w16cid:durableId="717437554">
    <w:abstractNumId w:val="33"/>
  </w:num>
  <w:num w:numId="9" w16cid:durableId="170024685">
    <w:abstractNumId w:val="32"/>
  </w:num>
  <w:num w:numId="10" w16cid:durableId="890655712">
    <w:abstractNumId w:val="0"/>
  </w:num>
  <w:num w:numId="11" w16cid:durableId="377359211">
    <w:abstractNumId w:val="7"/>
  </w:num>
  <w:num w:numId="12" w16cid:durableId="504367700">
    <w:abstractNumId w:val="42"/>
  </w:num>
  <w:num w:numId="13" w16cid:durableId="800612001">
    <w:abstractNumId w:val="5"/>
  </w:num>
  <w:num w:numId="14" w16cid:durableId="163861145">
    <w:abstractNumId w:val="37"/>
  </w:num>
  <w:num w:numId="15" w16cid:durableId="301889372">
    <w:abstractNumId w:val="13"/>
  </w:num>
  <w:num w:numId="16" w16cid:durableId="1967076368">
    <w:abstractNumId w:val="15"/>
  </w:num>
  <w:num w:numId="17" w16cid:durableId="785850781">
    <w:abstractNumId w:val="1"/>
  </w:num>
  <w:num w:numId="18" w16cid:durableId="1166093846">
    <w:abstractNumId w:val="28"/>
  </w:num>
  <w:num w:numId="19" w16cid:durableId="996617409">
    <w:abstractNumId w:val="29"/>
  </w:num>
  <w:num w:numId="20" w16cid:durableId="693306735">
    <w:abstractNumId w:val="41"/>
  </w:num>
  <w:num w:numId="21" w16cid:durableId="1751267573">
    <w:abstractNumId w:val="21"/>
  </w:num>
  <w:num w:numId="22" w16cid:durableId="1085609713">
    <w:abstractNumId w:val="18"/>
  </w:num>
  <w:num w:numId="23" w16cid:durableId="1672218657">
    <w:abstractNumId w:val="43"/>
  </w:num>
  <w:num w:numId="24" w16cid:durableId="1687948723">
    <w:abstractNumId w:val="34"/>
  </w:num>
  <w:num w:numId="25" w16cid:durableId="1286161700">
    <w:abstractNumId w:val="44"/>
  </w:num>
  <w:num w:numId="26" w16cid:durableId="1011108323">
    <w:abstractNumId w:val="16"/>
  </w:num>
  <w:num w:numId="27" w16cid:durableId="1227257083">
    <w:abstractNumId w:val="17"/>
  </w:num>
  <w:num w:numId="28" w16cid:durableId="373964140">
    <w:abstractNumId w:val="22"/>
  </w:num>
  <w:num w:numId="29" w16cid:durableId="118308511">
    <w:abstractNumId w:val="46"/>
  </w:num>
  <w:num w:numId="30" w16cid:durableId="314266592">
    <w:abstractNumId w:val="30"/>
  </w:num>
  <w:num w:numId="31" w16cid:durableId="182789915">
    <w:abstractNumId w:val="40"/>
  </w:num>
  <w:num w:numId="32" w16cid:durableId="21131258">
    <w:abstractNumId w:val="20"/>
  </w:num>
  <w:num w:numId="33" w16cid:durableId="1395156780">
    <w:abstractNumId w:val="39"/>
  </w:num>
  <w:num w:numId="34" w16cid:durableId="417215056">
    <w:abstractNumId w:val="45"/>
  </w:num>
  <w:num w:numId="35" w16cid:durableId="1184973542">
    <w:abstractNumId w:val="2"/>
  </w:num>
  <w:num w:numId="36" w16cid:durableId="1078212347">
    <w:abstractNumId w:val="19"/>
  </w:num>
  <w:num w:numId="37" w16cid:durableId="98378435">
    <w:abstractNumId w:val="8"/>
  </w:num>
  <w:num w:numId="38" w16cid:durableId="1208882967">
    <w:abstractNumId w:val="6"/>
  </w:num>
  <w:num w:numId="39" w16cid:durableId="1858425702">
    <w:abstractNumId w:val="47"/>
  </w:num>
  <w:num w:numId="40" w16cid:durableId="790125109">
    <w:abstractNumId w:val="26"/>
  </w:num>
  <w:num w:numId="41" w16cid:durableId="2102870375">
    <w:abstractNumId w:val="9"/>
  </w:num>
  <w:num w:numId="42" w16cid:durableId="950208304">
    <w:abstractNumId w:val="27"/>
  </w:num>
  <w:num w:numId="43" w16cid:durableId="1763452689">
    <w:abstractNumId w:val="25"/>
  </w:num>
  <w:num w:numId="44" w16cid:durableId="1875340341">
    <w:abstractNumId w:val="10"/>
  </w:num>
  <w:num w:numId="45" w16cid:durableId="1035156707">
    <w:abstractNumId w:val="35"/>
  </w:num>
  <w:num w:numId="46" w16cid:durableId="642196538">
    <w:abstractNumId w:val="38"/>
  </w:num>
  <w:num w:numId="47" w16cid:durableId="1943805006">
    <w:abstractNumId w:val="12"/>
  </w:num>
  <w:num w:numId="48" w16cid:durableId="8824102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A3E"/>
    <w:rsid w:val="00010B77"/>
    <w:rsid w:val="0001340A"/>
    <w:rsid w:val="00052D8F"/>
    <w:rsid w:val="00055A9B"/>
    <w:rsid w:val="000F0250"/>
    <w:rsid w:val="000F18DE"/>
    <w:rsid w:val="00176A3E"/>
    <w:rsid w:val="001B4D18"/>
    <w:rsid w:val="001D78E9"/>
    <w:rsid w:val="001E6237"/>
    <w:rsid w:val="00202B67"/>
    <w:rsid w:val="00211979"/>
    <w:rsid w:val="00212A60"/>
    <w:rsid w:val="00222FC9"/>
    <w:rsid w:val="0030524C"/>
    <w:rsid w:val="003444DB"/>
    <w:rsid w:val="00360479"/>
    <w:rsid w:val="003652E2"/>
    <w:rsid w:val="004042DB"/>
    <w:rsid w:val="00412EB3"/>
    <w:rsid w:val="00454CDA"/>
    <w:rsid w:val="0045519A"/>
    <w:rsid w:val="004D382F"/>
    <w:rsid w:val="005058C3"/>
    <w:rsid w:val="005465CD"/>
    <w:rsid w:val="00574335"/>
    <w:rsid w:val="005E7663"/>
    <w:rsid w:val="00617955"/>
    <w:rsid w:val="0064113E"/>
    <w:rsid w:val="006741C2"/>
    <w:rsid w:val="00691C1C"/>
    <w:rsid w:val="006B2A21"/>
    <w:rsid w:val="006C368B"/>
    <w:rsid w:val="006F4599"/>
    <w:rsid w:val="00716CC6"/>
    <w:rsid w:val="0071728B"/>
    <w:rsid w:val="00720C73"/>
    <w:rsid w:val="00721E5D"/>
    <w:rsid w:val="00742C42"/>
    <w:rsid w:val="0075178A"/>
    <w:rsid w:val="0075420D"/>
    <w:rsid w:val="0077008B"/>
    <w:rsid w:val="007A1D75"/>
    <w:rsid w:val="007A4E84"/>
    <w:rsid w:val="007F0497"/>
    <w:rsid w:val="008048D1"/>
    <w:rsid w:val="00824458"/>
    <w:rsid w:val="00840500"/>
    <w:rsid w:val="008B76D8"/>
    <w:rsid w:val="008C36D2"/>
    <w:rsid w:val="008D56C9"/>
    <w:rsid w:val="00907712"/>
    <w:rsid w:val="009B47DC"/>
    <w:rsid w:val="009F5EC3"/>
    <w:rsid w:val="00A06D4D"/>
    <w:rsid w:val="00A2778D"/>
    <w:rsid w:val="00A6014A"/>
    <w:rsid w:val="00AF6AB9"/>
    <w:rsid w:val="00B33886"/>
    <w:rsid w:val="00B93E01"/>
    <w:rsid w:val="00BC540A"/>
    <w:rsid w:val="00C65EA0"/>
    <w:rsid w:val="00C77733"/>
    <w:rsid w:val="00CF1289"/>
    <w:rsid w:val="00CF65B2"/>
    <w:rsid w:val="00D06CD8"/>
    <w:rsid w:val="00D46BCD"/>
    <w:rsid w:val="00D8300E"/>
    <w:rsid w:val="00DA0083"/>
    <w:rsid w:val="00E023EE"/>
    <w:rsid w:val="00E160D1"/>
    <w:rsid w:val="00E2564F"/>
    <w:rsid w:val="00E66356"/>
    <w:rsid w:val="00E80F5E"/>
    <w:rsid w:val="00F075F6"/>
    <w:rsid w:val="00F2365C"/>
    <w:rsid w:val="00F27B1D"/>
    <w:rsid w:val="00FD2468"/>
    <w:rsid w:val="00FE7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78CF82"/>
  <w15:chartTrackingRefBased/>
  <w15:docId w15:val="{2C498876-87AC-4C26-8B75-8755B013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176A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176A3E"/>
  </w:style>
  <w:style w:type="character" w:customStyle="1" w:styleId="eop">
    <w:name w:val="eop"/>
    <w:basedOn w:val="Policepardfaut"/>
    <w:rsid w:val="00176A3E"/>
  </w:style>
  <w:style w:type="character" w:styleId="Lienhypertexte">
    <w:name w:val="Hyperlink"/>
    <w:basedOn w:val="Policepardfaut"/>
    <w:uiPriority w:val="99"/>
    <w:unhideWhenUsed/>
    <w:rsid w:val="00D06CD8"/>
    <w:rPr>
      <w:color w:val="0000FF"/>
      <w:u w:val="single"/>
    </w:rPr>
  </w:style>
  <w:style w:type="character" w:styleId="Lienhypertextesuivivisit">
    <w:name w:val="FollowedHyperlink"/>
    <w:basedOn w:val="Policepardfaut"/>
    <w:uiPriority w:val="99"/>
    <w:semiHidden/>
    <w:unhideWhenUsed/>
    <w:rsid w:val="00D06CD8"/>
    <w:rPr>
      <w:color w:val="954F72" w:themeColor="followedHyperlink"/>
      <w:u w:val="single"/>
    </w:rPr>
  </w:style>
  <w:style w:type="paragraph" w:styleId="En-tte">
    <w:name w:val="header"/>
    <w:basedOn w:val="Normal"/>
    <w:link w:val="En-tteCar"/>
    <w:uiPriority w:val="99"/>
    <w:unhideWhenUsed/>
    <w:rsid w:val="0075420D"/>
    <w:pPr>
      <w:tabs>
        <w:tab w:val="center" w:pos="4536"/>
        <w:tab w:val="right" w:pos="9072"/>
      </w:tabs>
      <w:spacing w:after="0" w:line="240" w:lineRule="auto"/>
    </w:pPr>
  </w:style>
  <w:style w:type="character" w:customStyle="1" w:styleId="En-tteCar">
    <w:name w:val="En-tête Car"/>
    <w:basedOn w:val="Policepardfaut"/>
    <w:link w:val="En-tte"/>
    <w:uiPriority w:val="99"/>
    <w:rsid w:val="0075420D"/>
  </w:style>
  <w:style w:type="paragraph" w:styleId="Pieddepage">
    <w:name w:val="footer"/>
    <w:basedOn w:val="Normal"/>
    <w:link w:val="PieddepageCar"/>
    <w:uiPriority w:val="99"/>
    <w:unhideWhenUsed/>
    <w:rsid w:val="007542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420D"/>
  </w:style>
  <w:style w:type="character" w:styleId="Mentionnonrsolue">
    <w:name w:val="Unresolved Mention"/>
    <w:basedOn w:val="Policepardfaut"/>
    <w:uiPriority w:val="99"/>
    <w:semiHidden/>
    <w:unhideWhenUsed/>
    <w:rsid w:val="0077008B"/>
    <w:rPr>
      <w:color w:val="605E5C"/>
      <w:shd w:val="clear" w:color="auto" w:fill="E1DFDD"/>
    </w:rPr>
  </w:style>
  <w:style w:type="paragraph" w:styleId="Paragraphedeliste">
    <w:name w:val="List Paragraph"/>
    <w:aliases w:val="ParagrapheLEXSI,Listes,Liste 1"/>
    <w:basedOn w:val="Normal"/>
    <w:link w:val="ParagraphedelisteCar"/>
    <w:uiPriority w:val="34"/>
    <w:qFormat/>
    <w:rsid w:val="003652E2"/>
    <w:pPr>
      <w:ind w:left="720"/>
      <w:contextualSpacing/>
    </w:pPr>
  </w:style>
  <w:style w:type="character" w:customStyle="1" w:styleId="ParagraphedelisteCar">
    <w:name w:val="Paragraphe de liste Car"/>
    <w:aliases w:val="ParagrapheLEXSI Car,Listes Car,Liste 1 Car"/>
    <w:link w:val="Paragraphedeliste"/>
    <w:uiPriority w:val="34"/>
    <w:qFormat/>
    <w:rsid w:val="008D56C9"/>
  </w:style>
  <w:style w:type="paragraph" w:styleId="Notedebasdepage">
    <w:name w:val="footnote text"/>
    <w:basedOn w:val="Normal"/>
    <w:link w:val="NotedebasdepageCar"/>
    <w:uiPriority w:val="99"/>
    <w:semiHidden/>
    <w:unhideWhenUsed/>
    <w:rsid w:val="00AF6AB9"/>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AF6AB9"/>
    <w:rPr>
      <w:rFonts w:ascii="Calibri" w:eastAsia="Calibri" w:hAnsi="Calibri" w:cs="Times New Roman"/>
      <w:sz w:val="20"/>
      <w:szCs w:val="20"/>
    </w:rPr>
  </w:style>
  <w:style w:type="character" w:styleId="Appelnotedebasdep">
    <w:name w:val="footnote reference"/>
    <w:qFormat/>
    <w:rsid w:val="00AF6AB9"/>
    <w:rPr>
      <w:position w:val="22"/>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35256">
      <w:bodyDiv w:val="1"/>
      <w:marLeft w:val="0"/>
      <w:marRight w:val="0"/>
      <w:marTop w:val="0"/>
      <w:marBottom w:val="0"/>
      <w:divBdr>
        <w:top w:val="none" w:sz="0" w:space="0" w:color="auto"/>
        <w:left w:val="none" w:sz="0" w:space="0" w:color="auto"/>
        <w:bottom w:val="none" w:sz="0" w:space="0" w:color="auto"/>
        <w:right w:val="none" w:sz="0" w:space="0" w:color="auto"/>
      </w:divBdr>
      <w:divsChild>
        <w:div w:id="179200334">
          <w:marLeft w:val="0"/>
          <w:marRight w:val="0"/>
          <w:marTop w:val="0"/>
          <w:marBottom w:val="0"/>
          <w:divBdr>
            <w:top w:val="none" w:sz="0" w:space="0" w:color="auto"/>
            <w:left w:val="none" w:sz="0" w:space="0" w:color="auto"/>
            <w:bottom w:val="none" w:sz="0" w:space="0" w:color="auto"/>
            <w:right w:val="none" w:sz="0" w:space="0" w:color="auto"/>
          </w:divBdr>
        </w:div>
        <w:div w:id="978414671">
          <w:marLeft w:val="0"/>
          <w:marRight w:val="0"/>
          <w:marTop w:val="0"/>
          <w:marBottom w:val="0"/>
          <w:divBdr>
            <w:top w:val="none" w:sz="0" w:space="0" w:color="auto"/>
            <w:left w:val="none" w:sz="0" w:space="0" w:color="auto"/>
            <w:bottom w:val="none" w:sz="0" w:space="0" w:color="auto"/>
            <w:right w:val="none" w:sz="0" w:space="0" w:color="auto"/>
          </w:divBdr>
        </w:div>
        <w:div w:id="1237858583">
          <w:marLeft w:val="0"/>
          <w:marRight w:val="0"/>
          <w:marTop w:val="0"/>
          <w:marBottom w:val="0"/>
          <w:divBdr>
            <w:top w:val="none" w:sz="0" w:space="0" w:color="auto"/>
            <w:left w:val="none" w:sz="0" w:space="0" w:color="auto"/>
            <w:bottom w:val="none" w:sz="0" w:space="0" w:color="auto"/>
            <w:right w:val="none" w:sz="0" w:space="0" w:color="auto"/>
          </w:divBdr>
          <w:divsChild>
            <w:div w:id="372273731">
              <w:marLeft w:val="0"/>
              <w:marRight w:val="0"/>
              <w:marTop w:val="0"/>
              <w:marBottom w:val="0"/>
              <w:divBdr>
                <w:top w:val="none" w:sz="0" w:space="0" w:color="auto"/>
                <w:left w:val="none" w:sz="0" w:space="0" w:color="auto"/>
                <w:bottom w:val="none" w:sz="0" w:space="0" w:color="auto"/>
                <w:right w:val="none" w:sz="0" w:space="0" w:color="auto"/>
              </w:divBdr>
            </w:div>
            <w:div w:id="452946506">
              <w:marLeft w:val="0"/>
              <w:marRight w:val="0"/>
              <w:marTop w:val="0"/>
              <w:marBottom w:val="0"/>
              <w:divBdr>
                <w:top w:val="none" w:sz="0" w:space="0" w:color="auto"/>
                <w:left w:val="none" w:sz="0" w:space="0" w:color="auto"/>
                <w:bottom w:val="none" w:sz="0" w:space="0" w:color="auto"/>
                <w:right w:val="none" w:sz="0" w:space="0" w:color="auto"/>
              </w:divBdr>
            </w:div>
          </w:divsChild>
        </w:div>
        <w:div w:id="1264269596">
          <w:marLeft w:val="0"/>
          <w:marRight w:val="0"/>
          <w:marTop w:val="0"/>
          <w:marBottom w:val="0"/>
          <w:divBdr>
            <w:top w:val="none" w:sz="0" w:space="0" w:color="auto"/>
            <w:left w:val="none" w:sz="0" w:space="0" w:color="auto"/>
            <w:bottom w:val="none" w:sz="0" w:space="0" w:color="auto"/>
            <w:right w:val="none" w:sz="0" w:space="0" w:color="auto"/>
          </w:divBdr>
        </w:div>
      </w:divsChild>
    </w:div>
    <w:div w:id="500239634">
      <w:bodyDiv w:val="1"/>
      <w:marLeft w:val="0"/>
      <w:marRight w:val="0"/>
      <w:marTop w:val="0"/>
      <w:marBottom w:val="0"/>
      <w:divBdr>
        <w:top w:val="none" w:sz="0" w:space="0" w:color="auto"/>
        <w:left w:val="none" w:sz="0" w:space="0" w:color="auto"/>
        <w:bottom w:val="none" w:sz="0" w:space="0" w:color="auto"/>
        <w:right w:val="none" w:sz="0" w:space="0" w:color="auto"/>
      </w:divBdr>
      <w:divsChild>
        <w:div w:id="194541700">
          <w:marLeft w:val="0"/>
          <w:marRight w:val="0"/>
          <w:marTop w:val="0"/>
          <w:marBottom w:val="0"/>
          <w:divBdr>
            <w:top w:val="none" w:sz="0" w:space="0" w:color="auto"/>
            <w:left w:val="none" w:sz="0" w:space="0" w:color="auto"/>
            <w:bottom w:val="none" w:sz="0" w:space="0" w:color="auto"/>
            <w:right w:val="none" w:sz="0" w:space="0" w:color="auto"/>
          </w:divBdr>
        </w:div>
        <w:div w:id="401028877">
          <w:marLeft w:val="0"/>
          <w:marRight w:val="0"/>
          <w:marTop w:val="0"/>
          <w:marBottom w:val="0"/>
          <w:divBdr>
            <w:top w:val="none" w:sz="0" w:space="0" w:color="auto"/>
            <w:left w:val="none" w:sz="0" w:space="0" w:color="auto"/>
            <w:bottom w:val="none" w:sz="0" w:space="0" w:color="auto"/>
            <w:right w:val="none" w:sz="0" w:space="0" w:color="auto"/>
          </w:divBdr>
        </w:div>
        <w:div w:id="743068580">
          <w:marLeft w:val="0"/>
          <w:marRight w:val="0"/>
          <w:marTop w:val="0"/>
          <w:marBottom w:val="0"/>
          <w:divBdr>
            <w:top w:val="none" w:sz="0" w:space="0" w:color="auto"/>
            <w:left w:val="none" w:sz="0" w:space="0" w:color="auto"/>
            <w:bottom w:val="none" w:sz="0" w:space="0" w:color="auto"/>
            <w:right w:val="none" w:sz="0" w:space="0" w:color="auto"/>
          </w:divBdr>
        </w:div>
        <w:div w:id="1061101454">
          <w:marLeft w:val="0"/>
          <w:marRight w:val="0"/>
          <w:marTop w:val="0"/>
          <w:marBottom w:val="0"/>
          <w:divBdr>
            <w:top w:val="none" w:sz="0" w:space="0" w:color="auto"/>
            <w:left w:val="none" w:sz="0" w:space="0" w:color="auto"/>
            <w:bottom w:val="none" w:sz="0" w:space="0" w:color="auto"/>
            <w:right w:val="none" w:sz="0" w:space="0" w:color="auto"/>
          </w:divBdr>
        </w:div>
        <w:div w:id="1779135590">
          <w:marLeft w:val="0"/>
          <w:marRight w:val="0"/>
          <w:marTop w:val="0"/>
          <w:marBottom w:val="0"/>
          <w:divBdr>
            <w:top w:val="none" w:sz="0" w:space="0" w:color="auto"/>
            <w:left w:val="none" w:sz="0" w:space="0" w:color="auto"/>
            <w:bottom w:val="none" w:sz="0" w:space="0" w:color="auto"/>
            <w:right w:val="none" w:sz="0" w:space="0" w:color="auto"/>
          </w:divBdr>
        </w:div>
        <w:div w:id="2131627087">
          <w:marLeft w:val="0"/>
          <w:marRight w:val="0"/>
          <w:marTop w:val="0"/>
          <w:marBottom w:val="0"/>
          <w:divBdr>
            <w:top w:val="none" w:sz="0" w:space="0" w:color="auto"/>
            <w:left w:val="none" w:sz="0" w:space="0" w:color="auto"/>
            <w:bottom w:val="none" w:sz="0" w:space="0" w:color="auto"/>
            <w:right w:val="none" w:sz="0" w:space="0" w:color="auto"/>
          </w:divBdr>
        </w:div>
      </w:divsChild>
    </w:div>
    <w:div w:id="1155756002">
      <w:bodyDiv w:val="1"/>
      <w:marLeft w:val="0"/>
      <w:marRight w:val="0"/>
      <w:marTop w:val="0"/>
      <w:marBottom w:val="0"/>
      <w:divBdr>
        <w:top w:val="none" w:sz="0" w:space="0" w:color="auto"/>
        <w:left w:val="none" w:sz="0" w:space="0" w:color="auto"/>
        <w:bottom w:val="none" w:sz="0" w:space="0" w:color="auto"/>
        <w:right w:val="none" w:sz="0" w:space="0" w:color="auto"/>
      </w:divBdr>
      <w:divsChild>
        <w:div w:id="30494989">
          <w:marLeft w:val="0"/>
          <w:marRight w:val="0"/>
          <w:marTop w:val="0"/>
          <w:marBottom w:val="0"/>
          <w:divBdr>
            <w:top w:val="none" w:sz="0" w:space="0" w:color="auto"/>
            <w:left w:val="none" w:sz="0" w:space="0" w:color="auto"/>
            <w:bottom w:val="none" w:sz="0" w:space="0" w:color="auto"/>
            <w:right w:val="none" w:sz="0" w:space="0" w:color="auto"/>
          </w:divBdr>
        </w:div>
      </w:divsChild>
    </w:div>
    <w:div w:id="1242721284">
      <w:bodyDiv w:val="1"/>
      <w:marLeft w:val="0"/>
      <w:marRight w:val="0"/>
      <w:marTop w:val="0"/>
      <w:marBottom w:val="0"/>
      <w:divBdr>
        <w:top w:val="none" w:sz="0" w:space="0" w:color="auto"/>
        <w:left w:val="none" w:sz="0" w:space="0" w:color="auto"/>
        <w:bottom w:val="none" w:sz="0" w:space="0" w:color="auto"/>
        <w:right w:val="none" w:sz="0" w:space="0" w:color="auto"/>
      </w:divBdr>
      <w:divsChild>
        <w:div w:id="103154649">
          <w:marLeft w:val="0"/>
          <w:marRight w:val="0"/>
          <w:marTop w:val="0"/>
          <w:marBottom w:val="0"/>
          <w:divBdr>
            <w:top w:val="none" w:sz="0" w:space="0" w:color="auto"/>
            <w:left w:val="none" w:sz="0" w:space="0" w:color="auto"/>
            <w:bottom w:val="none" w:sz="0" w:space="0" w:color="auto"/>
            <w:right w:val="none" w:sz="0" w:space="0" w:color="auto"/>
          </w:divBdr>
        </w:div>
        <w:div w:id="633751787">
          <w:marLeft w:val="0"/>
          <w:marRight w:val="0"/>
          <w:marTop w:val="0"/>
          <w:marBottom w:val="0"/>
          <w:divBdr>
            <w:top w:val="none" w:sz="0" w:space="0" w:color="auto"/>
            <w:left w:val="none" w:sz="0" w:space="0" w:color="auto"/>
            <w:bottom w:val="none" w:sz="0" w:space="0" w:color="auto"/>
            <w:right w:val="none" w:sz="0" w:space="0" w:color="auto"/>
          </w:divBdr>
        </w:div>
        <w:div w:id="872618120">
          <w:marLeft w:val="0"/>
          <w:marRight w:val="0"/>
          <w:marTop w:val="0"/>
          <w:marBottom w:val="0"/>
          <w:divBdr>
            <w:top w:val="none" w:sz="0" w:space="0" w:color="auto"/>
            <w:left w:val="none" w:sz="0" w:space="0" w:color="auto"/>
            <w:bottom w:val="none" w:sz="0" w:space="0" w:color="auto"/>
            <w:right w:val="none" w:sz="0" w:space="0" w:color="auto"/>
          </w:divBdr>
        </w:div>
        <w:div w:id="1450053118">
          <w:marLeft w:val="0"/>
          <w:marRight w:val="0"/>
          <w:marTop w:val="0"/>
          <w:marBottom w:val="0"/>
          <w:divBdr>
            <w:top w:val="none" w:sz="0" w:space="0" w:color="auto"/>
            <w:left w:val="none" w:sz="0" w:space="0" w:color="auto"/>
            <w:bottom w:val="none" w:sz="0" w:space="0" w:color="auto"/>
            <w:right w:val="none" w:sz="0" w:space="0" w:color="auto"/>
          </w:divBdr>
        </w:div>
        <w:div w:id="1648044605">
          <w:marLeft w:val="0"/>
          <w:marRight w:val="0"/>
          <w:marTop w:val="0"/>
          <w:marBottom w:val="0"/>
          <w:divBdr>
            <w:top w:val="none" w:sz="0" w:space="0" w:color="auto"/>
            <w:left w:val="none" w:sz="0" w:space="0" w:color="auto"/>
            <w:bottom w:val="none" w:sz="0" w:space="0" w:color="auto"/>
            <w:right w:val="none" w:sz="0" w:space="0" w:color="auto"/>
          </w:divBdr>
        </w:div>
        <w:div w:id="1887983684">
          <w:marLeft w:val="0"/>
          <w:marRight w:val="0"/>
          <w:marTop w:val="0"/>
          <w:marBottom w:val="0"/>
          <w:divBdr>
            <w:top w:val="none" w:sz="0" w:space="0" w:color="auto"/>
            <w:left w:val="none" w:sz="0" w:space="0" w:color="auto"/>
            <w:bottom w:val="none" w:sz="0" w:space="0" w:color="auto"/>
            <w:right w:val="none" w:sz="0" w:space="0" w:color="auto"/>
          </w:divBdr>
        </w:div>
        <w:div w:id="2002419233">
          <w:marLeft w:val="0"/>
          <w:marRight w:val="0"/>
          <w:marTop w:val="0"/>
          <w:marBottom w:val="0"/>
          <w:divBdr>
            <w:top w:val="none" w:sz="0" w:space="0" w:color="auto"/>
            <w:left w:val="none" w:sz="0" w:space="0" w:color="auto"/>
            <w:bottom w:val="none" w:sz="0" w:space="0" w:color="auto"/>
            <w:right w:val="none" w:sz="0" w:space="0" w:color="auto"/>
          </w:divBdr>
        </w:div>
      </w:divsChild>
    </w:div>
    <w:div w:id="1692297963">
      <w:bodyDiv w:val="1"/>
      <w:marLeft w:val="0"/>
      <w:marRight w:val="0"/>
      <w:marTop w:val="0"/>
      <w:marBottom w:val="0"/>
      <w:divBdr>
        <w:top w:val="none" w:sz="0" w:space="0" w:color="auto"/>
        <w:left w:val="none" w:sz="0" w:space="0" w:color="auto"/>
        <w:bottom w:val="none" w:sz="0" w:space="0" w:color="auto"/>
        <w:right w:val="none" w:sz="0" w:space="0" w:color="auto"/>
      </w:divBdr>
      <w:divsChild>
        <w:div w:id="1762869412">
          <w:marLeft w:val="0"/>
          <w:marRight w:val="0"/>
          <w:marTop w:val="0"/>
          <w:marBottom w:val="0"/>
          <w:divBdr>
            <w:top w:val="none" w:sz="0" w:space="0" w:color="auto"/>
            <w:left w:val="none" w:sz="0" w:space="0" w:color="auto"/>
            <w:bottom w:val="none" w:sz="0" w:space="0" w:color="auto"/>
            <w:right w:val="none" w:sz="0" w:space="0" w:color="auto"/>
          </w:divBdr>
          <w:divsChild>
            <w:div w:id="1448163925">
              <w:marLeft w:val="0"/>
              <w:marRight w:val="0"/>
              <w:marTop w:val="0"/>
              <w:marBottom w:val="0"/>
              <w:divBdr>
                <w:top w:val="none" w:sz="0" w:space="0" w:color="auto"/>
                <w:left w:val="none" w:sz="0" w:space="0" w:color="auto"/>
                <w:bottom w:val="none" w:sz="0" w:space="0" w:color="auto"/>
                <w:right w:val="none" w:sz="0" w:space="0" w:color="auto"/>
              </w:divBdr>
            </w:div>
            <w:div w:id="17651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www.caf.fr/professionnels/offres-et-services/caf-de-meurthe-et-moselle/partenaires-locaux/les-subventions-sur-projet-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hyperlink" Target="https://www.caf.fr/professionnels/offres-et-services/caf-de-meurthe-et-moselle/partenaires-locaux/les-subventions-sur-projet-0" TargetMode="External"/><Relationship Id="rId17" Type="http://schemas.openxmlformats.org/officeDocument/2006/relationships/hyperlink" Target="https://www.caf.fr/professionnels/offres-et-services/caf-de-meurthe-et-moselle/partenaires-locaux/les-subventions-sur-projet-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an.caf.fr/aides"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af.fr/sites/default/files/medias/541/Partenaires/Subventions%20sur%20projet/Reaap/Annexe%203%20Guide%20m%C3%A9thodologique%20%20(4).pdf" TargetMode="External"/><Relationship Id="rId23"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caf.fr/sites/default/files/medias/541/Partenaires/Subventions%20sur%20projet/Reaap/Annexe%201%20-%20R%C3%A9f%C3%A9rentiel%20parentalit%C3%A9%20%20(3).pdf" TargetMode="External"/><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29</Pages>
  <Words>9055</Words>
  <Characters>49803</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Marie-Agnes MAILLOT 541</dc:creator>
  <cp:keywords/>
  <dc:description/>
  <cp:lastModifiedBy>Marie-Agnes MAILLOT 541</cp:lastModifiedBy>
  <cp:revision>4</cp:revision>
  <dcterms:created xsi:type="dcterms:W3CDTF">2025-02-17T15:51:00Z</dcterms:created>
  <dcterms:modified xsi:type="dcterms:W3CDTF">2025-02-24T11:08:00Z</dcterms:modified>
</cp:coreProperties>
</file>