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B19B" w14:textId="77777777" w:rsidR="005375A2" w:rsidRDefault="005375A2" w:rsidP="00E41447">
      <w:pPr>
        <w:jc w:val="center"/>
        <w:rPr>
          <w:rFonts w:cstheme="minorHAnsi"/>
          <w:b/>
          <w:sz w:val="28"/>
        </w:rPr>
      </w:pPr>
      <w:bookmarkStart w:id="0" w:name="_GoBack"/>
      <w:bookmarkEnd w:id="0"/>
    </w:p>
    <w:p w14:paraId="00089305" w14:textId="77777777" w:rsidR="009F70B5" w:rsidRDefault="009F70B5" w:rsidP="00E41447">
      <w:pPr>
        <w:jc w:val="center"/>
        <w:rPr>
          <w:rFonts w:cstheme="minorHAnsi"/>
          <w:b/>
          <w:sz w:val="28"/>
        </w:rPr>
      </w:pPr>
      <w:r>
        <w:rPr>
          <w:rFonts w:cstheme="minorHAnsi"/>
          <w:b/>
          <w:sz w:val="28"/>
        </w:rPr>
        <w:t xml:space="preserve">Guide de la </w:t>
      </w:r>
    </w:p>
    <w:p w14:paraId="4B3DC9D0" w14:textId="48B26CE6" w:rsidR="00F10A20" w:rsidRPr="00913DA8" w:rsidRDefault="003B3F85" w:rsidP="00E41447">
      <w:pPr>
        <w:jc w:val="center"/>
        <w:rPr>
          <w:rFonts w:cstheme="minorHAnsi"/>
          <w:b/>
          <w:sz w:val="28"/>
        </w:rPr>
      </w:pPr>
      <w:r>
        <w:rPr>
          <w:rFonts w:cstheme="minorHAnsi"/>
          <w:b/>
          <w:sz w:val="28"/>
        </w:rPr>
        <w:t xml:space="preserve"> </w:t>
      </w:r>
      <w:r w:rsidR="00F10A20" w:rsidRPr="00913DA8">
        <w:rPr>
          <w:rFonts w:cstheme="minorHAnsi"/>
          <w:b/>
          <w:sz w:val="28"/>
        </w:rPr>
        <w:t xml:space="preserve">Prestation de service « Foyers de jeunes travailleurs » </w:t>
      </w:r>
    </w:p>
    <w:sdt>
      <w:sdtPr>
        <w:rPr>
          <w:rFonts w:eastAsiaTheme="minorHAnsi" w:cstheme="minorBidi"/>
          <w:b w:val="0"/>
          <w:bCs w:val="0"/>
          <w:color w:val="auto"/>
          <w:sz w:val="22"/>
          <w:szCs w:val="22"/>
          <w:lang w:eastAsia="en-US"/>
        </w:rPr>
        <w:id w:val="-1089544717"/>
        <w:docPartObj>
          <w:docPartGallery w:val="Table of Contents"/>
          <w:docPartUnique/>
        </w:docPartObj>
      </w:sdtPr>
      <w:sdtEndPr/>
      <w:sdtContent>
        <w:sdt>
          <w:sdtPr>
            <w:rPr>
              <w:rFonts w:eastAsiaTheme="minorHAnsi" w:cstheme="minorBidi"/>
              <w:b w:val="0"/>
              <w:bCs w:val="0"/>
              <w:color w:val="auto"/>
              <w:sz w:val="22"/>
              <w:szCs w:val="22"/>
              <w:lang w:eastAsia="en-US"/>
            </w:rPr>
            <w:id w:val="242148862"/>
            <w:docPartObj>
              <w:docPartGallery w:val="Table of Contents"/>
              <w:docPartUnique/>
            </w:docPartObj>
          </w:sdtPr>
          <w:sdtEndPr/>
          <w:sdtContent>
            <w:p w14:paraId="10FD967D" w14:textId="0D9BF132" w:rsidR="00CD1C04" w:rsidRPr="00913DA8" w:rsidRDefault="00CD1C04" w:rsidP="00981EAB">
              <w:pPr>
                <w:pStyle w:val="En-ttedetabledesmatires"/>
              </w:pPr>
              <w:r w:rsidRPr="00913DA8">
                <w:t>Table des matières</w:t>
              </w:r>
            </w:p>
            <w:p w14:paraId="548BF7D9" w14:textId="3D376E86" w:rsidR="00253786" w:rsidRDefault="00CD1C04">
              <w:pPr>
                <w:pStyle w:val="TM1"/>
                <w:tabs>
                  <w:tab w:val="right" w:leader="dot" w:pos="9062"/>
                </w:tabs>
                <w:rPr>
                  <w:rFonts w:eastAsiaTheme="minorEastAsia"/>
                  <w:noProof/>
                  <w:lang w:eastAsia="fr-FR"/>
                </w:rPr>
              </w:pPr>
              <w:r w:rsidRPr="00913DA8">
                <w:rPr>
                  <w:rFonts w:cstheme="minorHAnsi"/>
                </w:rPr>
                <w:fldChar w:fldCharType="begin"/>
              </w:r>
              <w:r w:rsidRPr="00913DA8">
                <w:rPr>
                  <w:rFonts w:cstheme="minorHAnsi"/>
                </w:rPr>
                <w:instrText xml:space="preserve"> TOC \o "1-3" \h \z \u </w:instrText>
              </w:r>
              <w:r w:rsidRPr="00913DA8">
                <w:rPr>
                  <w:rFonts w:cstheme="minorHAnsi"/>
                </w:rPr>
                <w:fldChar w:fldCharType="separate"/>
              </w:r>
              <w:hyperlink w:anchor="_Toc52541908" w:history="1">
                <w:r w:rsidR="00253786" w:rsidRPr="00D448A9">
                  <w:rPr>
                    <w:rStyle w:val="Lienhypertexte"/>
                    <w:noProof/>
                  </w:rPr>
                  <w:t>Préambule</w:t>
                </w:r>
                <w:r w:rsidR="00253786">
                  <w:rPr>
                    <w:noProof/>
                    <w:webHidden/>
                  </w:rPr>
                  <w:tab/>
                </w:r>
                <w:r w:rsidR="00253786">
                  <w:rPr>
                    <w:noProof/>
                    <w:webHidden/>
                  </w:rPr>
                  <w:fldChar w:fldCharType="begin"/>
                </w:r>
                <w:r w:rsidR="00253786">
                  <w:rPr>
                    <w:noProof/>
                    <w:webHidden/>
                  </w:rPr>
                  <w:instrText xml:space="preserve"> PAGEREF _Toc52541908 \h </w:instrText>
                </w:r>
                <w:r w:rsidR="00253786">
                  <w:rPr>
                    <w:noProof/>
                    <w:webHidden/>
                  </w:rPr>
                </w:r>
                <w:r w:rsidR="00253786">
                  <w:rPr>
                    <w:noProof/>
                    <w:webHidden/>
                  </w:rPr>
                  <w:fldChar w:fldCharType="separate"/>
                </w:r>
                <w:r w:rsidR="00253786">
                  <w:rPr>
                    <w:noProof/>
                    <w:webHidden/>
                  </w:rPr>
                  <w:t>2</w:t>
                </w:r>
                <w:r w:rsidR="00253786">
                  <w:rPr>
                    <w:noProof/>
                    <w:webHidden/>
                  </w:rPr>
                  <w:fldChar w:fldCharType="end"/>
                </w:r>
              </w:hyperlink>
            </w:p>
            <w:p w14:paraId="18B03061" w14:textId="7EDFD802" w:rsidR="00253786" w:rsidRDefault="00BC08ED">
              <w:pPr>
                <w:pStyle w:val="TM1"/>
                <w:tabs>
                  <w:tab w:val="left" w:pos="440"/>
                  <w:tab w:val="right" w:leader="dot" w:pos="9062"/>
                </w:tabs>
                <w:rPr>
                  <w:rFonts w:eastAsiaTheme="minorEastAsia"/>
                  <w:noProof/>
                  <w:lang w:eastAsia="fr-FR"/>
                </w:rPr>
              </w:pPr>
              <w:hyperlink w:anchor="_Toc52541909" w:history="1">
                <w:r w:rsidR="00253786" w:rsidRPr="00D448A9">
                  <w:rPr>
                    <w:rStyle w:val="Lienhypertexte"/>
                    <w:noProof/>
                  </w:rPr>
                  <w:t>I.</w:t>
                </w:r>
                <w:r w:rsidR="00253786">
                  <w:rPr>
                    <w:rFonts w:eastAsiaTheme="minorEastAsia"/>
                    <w:noProof/>
                    <w:lang w:eastAsia="fr-FR"/>
                  </w:rPr>
                  <w:tab/>
                </w:r>
                <w:r w:rsidR="00253786" w:rsidRPr="00D448A9">
                  <w:rPr>
                    <w:rStyle w:val="Lienhypertexte"/>
                    <w:noProof/>
                  </w:rPr>
                  <w:t>Objectifs et modalités d’attribution de la Ps Fjt</w:t>
                </w:r>
                <w:r w:rsidR="00253786">
                  <w:rPr>
                    <w:noProof/>
                    <w:webHidden/>
                  </w:rPr>
                  <w:tab/>
                </w:r>
                <w:r w:rsidR="00253786">
                  <w:rPr>
                    <w:noProof/>
                    <w:webHidden/>
                  </w:rPr>
                  <w:fldChar w:fldCharType="begin"/>
                </w:r>
                <w:r w:rsidR="00253786">
                  <w:rPr>
                    <w:noProof/>
                    <w:webHidden/>
                  </w:rPr>
                  <w:instrText xml:space="preserve"> PAGEREF _Toc52541909 \h </w:instrText>
                </w:r>
                <w:r w:rsidR="00253786">
                  <w:rPr>
                    <w:noProof/>
                    <w:webHidden/>
                  </w:rPr>
                </w:r>
                <w:r w:rsidR="00253786">
                  <w:rPr>
                    <w:noProof/>
                    <w:webHidden/>
                  </w:rPr>
                  <w:fldChar w:fldCharType="separate"/>
                </w:r>
                <w:r w:rsidR="00253786">
                  <w:rPr>
                    <w:noProof/>
                    <w:webHidden/>
                  </w:rPr>
                  <w:t>2</w:t>
                </w:r>
                <w:r w:rsidR="00253786">
                  <w:rPr>
                    <w:noProof/>
                    <w:webHidden/>
                  </w:rPr>
                  <w:fldChar w:fldCharType="end"/>
                </w:r>
              </w:hyperlink>
            </w:p>
            <w:p w14:paraId="3A3CA5F9" w14:textId="65C3E3F0" w:rsidR="00253786" w:rsidRDefault="00BC08ED">
              <w:pPr>
                <w:pStyle w:val="TM2"/>
                <w:tabs>
                  <w:tab w:val="right" w:leader="dot" w:pos="9062"/>
                </w:tabs>
                <w:rPr>
                  <w:rFonts w:eastAsiaTheme="minorEastAsia"/>
                  <w:noProof/>
                  <w:lang w:eastAsia="fr-FR"/>
                </w:rPr>
              </w:pPr>
              <w:hyperlink w:anchor="_Toc52541910" w:history="1">
                <w:r w:rsidR="00253786" w:rsidRPr="00D448A9">
                  <w:rPr>
                    <w:rStyle w:val="Lienhypertexte"/>
                    <w:noProof/>
                  </w:rPr>
                  <w:t>La Ps Fjt vise le soutien de la fonction socioéducative des Fjt</w:t>
                </w:r>
                <w:r w:rsidR="00253786">
                  <w:rPr>
                    <w:noProof/>
                    <w:webHidden/>
                  </w:rPr>
                  <w:tab/>
                </w:r>
                <w:r w:rsidR="00253786">
                  <w:rPr>
                    <w:noProof/>
                    <w:webHidden/>
                  </w:rPr>
                  <w:fldChar w:fldCharType="begin"/>
                </w:r>
                <w:r w:rsidR="00253786">
                  <w:rPr>
                    <w:noProof/>
                    <w:webHidden/>
                  </w:rPr>
                  <w:instrText xml:space="preserve"> PAGEREF _Toc52541910 \h </w:instrText>
                </w:r>
                <w:r w:rsidR="00253786">
                  <w:rPr>
                    <w:noProof/>
                    <w:webHidden/>
                  </w:rPr>
                </w:r>
                <w:r w:rsidR="00253786">
                  <w:rPr>
                    <w:noProof/>
                    <w:webHidden/>
                  </w:rPr>
                  <w:fldChar w:fldCharType="separate"/>
                </w:r>
                <w:r w:rsidR="00253786">
                  <w:rPr>
                    <w:noProof/>
                    <w:webHidden/>
                  </w:rPr>
                  <w:t>2</w:t>
                </w:r>
                <w:r w:rsidR="00253786">
                  <w:rPr>
                    <w:noProof/>
                    <w:webHidden/>
                  </w:rPr>
                  <w:fldChar w:fldCharType="end"/>
                </w:r>
              </w:hyperlink>
            </w:p>
            <w:p w14:paraId="43B805CB" w14:textId="715595CD" w:rsidR="00253786" w:rsidRDefault="00BC08ED">
              <w:pPr>
                <w:pStyle w:val="TM2"/>
                <w:tabs>
                  <w:tab w:val="right" w:leader="dot" w:pos="9062"/>
                </w:tabs>
                <w:rPr>
                  <w:rFonts w:eastAsiaTheme="minorEastAsia"/>
                  <w:noProof/>
                  <w:lang w:eastAsia="fr-FR"/>
                </w:rPr>
              </w:pPr>
              <w:hyperlink w:anchor="_Toc52541911" w:history="1">
                <w:r w:rsidR="00253786" w:rsidRPr="00D448A9">
                  <w:rPr>
                    <w:rStyle w:val="Lienhypertexte"/>
                    <w:noProof/>
                  </w:rPr>
                  <w:t>La Ps Fjt est adossée à un agrément du projet socioéducatif délivré par les conseils d’administration des Caf</w:t>
                </w:r>
                <w:r w:rsidR="00253786">
                  <w:rPr>
                    <w:noProof/>
                    <w:webHidden/>
                  </w:rPr>
                  <w:tab/>
                </w:r>
                <w:r w:rsidR="00253786">
                  <w:rPr>
                    <w:noProof/>
                    <w:webHidden/>
                  </w:rPr>
                  <w:fldChar w:fldCharType="begin"/>
                </w:r>
                <w:r w:rsidR="00253786">
                  <w:rPr>
                    <w:noProof/>
                    <w:webHidden/>
                  </w:rPr>
                  <w:instrText xml:space="preserve"> PAGEREF _Toc52541911 \h </w:instrText>
                </w:r>
                <w:r w:rsidR="00253786">
                  <w:rPr>
                    <w:noProof/>
                    <w:webHidden/>
                  </w:rPr>
                </w:r>
                <w:r w:rsidR="00253786">
                  <w:rPr>
                    <w:noProof/>
                    <w:webHidden/>
                  </w:rPr>
                  <w:fldChar w:fldCharType="separate"/>
                </w:r>
                <w:r w:rsidR="00253786">
                  <w:rPr>
                    <w:noProof/>
                    <w:webHidden/>
                  </w:rPr>
                  <w:t>4</w:t>
                </w:r>
                <w:r w:rsidR="00253786">
                  <w:rPr>
                    <w:noProof/>
                    <w:webHidden/>
                  </w:rPr>
                  <w:fldChar w:fldCharType="end"/>
                </w:r>
              </w:hyperlink>
            </w:p>
            <w:p w14:paraId="05C30967" w14:textId="48FE16ED" w:rsidR="00253786" w:rsidRDefault="00BC08ED">
              <w:pPr>
                <w:pStyle w:val="TM2"/>
                <w:tabs>
                  <w:tab w:val="right" w:leader="dot" w:pos="9062"/>
                </w:tabs>
                <w:rPr>
                  <w:rFonts w:eastAsiaTheme="minorEastAsia"/>
                  <w:noProof/>
                  <w:lang w:eastAsia="fr-FR"/>
                </w:rPr>
              </w:pPr>
              <w:hyperlink w:anchor="_Toc52541912" w:history="1">
                <w:r w:rsidR="00253786" w:rsidRPr="00D448A9">
                  <w:rPr>
                    <w:rStyle w:val="Lienhypertexte"/>
                    <w:noProof/>
                  </w:rPr>
                  <w:t>Les critères d’éligibilité</w:t>
                </w:r>
                <w:r w:rsidR="00253786">
                  <w:rPr>
                    <w:noProof/>
                    <w:webHidden/>
                  </w:rPr>
                  <w:tab/>
                </w:r>
                <w:r w:rsidR="00253786">
                  <w:rPr>
                    <w:noProof/>
                    <w:webHidden/>
                  </w:rPr>
                  <w:fldChar w:fldCharType="begin"/>
                </w:r>
                <w:r w:rsidR="00253786">
                  <w:rPr>
                    <w:noProof/>
                    <w:webHidden/>
                  </w:rPr>
                  <w:instrText xml:space="preserve"> PAGEREF _Toc52541912 \h </w:instrText>
                </w:r>
                <w:r w:rsidR="00253786">
                  <w:rPr>
                    <w:noProof/>
                    <w:webHidden/>
                  </w:rPr>
                </w:r>
                <w:r w:rsidR="00253786">
                  <w:rPr>
                    <w:noProof/>
                    <w:webHidden/>
                  </w:rPr>
                  <w:fldChar w:fldCharType="separate"/>
                </w:r>
                <w:r w:rsidR="00253786">
                  <w:rPr>
                    <w:noProof/>
                    <w:webHidden/>
                  </w:rPr>
                  <w:t>5</w:t>
                </w:r>
                <w:r w:rsidR="00253786">
                  <w:rPr>
                    <w:noProof/>
                    <w:webHidden/>
                  </w:rPr>
                  <w:fldChar w:fldCharType="end"/>
                </w:r>
              </w:hyperlink>
            </w:p>
            <w:p w14:paraId="264C60ED" w14:textId="022C0DD4" w:rsidR="00253786" w:rsidRDefault="00BC08ED">
              <w:pPr>
                <w:pStyle w:val="TM1"/>
                <w:tabs>
                  <w:tab w:val="left" w:pos="440"/>
                  <w:tab w:val="right" w:leader="dot" w:pos="9062"/>
                </w:tabs>
                <w:rPr>
                  <w:rFonts w:eastAsiaTheme="minorEastAsia"/>
                  <w:noProof/>
                  <w:lang w:eastAsia="fr-FR"/>
                </w:rPr>
              </w:pPr>
              <w:hyperlink w:anchor="_Toc52541913" w:history="1">
                <w:r w:rsidR="00253786" w:rsidRPr="00D448A9">
                  <w:rPr>
                    <w:rStyle w:val="Lienhypertexte"/>
                    <w:noProof/>
                  </w:rPr>
                  <w:t>II.</w:t>
                </w:r>
                <w:r w:rsidR="00253786">
                  <w:rPr>
                    <w:rFonts w:eastAsiaTheme="minorEastAsia"/>
                    <w:noProof/>
                    <w:lang w:eastAsia="fr-FR"/>
                  </w:rPr>
                  <w:tab/>
                </w:r>
                <w:r w:rsidR="00253786" w:rsidRPr="00D448A9">
                  <w:rPr>
                    <w:rStyle w:val="Lienhypertexte"/>
                    <w:noProof/>
                  </w:rPr>
                  <w:t>Modalités d’attribution et de suivi de la Ps Fjt</w:t>
                </w:r>
                <w:r w:rsidR="00253786">
                  <w:rPr>
                    <w:noProof/>
                    <w:webHidden/>
                  </w:rPr>
                  <w:tab/>
                </w:r>
                <w:r w:rsidR="00253786">
                  <w:rPr>
                    <w:noProof/>
                    <w:webHidden/>
                  </w:rPr>
                  <w:fldChar w:fldCharType="begin"/>
                </w:r>
                <w:r w:rsidR="00253786">
                  <w:rPr>
                    <w:noProof/>
                    <w:webHidden/>
                  </w:rPr>
                  <w:instrText xml:space="preserve"> PAGEREF _Toc52541913 \h </w:instrText>
                </w:r>
                <w:r w:rsidR="00253786">
                  <w:rPr>
                    <w:noProof/>
                    <w:webHidden/>
                  </w:rPr>
                </w:r>
                <w:r w:rsidR="00253786">
                  <w:rPr>
                    <w:noProof/>
                    <w:webHidden/>
                  </w:rPr>
                  <w:fldChar w:fldCharType="separate"/>
                </w:r>
                <w:r w:rsidR="00253786">
                  <w:rPr>
                    <w:noProof/>
                    <w:webHidden/>
                  </w:rPr>
                  <w:t>14</w:t>
                </w:r>
                <w:r w:rsidR="00253786">
                  <w:rPr>
                    <w:noProof/>
                    <w:webHidden/>
                  </w:rPr>
                  <w:fldChar w:fldCharType="end"/>
                </w:r>
              </w:hyperlink>
            </w:p>
            <w:p w14:paraId="5B2F39E4" w14:textId="01E3C9BA" w:rsidR="00253786" w:rsidRDefault="00BC08ED">
              <w:pPr>
                <w:pStyle w:val="TM2"/>
                <w:tabs>
                  <w:tab w:val="right" w:leader="dot" w:pos="9062"/>
                </w:tabs>
                <w:rPr>
                  <w:rFonts w:eastAsiaTheme="minorEastAsia"/>
                  <w:noProof/>
                  <w:lang w:eastAsia="fr-FR"/>
                </w:rPr>
              </w:pPr>
              <w:hyperlink w:anchor="_Toc52541914" w:history="1">
                <w:r w:rsidR="00253786" w:rsidRPr="00D448A9">
                  <w:rPr>
                    <w:rStyle w:val="Lienhypertexte"/>
                    <w:noProof/>
                  </w:rPr>
                  <w:t>La demande d’agrément</w:t>
                </w:r>
                <w:r w:rsidR="00253786">
                  <w:rPr>
                    <w:noProof/>
                    <w:webHidden/>
                  </w:rPr>
                  <w:tab/>
                </w:r>
                <w:r w:rsidR="00253786">
                  <w:rPr>
                    <w:noProof/>
                    <w:webHidden/>
                  </w:rPr>
                  <w:fldChar w:fldCharType="begin"/>
                </w:r>
                <w:r w:rsidR="00253786">
                  <w:rPr>
                    <w:noProof/>
                    <w:webHidden/>
                  </w:rPr>
                  <w:instrText xml:space="preserve"> PAGEREF _Toc52541914 \h </w:instrText>
                </w:r>
                <w:r w:rsidR="00253786">
                  <w:rPr>
                    <w:noProof/>
                    <w:webHidden/>
                  </w:rPr>
                </w:r>
                <w:r w:rsidR="00253786">
                  <w:rPr>
                    <w:noProof/>
                    <w:webHidden/>
                  </w:rPr>
                  <w:fldChar w:fldCharType="separate"/>
                </w:r>
                <w:r w:rsidR="00253786">
                  <w:rPr>
                    <w:noProof/>
                    <w:webHidden/>
                  </w:rPr>
                  <w:t>14</w:t>
                </w:r>
                <w:r w:rsidR="00253786">
                  <w:rPr>
                    <w:noProof/>
                    <w:webHidden/>
                  </w:rPr>
                  <w:fldChar w:fldCharType="end"/>
                </w:r>
              </w:hyperlink>
            </w:p>
            <w:p w14:paraId="3DCCB8D8" w14:textId="0EBB7D82" w:rsidR="00253786" w:rsidRDefault="00BC08ED">
              <w:pPr>
                <w:pStyle w:val="TM2"/>
                <w:tabs>
                  <w:tab w:val="right" w:leader="dot" w:pos="9062"/>
                </w:tabs>
                <w:rPr>
                  <w:rFonts w:eastAsiaTheme="minorEastAsia"/>
                  <w:noProof/>
                  <w:lang w:eastAsia="fr-FR"/>
                </w:rPr>
              </w:pPr>
              <w:hyperlink w:anchor="_Toc52541915" w:history="1">
                <w:r w:rsidR="00253786" w:rsidRPr="00D448A9">
                  <w:rPr>
                    <w:rStyle w:val="Lienhypertexte"/>
                    <w:rFonts w:eastAsia="Times New Roman"/>
                    <w:noProof/>
                    <w:lang w:eastAsia="fr-FR"/>
                  </w:rPr>
                  <w:t>L’obtention d’un agrément permet la signature d’une convention d’objectifs et de financement entre la Caf et le gestionnaire. La convention prend effet avec une rétroactivité maximum de 3 mois par rapport à la décision du Conseil d’administration sous réserve d’une activité effective au sein du Fjt. La Charte de la laïcité de la branche Famille avec ses partenaires, dont le respect est nécessaire pour bénéficier d’un soutien de la part des Caf, est annexée obligatoirement à cette convention.</w:t>
                </w:r>
                <w:r w:rsidR="00253786">
                  <w:rPr>
                    <w:noProof/>
                    <w:webHidden/>
                  </w:rPr>
                  <w:tab/>
                </w:r>
                <w:r w:rsidR="00253786">
                  <w:rPr>
                    <w:noProof/>
                    <w:webHidden/>
                  </w:rPr>
                  <w:fldChar w:fldCharType="begin"/>
                </w:r>
                <w:r w:rsidR="00253786">
                  <w:rPr>
                    <w:noProof/>
                    <w:webHidden/>
                  </w:rPr>
                  <w:instrText xml:space="preserve"> PAGEREF _Toc52541915 \h </w:instrText>
                </w:r>
                <w:r w:rsidR="00253786">
                  <w:rPr>
                    <w:noProof/>
                    <w:webHidden/>
                  </w:rPr>
                </w:r>
                <w:r w:rsidR="00253786">
                  <w:rPr>
                    <w:noProof/>
                    <w:webHidden/>
                  </w:rPr>
                  <w:fldChar w:fldCharType="separate"/>
                </w:r>
                <w:r w:rsidR="00253786">
                  <w:rPr>
                    <w:noProof/>
                    <w:webHidden/>
                  </w:rPr>
                  <w:t>15</w:t>
                </w:r>
                <w:r w:rsidR="00253786">
                  <w:rPr>
                    <w:noProof/>
                    <w:webHidden/>
                  </w:rPr>
                  <w:fldChar w:fldCharType="end"/>
                </w:r>
              </w:hyperlink>
            </w:p>
            <w:p w14:paraId="71DC0836" w14:textId="439DF2E6" w:rsidR="00253786" w:rsidRDefault="00BC08ED">
              <w:pPr>
                <w:pStyle w:val="TM2"/>
                <w:tabs>
                  <w:tab w:val="right" w:leader="dot" w:pos="9062"/>
                </w:tabs>
                <w:rPr>
                  <w:rFonts w:eastAsiaTheme="minorEastAsia"/>
                  <w:noProof/>
                  <w:lang w:eastAsia="fr-FR"/>
                </w:rPr>
              </w:pPr>
              <w:hyperlink w:anchor="_Toc52541916" w:history="1">
                <w:r w:rsidR="00253786" w:rsidRPr="00D448A9">
                  <w:rPr>
                    <w:rStyle w:val="Lienhypertexte"/>
                    <w:noProof/>
                  </w:rPr>
                  <w:t>Retroplanning</w:t>
                </w:r>
                <w:r w:rsidR="00253786">
                  <w:rPr>
                    <w:noProof/>
                    <w:webHidden/>
                  </w:rPr>
                  <w:tab/>
                </w:r>
                <w:r w:rsidR="00253786">
                  <w:rPr>
                    <w:noProof/>
                    <w:webHidden/>
                  </w:rPr>
                  <w:fldChar w:fldCharType="begin"/>
                </w:r>
                <w:r w:rsidR="00253786">
                  <w:rPr>
                    <w:noProof/>
                    <w:webHidden/>
                  </w:rPr>
                  <w:instrText xml:space="preserve"> PAGEREF _Toc52541916 \h </w:instrText>
                </w:r>
                <w:r w:rsidR="00253786">
                  <w:rPr>
                    <w:noProof/>
                    <w:webHidden/>
                  </w:rPr>
                </w:r>
                <w:r w:rsidR="00253786">
                  <w:rPr>
                    <w:noProof/>
                    <w:webHidden/>
                  </w:rPr>
                  <w:fldChar w:fldCharType="separate"/>
                </w:r>
                <w:r w:rsidR="00253786">
                  <w:rPr>
                    <w:noProof/>
                    <w:webHidden/>
                  </w:rPr>
                  <w:t>15</w:t>
                </w:r>
                <w:r w:rsidR="00253786">
                  <w:rPr>
                    <w:noProof/>
                    <w:webHidden/>
                  </w:rPr>
                  <w:fldChar w:fldCharType="end"/>
                </w:r>
              </w:hyperlink>
            </w:p>
            <w:p w14:paraId="21340657" w14:textId="6C391929" w:rsidR="00253786" w:rsidRDefault="00BC08ED">
              <w:pPr>
                <w:pStyle w:val="TM2"/>
                <w:tabs>
                  <w:tab w:val="right" w:leader="dot" w:pos="9062"/>
                </w:tabs>
                <w:rPr>
                  <w:rFonts w:eastAsiaTheme="minorEastAsia"/>
                  <w:noProof/>
                  <w:lang w:eastAsia="fr-FR"/>
                </w:rPr>
              </w:pPr>
              <w:hyperlink w:anchor="_Toc52541917" w:history="1">
                <w:r w:rsidR="00253786" w:rsidRPr="00D448A9">
                  <w:rPr>
                    <w:rStyle w:val="Lienhypertexte"/>
                    <w:noProof/>
                  </w:rPr>
                  <w:t>Les indicateurs d’évaluation nationaux</w:t>
                </w:r>
                <w:r w:rsidR="00253786">
                  <w:rPr>
                    <w:noProof/>
                    <w:webHidden/>
                  </w:rPr>
                  <w:tab/>
                </w:r>
                <w:r w:rsidR="00253786">
                  <w:rPr>
                    <w:noProof/>
                    <w:webHidden/>
                  </w:rPr>
                  <w:fldChar w:fldCharType="begin"/>
                </w:r>
                <w:r w:rsidR="00253786">
                  <w:rPr>
                    <w:noProof/>
                    <w:webHidden/>
                  </w:rPr>
                  <w:instrText xml:space="preserve"> PAGEREF _Toc52541917 \h </w:instrText>
                </w:r>
                <w:r w:rsidR="00253786">
                  <w:rPr>
                    <w:noProof/>
                    <w:webHidden/>
                  </w:rPr>
                </w:r>
                <w:r w:rsidR="00253786">
                  <w:rPr>
                    <w:noProof/>
                    <w:webHidden/>
                  </w:rPr>
                  <w:fldChar w:fldCharType="separate"/>
                </w:r>
                <w:r w:rsidR="00253786">
                  <w:rPr>
                    <w:noProof/>
                    <w:webHidden/>
                  </w:rPr>
                  <w:t>17</w:t>
                </w:r>
                <w:r w:rsidR="00253786">
                  <w:rPr>
                    <w:noProof/>
                    <w:webHidden/>
                  </w:rPr>
                  <w:fldChar w:fldCharType="end"/>
                </w:r>
              </w:hyperlink>
            </w:p>
            <w:p w14:paraId="63E401DC" w14:textId="6ED144B1" w:rsidR="00253786" w:rsidRDefault="00BC08ED">
              <w:pPr>
                <w:pStyle w:val="TM2"/>
                <w:tabs>
                  <w:tab w:val="right" w:leader="dot" w:pos="9062"/>
                </w:tabs>
                <w:rPr>
                  <w:rFonts w:eastAsiaTheme="minorEastAsia"/>
                  <w:noProof/>
                  <w:lang w:eastAsia="fr-FR"/>
                </w:rPr>
              </w:pPr>
              <w:hyperlink w:anchor="_Toc52541918" w:history="1">
                <w:r w:rsidR="00253786" w:rsidRPr="00D448A9">
                  <w:rPr>
                    <w:rStyle w:val="Lienhypertexte"/>
                    <w:noProof/>
                  </w:rPr>
                  <w:t>Le suivi par la Caf</w:t>
                </w:r>
                <w:r w:rsidR="00253786">
                  <w:rPr>
                    <w:noProof/>
                    <w:webHidden/>
                  </w:rPr>
                  <w:tab/>
                </w:r>
                <w:r w:rsidR="00253786">
                  <w:rPr>
                    <w:noProof/>
                    <w:webHidden/>
                  </w:rPr>
                  <w:fldChar w:fldCharType="begin"/>
                </w:r>
                <w:r w:rsidR="00253786">
                  <w:rPr>
                    <w:noProof/>
                    <w:webHidden/>
                  </w:rPr>
                  <w:instrText xml:space="preserve"> PAGEREF _Toc52541918 \h </w:instrText>
                </w:r>
                <w:r w:rsidR="00253786">
                  <w:rPr>
                    <w:noProof/>
                    <w:webHidden/>
                  </w:rPr>
                </w:r>
                <w:r w:rsidR="00253786">
                  <w:rPr>
                    <w:noProof/>
                    <w:webHidden/>
                  </w:rPr>
                  <w:fldChar w:fldCharType="separate"/>
                </w:r>
                <w:r w:rsidR="00253786">
                  <w:rPr>
                    <w:noProof/>
                    <w:webHidden/>
                  </w:rPr>
                  <w:t>17</w:t>
                </w:r>
                <w:r w:rsidR="00253786">
                  <w:rPr>
                    <w:noProof/>
                    <w:webHidden/>
                  </w:rPr>
                  <w:fldChar w:fldCharType="end"/>
                </w:r>
              </w:hyperlink>
            </w:p>
            <w:p w14:paraId="3D282EFC" w14:textId="41740C59" w:rsidR="00253786" w:rsidRDefault="00BC08ED">
              <w:pPr>
                <w:pStyle w:val="TM1"/>
                <w:tabs>
                  <w:tab w:val="left" w:pos="660"/>
                  <w:tab w:val="right" w:leader="dot" w:pos="9062"/>
                </w:tabs>
                <w:rPr>
                  <w:rFonts w:eastAsiaTheme="minorEastAsia"/>
                  <w:noProof/>
                  <w:lang w:eastAsia="fr-FR"/>
                </w:rPr>
              </w:pPr>
              <w:hyperlink w:anchor="_Toc52541919" w:history="1">
                <w:r w:rsidR="00253786" w:rsidRPr="00D448A9">
                  <w:rPr>
                    <w:rStyle w:val="Lienhypertexte"/>
                    <w:noProof/>
                  </w:rPr>
                  <w:t>III.</w:t>
                </w:r>
                <w:r w:rsidR="00253786">
                  <w:rPr>
                    <w:rFonts w:eastAsiaTheme="minorEastAsia"/>
                    <w:noProof/>
                    <w:lang w:eastAsia="fr-FR"/>
                  </w:rPr>
                  <w:tab/>
                </w:r>
                <w:r w:rsidR="00253786" w:rsidRPr="00D448A9">
                  <w:rPr>
                    <w:rStyle w:val="Lienhypertexte"/>
                    <w:noProof/>
                  </w:rPr>
                  <w:t>Les modalités de financement de la Ps Fjt</w:t>
                </w:r>
                <w:r w:rsidR="00253786">
                  <w:rPr>
                    <w:noProof/>
                    <w:webHidden/>
                  </w:rPr>
                  <w:tab/>
                </w:r>
                <w:r w:rsidR="00253786">
                  <w:rPr>
                    <w:noProof/>
                    <w:webHidden/>
                  </w:rPr>
                  <w:fldChar w:fldCharType="begin"/>
                </w:r>
                <w:r w:rsidR="00253786">
                  <w:rPr>
                    <w:noProof/>
                    <w:webHidden/>
                  </w:rPr>
                  <w:instrText xml:space="preserve"> PAGEREF _Toc52541919 \h </w:instrText>
                </w:r>
                <w:r w:rsidR="00253786">
                  <w:rPr>
                    <w:noProof/>
                    <w:webHidden/>
                  </w:rPr>
                </w:r>
                <w:r w:rsidR="00253786">
                  <w:rPr>
                    <w:noProof/>
                    <w:webHidden/>
                  </w:rPr>
                  <w:fldChar w:fldCharType="separate"/>
                </w:r>
                <w:r w:rsidR="00253786">
                  <w:rPr>
                    <w:noProof/>
                    <w:webHidden/>
                  </w:rPr>
                  <w:t>18</w:t>
                </w:r>
                <w:r w:rsidR="00253786">
                  <w:rPr>
                    <w:noProof/>
                    <w:webHidden/>
                  </w:rPr>
                  <w:fldChar w:fldCharType="end"/>
                </w:r>
              </w:hyperlink>
            </w:p>
            <w:p w14:paraId="499F6020" w14:textId="0A081D5F" w:rsidR="00253786" w:rsidRDefault="00BC08ED">
              <w:pPr>
                <w:pStyle w:val="TM2"/>
                <w:tabs>
                  <w:tab w:val="right" w:leader="dot" w:pos="9062"/>
                </w:tabs>
                <w:rPr>
                  <w:rFonts w:eastAsiaTheme="minorEastAsia"/>
                  <w:noProof/>
                  <w:lang w:eastAsia="fr-FR"/>
                </w:rPr>
              </w:pPr>
              <w:hyperlink w:anchor="_Toc52541920" w:history="1">
                <w:r w:rsidR="00253786" w:rsidRPr="00D448A9">
                  <w:rPr>
                    <w:rStyle w:val="Lienhypertexte"/>
                    <w:noProof/>
                  </w:rPr>
                  <w:t>L’assiette de la Ps Fjt comporte quatre éléments</w:t>
                </w:r>
                <w:r w:rsidR="00253786">
                  <w:rPr>
                    <w:noProof/>
                    <w:webHidden/>
                  </w:rPr>
                  <w:tab/>
                </w:r>
                <w:r w:rsidR="00253786">
                  <w:rPr>
                    <w:noProof/>
                    <w:webHidden/>
                  </w:rPr>
                  <w:fldChar w:fldCharType="begin"/>
                </w:r>
                <w:r w:rsidR="00253786">
                  <w:rPr>
                    <w:noProof/>
                    <w:webHidden/>
                  </w:rPr>
                  <w:instrText xml:space="preserve"> PAGEREF _Toc52541920 \h </w:instrText>
                </w:r>
                <w:r w:rsidR="00253786">
                  <w:rPr>
                    <w:noProof/>
                    <w:webHidden/>
                  </w:rPr>
                </w:r>
                <w:r w:rsidR="00253786">
                  <w:rPr>
                    <w:noProof/>
                    <w:webHidden/>
                  </w:rPr>
                  <w:fldChar w:fldCharType="separate"/>
                </w:r>
                <w:r w:rsidR="00253786">
                  <w:rPr>
                    <w:noProof/>
                    <w:webHidden/>
                  </w:rPr>
                  <w:t>18</w:t>
                </w:r>
                <w:r w:rsidR="00253786">
                  <w:rPr>
                    <w:noProof/>
                    <w:webHidden/>
                  </w:rPr>
                  <w:fldChar w:fldCharType="end"/>
                </w:r>
              </w:hyperlink>
            </w:p>
            <w:p w14:paraId="023778A8" w14:textId="62FA5FCB" w:rsidR="00253786" w:rsidRDefault="00BC08ED">
              <w:pPr>
                <w:pStyle w:val="TM2"/>
                <w:tabs>
                  <w:tab w:val="right" w:leader="dot" w:pos="9062"/>
                </w:tabs>
                <w:rPr>
                  <w:rFonts w:eastAsiaTheme="minorEastAsia"/>
                  <w:noProof/>
                  <w:lang w:eastAsia="fr-FR"/>
                </w:rPr>
              </w:pPr>
              <w:hyperlink w:anchor="_Toc52541921" w:history="1">
                <w:r w:rsidR="00253786" w:rsidRPr="00D448A9">
                  <w:rPr>
                    <w:rStyle w:val="Lienhypertexte"/>
                    <w:noProof/>
                  </w:rPr>
                  <w:t>Le montant de la prestation de service s’obtient par le calcul suivant</w:t>
                </w:r>
                <w:r w:rsidR="00253786">
                  <w:rPr>
                    <w:noProof/>
                    <w:webHidden/>
                  </w:rPr>
                  <w:tab/>
                </w:r>
                <w:r w:rsidR="00253786">
                  <w:rPr>
                    <w:noProof/>
                    <w:webHidden/>
                  </w:rPr>
                  <w:fldChar w:fldCharType="begin"/>
                </w:r>
                <w:r w:rsidR="00253786">
                  <w:rPr>
                    <w:noProof/>
                    <w:webHidden/>
                  </w:rPr>
                  <w:instrText xml:space="preserve"> PAGEREF _Toc52541921 \h </w:instrText>
                </w:r>
                <w:r w:rsidR="00253786">
                  <w:rPr>
                    <w:noProof/>
                    <w:webHidden/>
                  </w:rPr>
                </w:r>
                <w:r w:rsidR="00253786">
                  <w:rPr>
                    <w:noProof/>
                    <w:webHidden/>
                  </w:rPr>
                  <w:fldChar w:fldCharType="separate"/>
                </w:r>
                <w:r w:rsidR="00253786">
                  <w:rPr>
                    <w:noProof/>
                    <w:webHidden/>
                  </w:rPr>
                  <w:t>19</w:t>
                </w:r>
                <w:r w:rsidR="00253786">
                  <w:rPr>
                    <w:noProof/>
                    <w:webHidden/>
                  </w:rPr>
                  <w:fldChar w:fldCharType="end"/>
                </w:r>
              </w:hyperlink>
            </w:p>
            <w:p w14:paraId="251C6E05" w14:textId="6B6CB1AF" w:rsidR="00253786" w:rsidRDefault="00BC08ED">
              <w:pPr>
                <w:pStyle w:val="TM1"/>
                <w:tabs>
                  <w:tab w:val="left" w:pos="660"/>
                  <w:tab w:val="right" w:leader="dot" w:pos="9062"/>
                </w:tabs>
                <w:rPr>
                  <w:rFonts w:eastAsiaTheme="minorEastAsia"/>
                  <w:noProof/>
                  <w:lang w:eastAsia="fr-FR"/>
                </w:rPr>
              </w:pPr>
              <w:hyperlink w:anchor="_Toc52541922" w:history="1">
                <w:r w:rsidR="00253786" w:rsidRPr="00D448A9">
                  <w:rPr>
                    <w:rStyle w:val="Lienhypertexte"/>
                    <w:noProof/>
                  </w:rPr>
                  <w:t>IV-</w:t>
                </w:r>
                <w:r w:rsidR="00253786">
                  <w:rPr>
                    <w:rFonts w:eastAsiaTheme="minorEastAsia"/>
                    <w:noProof/>
                    <w:lang w:eastAsia="fr-FR"/>
                  </w:rPr>
                  <w:tab/>
                </w:r>
                <w:r w:rsidR="00253786" w:rsidRPr="00D448A9">
                  <w:rPr>
                    <w:rStyle w:val="Lienhypertexte"/>
                    <w:noProof/>
                  </w:rPr>
                  <w:t>Les versements et contrôles</w:t>
                </w:r>
                <w:r w:rsidR="00253786">
                  <w:rPr>
                    <w:noProof/>
                    <w:webHidden/>
                  </w:rPr>
                  <w:tab/>
                </w:r>
                <w:r w:rsidR="00253786">
                  <w:rPr>
                    <w:noProof/>
                    <w:webHidden/>
                  </w:rPr>
                  <w:fldChar w:fldCharType="begin"/>
                </w:r>
                <w:r w:rsidR="00253786">
                  <w:rPr>
                    <w:noProof/>
                    <w:webHidden/>
                  </w:rPr>
                  <w:instrText xml:space="preserve"> PAGEREF _Toc52541922 \h </w:instrText>
                </w:r>
                <w:r w:rsidR="00253786">
                  <w:rPr>
                    <w:noProof/>
                    <w:webHidden/>
                  </w:rPr>
                </w:r>
                <w:r w:rsidR="00253786">
                  <w:rPr>
                    <w:noProof/>
                    <w:webHidden/>
                  </w:rPr>
                  <w:fldChar w:fldCharType="separate"/>
                </w:r>
                <w:r w:rsidR="00253786">
                  <w:rPr>
                    <w:noProof/>
                    <w:webHidden/>
                  </w:rPr>
                  <w:t>22</w:t>
                </w:r>
                <w:r w:rsidR="00253786">
                  <w:rPr>
                    <w:noProof/>
                    <w:webHidden/>
                  </w:rPr>
                  <w:fldChar w:fldCharType="end"/>
                </w:r>
              </w:hyperlink>
            </w:p>
            <w:p w14:paraId="4EB57701" w14:textId="34139D90" w:rsidR="00253786" w:rsidRDefault="00BC08ED">
              <w:pPr>
                <w:pStyle w:val="TM1"/>
                <w:tabs>
                  <w:tab w:val="right" w:leader="dot" w:pos="9062"/>
                </w:tabs>
                <w:rPr>
                  <w:rFonts w:eastAsiaTheme="minorEastAsia"/>
                  <w:noProof/>
                  <w:lang w:eastAsia="fr-FR"/>
                </w:rPr>
              </w:pPr>
              <w:hyperlink w:anchor="_Toc52541923" w:history="1">
                <w:r w:rsidR="00253786" w:rsidRPr="00D448A9">
                  <w:rPr>
                    <w:rStyle w:val="Lienhypertexte"/>
                    <w:noProof/>
                  </w:rPr>
                  <w:t>Annexe 1 – Référentiel de la fonction socioéducative</w:t>
                </w:r>
                <w:r w:rsidR="00253786">
                  <w:rPr>
                    <w:noProof/>
                    <w:webHidden/>
                  </w:rPr>
                  <w:tab/>
                </w:r>
                <w:r w:rsidR="00253786">
                  <w:rPr>
                    <w:noProof/>
                    <w:webHidden/>
                  </w:rPr>
                  <w:fldChar w:fldCharType="begin"/>
                </w:r>
                <w:r w:rsidR="00253786">
                  <w:rPr>
                    <w:noProof/>
                    <w:webHidden/>
                  </w:rPr>
                  <w:instrText xml:space="preserve"> PAGEREF _Toc52541923 \h </w:instrText>
                </w:r>
                <w:r w:rsidR="00253786">
                  <w:rPr>
                    <w:noProof/>
                    <w:webHidden/>
                  </w:rPr>
                </w:r>
                <w:r w:rsidR="00253786">
                  <w:rPr>
                    <w:noProof/>
                    <w:webHidden/>
                  </w:rPr>
                  <w:fldChar w:fldCharType="separate"/>
                </w:r>
                <w:r w:rsidR="00253786">
                  <w:rPr>
                    <w:noProof/>
                    <w:webHidden/>
                  </w:rPr>
                  <w:t>23</w:t>
                </w:r>
                <w:r w:rsidR="00253786">
                  <w:rPr>
                    <w:noProof/>
                    <w:webHidden/>
                  </w:rPr>
                  <w:fldChar w:fldCharType="end"/>
                </w:r>
              </w:hyperlink>
            </w:p>
            <w:p w14:paraId="22A35342" w14:textId="0EC741D0" w:rsidR="00253786" w:rsidRDefault="00BC08ED">
              <w:pPr>
                <w:pStyle w:val="TM1"/>
                <w:tabs>
                  <w:tab w:val="right" w:leader="dot" w:pos="9062"/>
                </w:tabs>
                <w:rPr>
                  <w:rFonts w:eastAsiaTheme="minorEastAsia"/>
                  <w:noProof/>
                  <w:lang w:eastAsia="fr-FR"/>
                </w:rPr>
              </w:pPr>
              <w:hyperlink w:anchor="_Toc52541924" w:history="1">
                <w:r w:rsidR="00253786" w:rsidRPr="00D448A9">
                  <w:rPr>
                    <w:rStyle w:val="Lienhypertexte"/>
                    <w:noProof/>
                  </w:rPr>
                  <w:t>Annexe 2 – Référentiel des missions d’appui à la fonction socioéducative</w:t>
                </w:r>
                <w:r w:rsidR="00253786">
                  <w:rPr>
                    <w:noProof/>
                    <w:webHidden/>
                  </w:rPr>
                  <w:tab/>
                </w:r>
                <w:r w:rsidR="00253786">
                  <w:rPr>
                    <w:noProof/>
                    <w:webHidden/>
                  </w:rPr>
                  <w:fldChar w:fldCharType="begin"/>
                </w:r>
                <w:r w:rsidR="00253786">
                  <w:rPr>
                    <w:noProof/>
                    <w:webHidden/>
                  </w:rPr>
                  <w:instrText xml:space="preserve"> PAGEREF _Toc52541924 \h </w:instrText>
                </w:r>
                <w:r w:rsidR="00253786">
                  <w:rPr>
                    <w:noProof/>
                    <w:webHidden/>
                  </w:rPr>
                </w:r>
                <w:r w:rsidR="00253786">
                  <w:rPr>
                    <w:noProof/>
                    <w:webHidden/>
                  </w:rPr>
                  <w:fldChar w:fldCharType="separate"/>
                </w:r>
                <w:r w:rsidR="00253786">
                  <w:rPr>
                    <w:noProof/>
                    <w:webHidden/>
                  </w:rPr>
                  <w:t>28</w:t>
                </w:r>
                <w:r w:rsidR="00253786">
                  <w:rPr>
                    <w:noProof/>
                    <w:webHidden/>
                  </w:rPr>
                  <w:fldChar w:fldCharType="end"/>
                </w:r>
              </w:hyperlink>
            </w:p>
            <w:p w14:paraId="1CDA44D5" w14:textId="6EBDC20C" w:rsidR="00CD1C04" w:rsidRPr="000D0A63" w:rsidRDefault="00CD1C04">
              <w:pPr>
                <w:rPr>
                  <w:rFonts w:cstheme="minorHAnsi"/>
                </w:rPr>
              </w:pPr>
              <w:r w:rsidRPr="00913DA8">
                <w:rPr>
                  <w:rFonts w:cstheme="minorHAnsi"/>
                  <w:b/>
                  <w:bCs/>
                </w:rPr>
                <w:fldChar w:fldCharType="end"/>
              </w:r>
            </w:p>
          </w:sdtContent>
        </w:sdt>
      </w:sdtContent>
    </w:sdt>
    <w:p w14:paraId="5424F603" w14:textId="77777777" w:rsidR="00FF6DBA" w:rsidRDefault="00FF6DBA">
      <w:pPr>
        <w:spacing w:before="0" w:after="160"/>
        <w:jc w:val="left"/>
        <w:rPr>
          <w:rFonts w:eastAsiaTheme="majorEastAsia" w:cstheme="minorHAnsi"/>
          <w:b/>
          <w:bCs/>
          <w:color w:val="2F5496" w:themeColor="accent1" w:themeShade="BF"/>
          <w:sz w:val="32"/>
          <w:szCs w:val="32"/>
        </w:rPr>
      </w:pPr>
      <w:r>
        <w:br w:type="page"/>
      </w:r>
    </w:p>
    <w:p w14:paraId="7C8F698E" w14:textId="3BB2C464" w:rsidR="008D5315" w:rsidRPr="00726B37" w:rsidRDefault="008B3826" w:rsidP="009F70B5">
      <w:pPr>
        <w:pStyle w:val="Titre1"/>
        <w:numPr>
          <w:ilvl w:val="0"/>
          <w:numId w:val="0"/>
        </w:numPr>
      </w:pPr>
      <w:bookmarkStart w:id="1" w:name="_Toc52541908"/>
      <w:r w:rsidRPr="00726B37">
        <w:lastRenderedPageBreak/>
        <w:t>Préambule</w:t>
      </w:r>
      <w:bookmarkEnd w:id="1"/>
    </w:p>
    <w:p w14:paraId="24D1660C" w14:textId="77777777" w:rsidR="00A13801" w:rsidRPr="00913DA8" w:rsidRDefault="00A13801" w:rsidP="00E41447">
      <w:pPr>
        <w:rPr>
          <w:rFonts w:cstheme="minorHAnsi"/>
        </w:rPr>
      </w:pPr>
      <w:r w:rsidRPr="00913DA8">
        <w:rPr>
          <w:rFonts w:cstheme="minorHAnsi"/>
        </w:rPr>
        <w:t xml:space="preserve">Le soutien de la branche Famille aux Fjt et plus largement à l’accès au logement des jeunes vise deux ambitions fortes : </w:t>
      </w:r>
    </w:p>
    <w:p w14:paraId="10449EC6" w14:textId="77777777" w:rsidR="00A13801" w:rsidRPr="00913DA8" w:rsidRDefault="00A13801" w:rsidP="005F4BFF">
      <w:pPr>
        <w:numPr>
          <w:ilvl w:val="0"/>
          <w:numId w:val="1"/>
        </w:numPr>
        <w:autoSpaceDE w:val="0"/>
        <w:autoSpaceDN w:val="0"/>
        <w:adjustRightInd w:val="0"/>
        <w:spacing w:line="240" w:lineRule="auto"/>
        <w:ind w:left="851"/>
        <w:rPr>
          <w:rFonts w:cstheme="minorHAnsi"/>
        </w:rPr>
      </w:pPr>
      <w:r w:rsidRPr="00913DA8">
        <w:rPr>
          <w:rFonts w:cstheme="minorHAnsi"/>
        </w:rPr>
        <w:t>l’accès aux droits des jeunes en matière de logement et leur accès à l’autonomie ;</w:t>
      </w:r>
    </w:p>
    <w:p w14:paraId="338BBF30" w14:textId="77777777" w:rsidR="00A13801" w:rsidRPr="00913DA8" w:rsidRDefault="00A13801" w:rsidP="005F4BFF">
      <w:pPr>
        <w:numPr>
          <w:ilvl w:val="0"/>
          <w:numId w:val="1"/>
        </w:numPr>
        <w:autoSpaceDE w:val="0"/>
        <w:autoSpaceDN w:val="0"/>
        <w:adjustRightInd w:val="0"/>
        <w:spacing w:line="240" w:lineRule="auto"/>
        <w:ind w:left="851"/>
        <w:rPr>
          <w:rFonts w:cstheme="minorHAnsi"/>
        </w:rPr>
      </w:pPr>
      <w:r w:rsidRPr="00913DA8">
        <w:rPr>
          <w:rFonts w:cstheme="minorHAnsi"/>
        </w:rPr>
        <w:t>l’allègement des charges pesant sur les parents lors de la décohabitation de leur enfant, dans une logique de suppléance familiale.</w:t>
      </w:r>
    </w:p>
    <w:p w14:paraId="58CBE4B7" w14:textId="03B58B3B" w:rsidR="001754E2" w:rsidRDefault="00A13801" w:rsidP="00E41447">
      <w:pPr>
        <w:rPr>
          <w:rFonts w:cstheme="minorHAnsi"/>
        </w:rPr>
      </w:pPr>
      <w:r w:rsidRPr="00913DA8">
        <w:rPr>
          <w:rFonts w:cstheme="minorHAnsi"/>
        </w:rPr>
        <w:t xml:space="preserve">Les aides au logement sont le premier levier </w:t>
      </w:r>
      <w:r w:rsidR="00F15600">
        <w:rPr>
          <w:rFonts w:cstheme="minorHAnsi"/>
        </w:rPr>
        <w:t>de soutien</w:t>
      </w:r>
      <w:r w:rsidR="00F15600" w:rsidRPr="00913DA8">
        <w:rPr>
          <w:rFonts w:cstheme="minorHAnsi"/>
        </w:rPr>
        <w:t xml:space="preserve"> </w:t>
      </w:r>
      <w:r w:rsidRPr="00913DA8">
        <w:rPr>
          <w:rFonts w:cstheme="minorHAnsi"/>
        </w:rPr>
        <w:t>de</w:t>
      </w:r>
      <w:r w:rsidR="00F15600">
        <w:rPr>
          <w:rFonts w:cstheme="minorHAnsi"/>
        </w:rPr>
        <w:t>s</w:t>
      </w:r>
      <w:r w:rsidRPr="00913DA8">
        <w:rPr>
          <w:rFonts w:cstheme="minorHAnsi"/>
        </w:rPr>
        <w:t xml:space="preserve"> jeunes dans leurs parcours d’accès au logement. En 2018, près d’1</w:t>
      </w:r>
      <w:r w:rsidR="007314C8" w:rsidRPr="00913DA8">
        <w:rPr>
          <w:rFonts w:cstheme="minorHAnsi"/>
        </w:rPr>
        <w:t>,</w:t>
      </w:r>
      <w:r w:rsidRPr="00913DA8">
        <w:rPr>
          <w:rFonts w:cstheme="minorHAnsi"/>
        </w:rPr>
        <w:t xml:space="preserve">3 million de jeunes de moins de 25 ans étaient bénéficiaires d’une aide au logement. </w:t>
      </w:r>
    </w:p>
    <w:p w14:paraId="0F13FE9C" w14:textId="568D16AD" w:rsidR="00A13801" w:rsidRPr="00913DA8" w:rsidRDefault="00A13801" w:rsidP="00E41447">
      <w:pPr>
        <w:rPr>
          <w:rFonts w:cstheme="minorHAnsi"/>
        </w:rPr>
      </w:pPr>
      <w:r w:rsidRPr="00913DA8">
        <w:rPr>
          <w:rFonts w:cstheme="minorHAnsi"/>
        </w:rPr>
        <w:t>Les foyers de jeunes travailleurs (Fjt) constituent un autre levier d’intervention</w:t>
      </w:r>
      <w:r w:rsidR="008811FD">
        <w:rPr>
          <w:rStyle w:val="Appelnotedebasdep"/>
          <w:rFonts w:cstheme="minorHAnsi"/>
        </w:rPr>
        <w:footnoteReference w:id="2"/>
      </w:r>
      <w:r w:rsidRPr="00913DA8">
        <w:rPr>
          <w:rFonts w:cstheme="minorHAnsi"/>
        </w:rPr>
        <w:t>. Ils accueillent des jeunes âgés de 16 à 25 ans en activité ou en voie d’insertion sociale et professionnelle. Par le biais d’un accompagnement socio-éducatif visant à favoriser leur accès à un logement autonome, les Fjt contribuent à faciliter le passage des jeunes vers l’âge adulte, en favorisant leur décohabitation. Près de 200 000 jeunes sont accueillis chaque année dans les Fjt.</w:t>
      </w:r>
    </w:p>
    <w:p w14:paraId="43A03EC7" w14:textId="16AEA4F9" w:rsidR="00DB1893" w:rsidRDefault="00C142CD" w:rsidP="00E41447">
      <w:pPr>
        <w:rPr>
          <w:rFonts w:cstheme="minorHAnsi"/>
        </w:rPr>
      </w:pPr>
      <w:r w:rsidRPr="00913DA8">
        <w:rPr>
          <w:rFonts w:cstheme="minorHAnsi"/>
        </w:rPr>
        <w:t xml:space="preserve">Le présent </w:t>
      </w:r>
      <w:r w:rsidR="00302F40">
        <w:rPr>
          <w:rFonts w:cstheme="minorHAnsi"/>
        </w:rPr>
        <w:t>guide</w:t>
      </w:r>
      <w:r w:rsidRPr="00913DA8">
        <w:rPr>
          <w:rFonts w:cstheme="minorHAnsi"/>
        </w:rPr>
        <w:t xml:space="preserve"> </w:t>
      </w:r>
      <w:r w:rsidR="00DF35B3">
        <w:rPr>
          <w:rFonts w:cstheme="minorHAnsi"/>
        </w:rPr>
        <w:t>décrit</w:t>
      </w:r>
      <w:r w:rsidR="00DF35B3" w:rsidRPr="00913DA8">
        <w:rPr>
          <w:rFonts w:cstheme="minorHAnsi"/>
        </w:rPr>
        <w:t xml:space="preserve"> </w:t>
      </w:r>
      <w:r w:rsidRPr="00913DA8">
        <w:rPr>
          <w:rFonts w:cstheme="minorHAnsi"/>
        </w:rPr>
        <w:t xml:space="preserve">l’ensemble des conditions d’accès et critères d’éligibilité </w:t>
      </w:r>
      <w:r w:rsidR="008C5E77">
        <w:rPr>
          <w:rFonts w:cstheme="minorHAnsi"/>
        </w:rPr>
        <w:t>à la prestation de service Fjt</w:t>
      </w:r>
      <w:r w:rsidR="00DB1893">
        <w:rPr>
          <w:rFonts w:cstheme="minorHAnsi"/>
        </w:rPr>
        <w:t xml:space="preserve">, en </w:t>
      </w:r>
      <w:r w:rsidR="00DF35B3">
        <w:rPr>
          <w:rFonts w:cstheme="minorHAnsi"/>
        </w:rPr>
        <w:t xml:space="preserve">appui </w:t>
      </w:r>
      <w:r w:rsidR="00DB1893">
        <w:rPr>
          <w:rFonts w:cstheme="minorHAnsi"/>
        </w:rPr>
        <w:t>de la circulaire n°</w:t>
      </w:r>
      <w:r w:rsidR="00FF6DBA">
        <w:rPr>
          <w:rFonts w:cstheme="minorHAnsi"/>
        </w:rPr>
        <w:t>2020-</w:t>
      </w:r>
      <w:r w:rsidR="00E135D3">
        <w:rPr>
          <w:rFonts w:cstheme="minorHAnsi"/>
        </w:rPr>
        <w:t>010</w:t>
      </w:r>
      <w:r w:rsidR="00DB1893">
        <w:rPr>
          <w:rFonts w:cstheme="minorHAnsi"/>
        </w:rPr>
        <w:t xml:space="preserve"> du </w:t>
      </w:r>
      <w:r w:rsidR="00E135D3">
        <w:rPr>
          <w:rFonts w:cstheme="minorHAnsi"/>
        </w:rPr>
        <w:t xml:space="preserve">14 octobre </w:t>
      </w:r>
      <w:r w:rsidR="00A875B7">
        <w:rPr>
          <w:rFonts w:cstheme="minorHAnsi"/>
        </w:rPr>
        <w:t>2020</w:t>
      </w:r>
      <w:r w:rsidR="00895FDA">
        <w:rPr>
          <w:rFonts w:cstheme="minorHAnsi"/>
        </w:rPr>
        <w:t xml:space="preserve">. </w:t>
      </w:r>
    </w:p>
    <w:p w14:paraId="42844258" w14:textId="5EA705DD" w:rsidR="00771C23" w:rsidRDefault="00771C23" w:rsidP="00771C23">
      <w:pPr>
        <w:rPr>
          <w:rFonts w:cstheme="minorHAnsi"/>
        </w:rPr>
      </w:pPr>
      <w:r>
        <w:rPr>
          <w:rFonts w:cstheme="minorHAnsi"/>
        </w:rPr>
        <w:t>Il s’adresse</w:t>
      </w:r>
      <w:r w:rsidR="00752689">
        <w:rPr>
          <w:rFonts w:cstheme="minorHAnsi"/>
        </w:rPr>
        <w:t xml:space="preserve"> : </w:t>
      </w:r>
    </w:p>
    <w:p w14:paraId="4898E97E" w14:textId="1C48DE18" w:rsidR="00752689" w:rsidRDefault="00752689" w:rsidP="005F4BFF">
      <w:pPr>
        <w:pStyle w:val="Paragraphedeliste"/>
        <w:numPr>
          <w:ilvl w:val="0"/>
          <w:numId w:val="1"/>
        </w:numPr>
        <w:rPr>
          <w:rFonts w:cstheme="minorHAnsi"/>
        </w:rPr>
      </w:pPr>
      <w:r>
        <w:rPr>
          <w:rFonts w:cstheme="minorHAnsi"/>
        </w:rPr>
        <w:t>aux gestionnaires de foyers de jeunes travailleurs souhaitant prétendre à un financement Ps Fjt ;</w:t>
      </w:r>
    </w:p>
    <w:p w14:paraId="7C93CFB6" w14:textId="2DCBA8A9" w:rsidR="00752689" w:rsidRDefault="00752689" w:rsidP="005F4BFF">
      <w:pPr>
        <w:pStyle w:val="Paragraphedeliste"/>
        <w:numPr>
          <w:ilvl w:val="0"/>
          <w:numId w:val="1"/>
        </w:numPr>
        <w:rPr>
          <w:rFonts w:cstheme="minorHAnsi"/>
        </w:rPr>
      </w:pPr>
      <w:r>
        <w:rPr>
          <w:rFonts w:cstheme="minorHAnsi"/>
        </w:rPr>
        <w:t xml:space="preserve">aux services des Caf chargés d’instruire les demandes de financement et aux conseils d’administration des Caf chargés de délivrer les agréments ; </w:t>
      </w:r>
    </w:p>
    <w:p w14:paraId="791216E2" w14:textId="727EDFC3" w:rsidR="00752689" w:rsidRPr="00752689" w:rsidRDefault="00A875B7" w:rsidP="005F4BFF">
      <w:pPr>
        <w:pStyle w:val="Paragraphedeliste"/>
        <w:numPr>
          <w:ilvl w:val="0"/>
          <w:numId w:val="1"/>
        </w:numPr>
        <w:rPr>
          <w:rFonts w:cstheme="minorHAnsi"/>
        </w:rPr>
      </w:pPr>
      <w:r>
        <w:rPr>
          <w:rFonts w:cstheme="minorHAnsi"/>
        </w:rPr>
        <w:t xml:space="preserve">aux </w:t>
      </w:r>
      <w:r w:rsidR="00DF35B3">
        <w:rPr>
          <w:rFonts w:cstheme="minorHAnsi"/>
        </w:rPr>
        <w:t>partenaires</w:t>
      </w:r>
      <w:r>
        <w:rPr>
          <w:rFonts w:cstheme="minorHAnsi"/>
        </w:rPr>
        <w:t xml:space="preserve"> financeurs des foyers de jeunes travailleurs. </w:t>
      </w:r>
    </w:p>
    <w:p w14:paraId="5642650D" w14:textId="46C66D8D" w:rsidR="00F908BB" w:rsidRDefault="00C142CD" w:rsidP="000D0A63">
      <w:pPr>
        <w:spacing w:before="0" w:after="160"/>
        <w:jc w:val="left"/>
        <w:rPr>
          <w:rFonts w:cstheme="minorHAnsi"/>
        </w:rPr>
      </w:pPr>
      <w:r w:rsidRPr="00913DA8">
        <w:rPr>
          <w:rFonts w:cstheme="minorHAnsi"/>
        </w:rPr>
        <w:t xml:space="preserve">Il </w:t>
      </w:r>
      <w:r w:rsidR="009F70B5">
        <w:rPr>
          <w:rFonts w:cstheme="minorHAnsi"/>
        </w:rPr>
        <w:t>a été élaboré</w:t>
      </w:r>
      <w:r w:rsidRPr="00913DA8">
        <w:rPr>
          <w:rFonts w:cstheme="minorHAnsi"/>
        </w:rPr>
        <w:t xml:space="preserve"> avec des Caf</w:t>
      </w:r>
      <w:r w:rsidR="0098086D">
        <w:rPr>
          <w:rStyle w:val="Appelnotedebasdep"/>
          <w:rFonts w:cstheme="minorHAnsi"/>
        </w:rPr>
        <w:footnoteReference w:id="3"/>
      </w:r>
      <w:r w:rsidRPr="00913DA8">
        <w:rPr>
          <w:rFonts w:cstheme="minorHAnsi"/>
        </w:rPr>
        <w:t>, les administrations centrales en charge du logement des jeunes</w:t>
      </w:r>
      <w:r w:rsidR="0098086D">
        <w:rPr>
          <w:rStyle w:val="Appelnotedebasdep"/>
          <w:rFonts w:cstheme="minorHAnsi"/>
        </w:rPr>
        <w:footnoteReference w:id="4"/>
      </w:r>
      <w:r w:rsidRPr="00913DA8">
        <w:rPr>
          <w:rFonts w:cstheme="minorHAnsi"/>
        </w:rPr>
        <w:t xml:space="preserve">, de têtes de réseaux </w:t>
      </w:r>
      <w:r w:rsidR="00DF35B3" w:rsidRPr="00913DA8">
        <w:rPr>
          <w:rFonts w:cstheme="minorHAnsi"/>
        </w:rPr>
        <w:t>associati</w:t>
      </w:r>
      <w:r w:rsidR="00DF35B3">
        <w:rPr>
          <w:rFonts w:cstheme="minorHAnsi"/>
        </w:rPr>
        <w:t>ves</w:t>
      </w:r>
      <w:r w:rsidR="0098086D">
        <w:rPr>
          <w:rStyle w:val="Appelnotedebasdep"/>
          <w:rFonts w:cstheme="minorHAnsi"/>
        </w:rPr>
        <w:footnoteReference w:id="5"/>
      </w:r>
      <w:r w:rsidRPr="00913DA8">
        <w:rPr>
          <w:rFonts w:cstheme="minorHAnsi"/>
        </w:rPr>
        <w:t xml:space="preserve"> et de gestionnaires de </w:t>
      </w:r>
      <w:r w:rsidR="00E84097">
        <w:rPr>
          <w:rFonts w:cstheme="minorHAnsi"/>
        </w:rPr>
        <w:t>Fjt</w:t>
      </w:r>
      <w:r w:rsidR="0098086D">
        <w:rPr>
          <w:rStyle w:val="Appelnotedebasdep"/>
          <w:rFonts w:cstheme="minorHAnsi"/>
        </w:rPr>
        <w:footnoteReference w:id="6"/>
      </w:r>
      <w:r w:rsidRPr="00913DA8">
        <w:rPr>
          <w:rFonts w:cstheme="minorHAnsi"/>
        </w:rPr>
        <w:t xml:space="preserve">.  </w:t>
      </w:r>
    </w:p>
    <w:p w14:paraId="28B02E24" w14:textId="11D9F469" w:rsidR="008D5315" w:rsidRPr="0005144D" w:rsidRDefault="008D5315" w:rsidP="009F70B5">
      <w:pPr>
        <w:pStyle w:val="Titre1"/>
      </w:pPr>
      <w:bookmarkStart w:id="2" w:name="_Objectifs_de_la"/>
      <w:bookmarkStart w:id="3" w:name="_Toc52541909"/>
      <w:bookmarkEnd w:id="2"/>
      <w:r w:rsidRPr="0005144D">
        <w:t xml:space="preserve">Objectifs </w:t>
      </w:r>
      <w:r w:rsidR="009F70B5">
        <w:t xml:space="preserve">et </w:t>
      </w:r>
      <w:r w:rsidR="00FF6DBA">
        <w:t>modalités d’attribution</w:t>
      </w:r>
      <w:r w:rsidR="009F70B5">
        <w:t xml:space="preserve"> </w:t>
      </w:r>
      <w:r w:rsidR="00FF6DBA">
        <w:t>de</w:t>
      </w:r>
      <w:r w:rsidR="00A369D0">
        <w:t xml:space="preserve"> la Ps Fjt</w:t>
      </w:r>
      <w:bookmarkEnd w:id="3"/>
      <w:r w:rsidR="00A369D0">
        <w:t xml:space="preserve"> </w:t>
      </w:r>
    </w:p>
    <w:p w14:paraId="5602AF27" w14:textId="77777777" w:rsidR="00EC3352" w:rsidRDefault="00F42EC7" w:rsidP="00E41447">
      <w:pPr>
        <w:autoSpaceDE w:val="0"/>
        <w:autoSpaceDN w:val="0"/>
        <w:adjustRightInd w:val="0"/>
        <w:spacing w:after="0" w:line="240" w:lineRule="auto"/>
        <w:rPr>
          <w:rFonts w:cstheme="minorHAnsi"/>
        </w:rPr>
      </w:pPr>
      <w:bookmarkStart w:id="4" w:name="_Toc52541910"/>
      <w:r w:rsidRPr="00EC3352">
        <w:rPr>
          <w:rStyle w:val="Titre2Car"/>
        </w:rPr>
        <w:t>La Ps Fjt</w:t>
      </w:r>
      <w:r w:rsidR="00EE0EF3" w:rsidRPr="00EC3352">
        <w:rPr>
          <w:rStyle w:val="Titre2Car"/>
        </w:rPr>
        <w:t xml:space="preserve"> vise </w:t>
      </w:r>
      <w:r w:rsidR="00AB1538" w:rsidRPr="00EC3352">
        <w:rPr>
          <w:rStyle w:val="Titre2Car"/>
        </w:rPr>
        <w:t>le soutien de</w:t>
      </w:r>
      <w:r w:rsidR="00EE0EF3" w:rsidRPr="00EC3352">
        <w:rPr>
          <w:rStyle w:val="Titre2Car"/>
        </w:rPr>
        <w:t xml:space="preserve"> </w:t>
      </w:r>
      <w:r w:rsidR="001D2A81" w:rsidRPr="00EC3352">
        <w:rPr>
          <w:rStyle w:val="Titre2Car"/>
        </w:rPr>
        <w:t>la fonction socioéducative des</w:t>
      </w:r>
      <w:r w:rsidR="00CF0F89" w:rsidRPr="00EC3352">
        <w:rPr>
          <w:rStyle w:val="Titre2Car"/>
        </w:rPr>
        <w:t xml:space="preserve"> </w:t>
      </w:r>
      <w:r w:rsidR="00EE0EF3" w:rsidRPr="00EC3352">
        <w:rPr>
          <w:rStyle w:val="Titre2Car"/>
        </w:rPr>
        <w:t>Fjt</w:t>
      </w:r>
      <w:bookmarkEnd w:id="4"/>
    </w:p>
    <w:p w14:paraId="09E6DEE4" w14:textId="6DA7F117" w:rsidR="00EE0EF3" w:rsidRDefault="00EE0EF3" w:rsidP="00E41447">
      <w:pPr>
        <w:autoSpaceDE w:val="0"/>
        <w:autoSpaceDN w:val="0"/>
        <w:adjustRightInd w:val="0"/>
        <w:spacing w:after="0" w:line="240" w:lineRule="auto"/>
        <w:rPr>
          <w:rFonts w:cstheme="minorHAnsi"/>
        </w:rPr>
      </w:pPr>
      <w:r w:rsidRPr="00913DA8">
        <w:rPr>
          <w:rFonts w:cstheme="minorHAnsi"/>
        </w:rPr>
        <w:t xml:space="preserve">L’enjeu est de permettre aux jeunes résidents de bénéficier, dans le cadre de leur </w:t>
      </w:r>
      <w:r w:rsidR="00F908BB" w:rsidRPr="00913DA8">
        <w:rPr>
          <w:rFonts w:cstheme="minorHAnsi"/>
        </w:rPr>
        <w:t>entrée dans la vie active</w:t>
      </w:r>
      <w:r w:rsidRPr="00913DA8">
        <w:rPr>
          <w:rFonts w:cstheme="minorHAnsi"/>
        </w:rPr>
        <w:t xml:space="preserve">, </w:t>
      </w:r>
      <w:r w:rsidR="00196397" w:rsidRPr="00913DA8">
        <w:rPr>
          <w:rFonts w:cstheme="minorHAnsi"/>
        </w:rPr>
        <w:t>d’</w:t>
      </w:r>
      <w:r w:rsidR="00DE0D1B" w:rsidRPr="00913DA8">
        <w:rPr>
          <w:rFonts w:cstheme="minorHAnsi"/>
        </w:rPr>
        <w:t>un</w:t>
      </w:r>
      <w:r w:rsidR="001D2A81">
        <w:rPr>
          <w:rFonts w:cstheme="minorHAnsi"/>
        </w:rPr>
        <w:t>e animation de la vie collective et d’un</w:t>
      </w:r>
      <w:r w:rsidR="00DE0D1B" w:rsidRPr="00913DA8">
        <w:rPr>
          <w:rFonts w:cstheme="minorHAnsi"/>
        </w:rPr>
        <w:t xml:space="preserve"> accompagnement </w:t>
      </w:r>
      <w:r w:rsidR="0071086E">
        <w:rPr>
          <w:rFonts w:cstheme="minorHAnsi"/>
        </w:rPr>
        <w:t xml:space="preserve">réalisés par des professionnels </w:t>
      </w:r>
      <w:r w:rsidR="0071086E">
        <w:rPr>
          <w:rFonts w:cstheme="minorHAnsi"/>
        </w:rPr>
        <w:lastRenderedPageBreak/>
        <w:t xml:space="preserve">et </w:t>
      </w:r>
      <w:r w:rsidR="00F30C2A" w:rsidRPr="00913DA8">
        <w:rPr>
          <w:rFonts w:cstheme="minorHAnsi"/>
        </w:rPr>
        <w:t>tourné</w:t>
      </w:r>
      <w:r w:rsidR="001D2A81">
        <w:rPr>
          <w:rFonts w:cstheme="minorHAnsi"/>
        </w:rPr>
        <w:t>s</w:t>
      </w:r>
      <w:r w:rsidR="00F30C2A" w:rsidRPr="00913DA8">
        <w:rPr>
          <w:rFonts w:cstheme="minorHAnsi"/>
        </w:rPr>
        <w:t xml:space="preserve"> vers l’accès </w:t>
      </w:r>
      <w:r w:rsidR="00AB1538">
        <w:rPr>
          <w:rFonts w:cstheme="minorHAnsi"/>
        </w:rPr>
        <w:t>au logement,</w:t>
      </w:r>
      <w:r w:rsidR="00F30C2A" w:rsidRPr="00913DA8">
        <w:rPr>
          <w:rFonts w:cstheme="minorHAnsi"/>
        </w:rPr>
        <w:t xml:space="preserve"> l’autonomie</w:t>
      </w:r>
      <w:r w:rsidR="001D2A81">
        <w:rPr>
          <w:rFonts w:cstheme="minorHAnsi"/>
        </w:rPr>
        <w:t xml:space="preserve">, </w:t>
      </w:r>
      <w:r w:rsidR="00AB1538">
        <w:rPr>
          <w:rFonts w:cstheme="minorHAnsi"/>
        </w:rPr>
        <w:t>l</w:t>
      </w:r>
      <w:r w:rsidR="001D2A81">
        <w:rPr>
          <w:rFonts w:cstheme="minorHAnsi"/>
        </w:rPr>
        <w:t>a socialisation et l’émancipation</w:t>
      </w:r>
      <w:r w:rsidR="00956620" w:rsidRPr="00913DA8">
        <w:rPr>
          <w:rFonts w:cstheme="minorHAnsi"/>
        </w:rPr>
        <w:t xml:space="preserve">. </w:t>
      </w:r>
      <w:r w:rsidR="002A35A0" w:rsidRPr="00913DA8">
        <w:rPr>
          <w:rFonts w:cstheme="minorHAnsi"/>
        </w:rPr>
        <w:t>Cet</w:t>
      </w:r>
      <w:r w:rsidR="003F1913">
        <w:rPr>
          <w:rFonts w:cstheme="minorHAnsi"/>
        </w:rPr>
        <w:t>te</w:t>
      </w:r>
      <w:r w:rsidR="002A35A0" w:rsidRPr="00913DA8">
        <w:rPr>
          <w:rFonts w:cstheme="minorHAnsi"/>
        </w:rPr>
        <w:t xml:space="preserve"> </w:t>
      </w:r>
      <w:r w:rsidR="003F1913">
        <w:rPr>
          <w:rFonts w:cstheme="minorHAnsi"/>
        </w:rPr>
        <w:t>fonction</w:t>
      </w:r>
      <w:r w:rsidR="002A35A0" w:rsidRPr="00913DA8">
        <w:rPr>
          <w:rFonts w:cstheme="minorHAnsi"/>
        </w:rPr>
        <w:t xml:space="preserve"> </w:t>
      </w:r>
      <w:r w:rsidR="00B157A6" w:rsidRPr="00913DA8">
        <w:rPr>
          <w:rFonts w:cstheme="minorHAnsi"/>
        </w:rPr>
        <w:t xml:space="preserve">s’inscrit dans le cadre d’un projet socioéducatif, dont les objectifs sont </w:t>
      </w:r>
      <w:r w:rsidR="0003103C">
        <w:rPr>
          <w:rFonts w:cstheme="minorHAnsi"/>
        </w:rPr>
        <w:t xml:space="preserve">rappelés dans le présent guide. </w:t>
      </w:r>
    </w:p>
    <w:p w14:paraId="6690139C" w14:textId="2EE2C577" w:rsidR="00EC3352" w:rsidRDefault="00EC3352" w:rsidP="00EC3352">
      <w:pPr>
        <w:spacing w:after="0"/>
        <w:rPr>
          <w:rFonts w:eastAsia="Calibri"/>
        </w:rPr>
      </w:pPr>
      <w:r>
        <w:rPr>
          <w:rFonts w:eastAsia="Calibri"/>
        </w:rPr>
        <w:t>L’accompagnement socioéducatif constitue un des deux piliers du modèle économique des Fjt, avec la gestion locative</w:t>
      </w:r>
      <w:r>
        <w:rPr>
          <w:rStyle w:val="Appelnotedebasdep"/>
          <w:rFonts w:eastAsia="Calibri"/>
        </w:rPr>
        <w:footnoteReference w:id="7"/>
      </w:r>
      <w:r>
        <w:rPr>
          <w:rFonts w:eastAsia="Calibri"/>
        </w:rPr>
        <w:t xml:space="preserve">. </w:t>
      </w:r>
      <w:r w:rsidRPr="00463A02">
        <w:rPr>
          <w:rFonts w:eastAsia="Calibri"/>
        </w:rPr>
        <w:t>L’accompagnement n’étant pas obligatoire pour les jeunes logés au sein des Fjt, il n’est pas couvert par les redevances payées par les jeunes. Il représente en moyenne 30</w:t>
      </w:r>
      <w:r>
        <w:rPr>
          <w:rFonts w:eastAsia="Calibri"/>
        </w:rPr>
        <w:t xml:space="preserve"> </w:t>
      </w:r>
      <w:r w:rsidRPr="00463A02">
        <w:rPr>
          <w:rFonts w:eastAsia="Calibri"/>
        </w:rPr>
        <w:t xml:space="preserve">% des dépenses </w:t>
      </w:r>
      <w:r>
        <w:rPr>
          <w:rFonts w:eastAsia="Calibri"/>
        </w:rPr>
        <w:t xml:space="preserve">de fonctionnement </w:t>
      </w:r>
      <w:r w:rsidRPr="00463A02">
        <w:rPr>
          <w:rFonts w:eastAsia="Calibri"/>
        </w:rPr>
        <w:t>des Fjt.</w:t>
      </w:r>
    </w:p>
    <w:p w14:paraId="404D4447" w14:textId="77777777" w:rsidR="00EC3352" w:rsidRDefault="00EC3352" w:rsidP="00EC3352">
      <w:pPr>
        <w:spacing w:after="0"/>
        <w:rPr>
          <w:rFonts w:eastAsia="MS Mincho"/>
          <w:lang w:eastAsia="fr-FR"/>
        </w:rPr>
      </w:pPr>
      <w:r>
        <w:rPr>
          <w:rFonts w:eastAsia="MS Mincho"/>
          <w:lang w:eastAsia="fr-FR"/>
        </w:rPr>
        <w:t xml:space="preserve">Les autres aides pouvant être mobilisées par les Fjt pour financer l’accompagnement socio-éducatif sont principalement : </w:t>
      </w:r>
    </w:p>
    <w:p w14:paraId="6F413440" w14:textId="77777777" w:rsidR="00EC3352" w:rsidRPr="006670BD" w:rsidRDefault="00EC3352" w:rsidP="00EC3352">
      <w:pPr>
        <w:numPr>
          <w:ilvl w:val="0"/>
          <w:numId w:val="1"/>
        </w:numPr>
        <w:autoSpaceDE w:val="0"/>
        <w:autoSpaceDN w:val="0"/>
        <w:adjustRightInd w:val="0"/>
        <w:spacing w:before="60" w:after="0" w:line="240" w:lineRule="auto"/>
        <w:ind w:left="850" w:hanging="357"/>
      </w:pPr>
      <w:r>
        <w:t>l’</w:t>
      </w:r>
      <w:r w:rsidRPr="006670BD">
        <w:t xml:space="preserve">aide à la gestion locative sociale (Agls) </w:t>
      </w:r>
      <w:r>
        <w:t>pouvant être versée</w:t>
      </w:r>
      <w:r w:rsidRPr="006670BD">
        <w:t xml:space="preserve"> par les </w:t>
      </w:r>
      <w:r>
        <w:t>services de l’Etat</w:t>
      </w:r>
      <w:r w:rsidRPr="006670BD">
        <w:t xml:space="preserve"> uniquement aux Fjt disposant du statut de résidence sociale</w:t>
      </w:r>
      <w:r>
        <w:t> ;</w:t>
      </w:r>
      <w:r w:rsidRPr="006670BD">
        <w:t xml:space="preserve"> </w:t>
      </w:r>
    </w:p>
    <w:p w14:paraId="337E8100" w14:textId="77777777" w:rsidR="00EC3352" w:rsidRPr="00463A02" w:rsidRDefault="00EC3352" w:rsidP="00EC3352">
      <w:pPr>
        <w:numPr>
          <w:ilvl w:val="0"/>
          <w:numId w:val="1"/>
        </w:numPr>
        <w:autoSpaceDE w:val="0"/>
        <w:autoSpaceDN w:val="0"/>
        <w:adjustRightInd w:val="0"/>
        <w:spacing w:before="60" w:after="0" w:line="240" w:lineRule="auto"/>
        <w:ind w:left="850" w:hanging="357"/>
      </w:pPr>
      <w:r w:rsidRPr="006670BD">
        <w:t>les postes Fonjep</w:t>
      </w:r>
      <w:r w:rsidRPr="00463A02">
        <w:rPr>
          <w:rStyle w:val="Appelnotedebasdep"/>
        </w:rPr>
        <w:footnoteReference w:id="8"/>
      </w:r>
      <w:r w:rsidRPr="00463A02">
        <w:t> ;</w:t>
      </w:r>
    </w:p>
    <w:p w14:paraId="17279952" w14:textId="77777777" w:rsidR="00EC3352" w:rsidRDefault="00EC3352" w:rsidP="00EC3352">
      <w:pPr>
        <w:numPr>
          <w:ilvl w:val="0"/>
          <w:numId w:val="1"/>
        </w:numPr>
        <w:autoSpaceDE w:val="0"/>
        <w:autoSpaceDN w:val="0"/>
        <w:adjustRightInd w:val="0"/>
        <w:spacing w:before="60" w:after="0" w:line="240" w:lineRule="auto"/>
        <w:ind w:left="850" w:hanging="357"/>
      </w:pPr>
      <w:r>
        <w:t>les financements de Agences régionales de santé pour des actions de prévention et de promotion de la santé auprès des jeunes ;</w:t>
      </w:r>
    </w:p>
    <w:p w14:paraId="65319ABB" w14:textId="77777777" w:rsidR="00EC3352" w:rsidRPr="00463A02" w:rsidRDefault="00EC3352" w:rsidP="00EC3352">
      <w:pPr>
        <w:numPr>
          <w:ilvl w:val="0"/>
          <w:numId w:val="1"/>
        </w:numPr>
        <w:autoSpaceDE w:val="0"/>
        <w:autoSpaceDN w:val="0"/>
        <w:adjustRightInd w:val="0"/>
        <w:spacing w:before="60" w:after="0" w:line="240" w:lineRule="auto"/>
        <w:ind w:left="850" w:hanging="357"/>
      </w:pPr>
      <w:r w:rsidRPr="00463A02">
        <w:t xml:space="preserve">les financements apportés par les Départements, liés principalement à l’accueil en Fjt des jeunes accompagnés par l’Ase dans le cadre de subventions ou d’achats de prestations ;  </w:t>
      </w:r>
    </w:p>
    <w:p w14:paraId="17864238" w14:textId="147B0AE7" w:rsidR="00EC3352" w:rsidRPr="00EC3352" w:rsidRDefault="00EC3352" w:rsidP="00E41447">
      <w:pPr>
        <w:numPr>
          <w:ilvl w:val="0"/>
          <w:numId w:val="1"/>
        </w:numPr>
        <w:autoSpaceDE w:val="0"/>
        <w:autoSpaceDN w:val="0"/>
        <w:adjustRightInd w:val="0"/>
        <w:spacing w:before="60" w:after="0" w:line="240" w:lineRule="auto"/>
        <w:ind w:left="850" w:hanging="357"/>
      </w:pPr>
      <w:r w:rsidRPr="006670BD">
        <w:t xml:space="preserve">les financements des collectivités </w:t>
      </w:r>
      <w:r>
        <w:t xml:space="preserve">territoriales (ex. régions, Epci, communes). </w:t>
      </w:r>
    </w:p>
    <w:p w14:paraId="4C73BC88" w14:textId="3E4A2990" w:rsidR="00EE0EF3" w:rsidRPr="00913DA8" w:rsidRDefault="00550A2C" w:rsidP="00E41447">
      <w:pPr>
        <w:autoSpaceDE w:val="0"/>
        <w:autoSpaceDN w:val="0"/>
        <w:adjustRightInd w:val="0"/>
        <w:spacing w:after="0" w:line="240" w:lineRule="auto"/>
        <w:rPr>
          <w:rFonts w:cstheme="minorHAnsi"/>
        </w:rPr>
      </w:pPr>
      <w:r w:rsidRPr="00913DA8">
        <w:rPr>
          <w:rFonts w:cstheme="minorHAnsi"/>
        </w:rPr>
        <w:t>L</w:t>
      </w:r>
      <w:r w:rsidR="00EE0EF3" w:rsidRPr="00913DA8">
        <w:rPr>
          <w:rFonts w:cstheme="minorHAnsi"/>
        </w:rPr>
        <w:t xml:space="preserve">a prestation de service Fjt permet de </w:t>
      </w:r>
      <w:r w:rsidR="00EC3352">
        <w:rPr>
          <w:rFonts w:cstheme="minorHAnsi"/>
        </w:rPr>
        <w:t>soutenir</w:t>
      </w:r>
      <w:r w:rsidR="00EE0EF3" w:rsidRPr="00913DA8">
        <w:rPr>
          <w:rFonts w:cstheme="minorHAnsi"/>
        </w:rPr>
        <w:t xml:space="preserve"> la </w:t>
      </w:r>
      <w:r w:rsidR="00AB1538">
        <w:rPr>
          <w:rFonts w:cstheme="minorHAnsi"/>
        </w:rPr>
        <w:t xml:space="preserve">fonction socioéducative </w:t>
      </w:r>
      <w:r w:rsidR="00EE0EF3" w:rsidRPr="00913DA8">
        <w:rPr>
          <w:rFonts w:cstheme="minorHAnsi"/>
        </w:rPr>
        <w:t>en Fjt par la prise en compte des charges de salaire des intervenants socio-éducatif</w:t>
      </w:r>
      <w:r w:rsidR="0044269E" w:rsidRPr="00913DA8">
        <w:rPr>
          <w:rFonts w:cstheme="minorHAnsi"/>
        </w:rPr>
        <w:t>s</w:t>
      </w:r>
      <w:r w:rsidR="00EE0EF3" w:rsidRPr="00913DA8">
        <w:rPr>
          <w:rFonts w:cstheme="minorHAnsi"/>
        </w:rPr>
        <w:t xml:space="preserve"> dans la limite d’un prix plafond</w:t>
      </w:r>
      <w:r w:rsidR="00726B37">
        <w:rPr>
          <w:rFonts w:cstheme="minorHAnsi"/>
        </w:rPr>
        <w:t xml:space="preserve"> </w:t>
      </w:r>
      <w:r w:rsidR="00EE0EF3" w:rsidRPr="00913DA8">
        <w:rPr>
          <w:rFonts w:cstheme="minorHAnsi"/>
        </w:rPr>
        <w:t xml:space="preserve">et d’une partie du salaire des </w:t>
      </w:r>
      <w:r w:rsidR="00076044">
        <w:rPr>
          <w:rFonts w:cstheme="minorHAnsi"/>
        </w:rPr>
        <w:t>personnels</w:t>
      </w:r>
      <w:r w:rsidR="007709CE">
        <w:rPr>
          <w:rFonts w:cstheme="minorHAnsi"/>
        </w:rPr>
        <w:t xml:space="preserve"> </w:t>
      </w:r>
      <w:r w:rsidR="00343F40">
        <w:rPr>
          <w:rFonts w:cstheme="minorHAnsi"/>
        </w:rPr>
        <w:t xml:space="preserve">de </w:t>
      </w:r>
      <w:r w:rsidR="00EE0EF3" w:rsidRPr="00913DA8">
        <w:rPr>
          <w:rFonts w:cstheme="minorHAnsi"/>
        </w:rPr>
        <w:t>direct</w:t>
      </w:r>
      <w:r w:rsidR="001D2A81">
        <w:rPr>
          <w:rFonts w:cstheme="minorHAnsi"/>
        </w:rPr>
        <w:t>ion</w:t>
      </w:r>
      <w:r w:rsidR="00EE0EF3" w:rsidRPr="00913DA8">
        <w:rPr>
          <w:rFonts w:cstheme="minorHAnsi"/>
        </w:rPr>
        <w:t xml:space="preserve"> et </w:t>
      </w:r>
      <w:r w:rsidR="003F1913">
        <w:rPr>
          <w:rFonts w:cstheme="minorHAnsi"/>
        </w:rPr>
        <w:t>d’</w:t>
      </w:r>
      <w:r w:rsidR="00EE0EF3" w:rsidRPr="00913DA8">
        <w:rPr>
          <w:rFonts w:cstheme="minorHAnsi"/>
        </w:rPr>
        <w:t xml:space="preserve">autres personnels </w:t>
      </w:r>
      <w:r w:rsidR="00CA46F5">
        <w:rPr>
          <w:rFonts w:cstheme="minorHAnsi"/>
        </w:rPr>
        <w:t>d’appui</w:t>
      </w:r>
      <w:r w:rsidR="00EE0EF3" w:rsidRPr="00913DA8">
        <w:rPr>
          <w:rFonts w:cstheme="minorHAnsi"/>
        </w:rPr>
        <w:t xml:space="preserve"> à la fonction socio-éducative</w:t>
      </w:r>
      <w:r w:rsidR="00CA46F5">
        <w:rPr>
          <w:rFonts w:cstheme="minorHAnsi"/>
        </w:rPr>
        <w:t xml:space="preserve">. </w:t>
      </w:r>
      <w:r w:rsidR="00EE0EF3" w:rsidRPr="00913DA8">
        <w:rPr>
          <w:rFonts w:cstheme="minorHAnsi"/>
        </w:rPr>
        <w:t xml:space="preserve"> </w:t>
      </w:r>
    </w:p>
    <w:p w14:paraId="209858F1" w14:textId="59079547" w:rsidR="00EE0EF3" w:rsidRPr="00913DA8" w:rsidRDefault="00F908BB" w:rsidP="00CA46F5">
      <w:pPr>
        <w:pStyle w:val="Titre4"/>
      </w:pPr>
      <w:r w:rsidRPr="00913DA8">
        <w:t>La</w:t>
      </w:r>
      <w:r w:rsidR="00EE0EF3" w:rsidRPr="00913DA8">
        <w:t xml:space="preserve"> </w:t>
      </w:r>
      <w:r w:rsidR="00A369D0">
        <w:t xml:space="preserve">mise en œuvre de la </w:t>
      </w:r>
      <w:r w:rsidR="00EE0EF3" w:rsidRPr="00913DA8">
        <w:t xml:space="preserve">Ps </w:t>
      </w:r>
      <w:r w:rsidRPr="00913DA8">
        <w:t>F</w:t>
      </w:r>
      <w:r w:rsidR="00EE0EF3" w:rsidRPr="00913DA8">
        <w:t xml:space="preserve">jt poursuit les objectifs suivants : </w:t>
      </w:r>
    </w:p>
    <w:p w14:paraId="0F98D9F7" w14:textId="64C7172A" w:rsidR="00EE0EF3" w:rsidRPr="00913DA8" w:rsidRDefault="009B6AB4" w:rsidP="00A369D0">
      <w:pPr>
        <w:pStyle w:val="Paragraphedeliste"/>
        <w:numPr>
          <w:ilvl w:val="0"/>
          <w:numId w:val="11"/>
        </w:numPr>
        <w:autoSpaceDE w:val="0"/>
        <w:autoSpaceDN w:val="0"/>
        <w:adjustRightInd w:val="0"/>
        <w:spacing w:line="240" w:lineRule="auto"/>
        <w:ind w:left="714" w:hanging="357"/>
        <w:contextualSpacing w:val="0"/>
        <w:rPr>
          <w:rFonts w:cstheme="minorHAnsi"/>
        </w:rPr>
      </w:pPr>
      <w:bookmarkStart w:id="5" w:name="_Hlk28964324"/>
      <w:r w:rsidRPr="00913DA8">
        <w:rPr>
          <w:rFonts w:cstheme="minorHAnsi"/>
          <w:b/>
        </w:rPr>
        <w:t>Soutenir l’accès à</w:t>
      </w:r>
      <w:r w:rsidR="009016C6" w:rsidRPr="00913DA8">
        <w:rPr>
          <w:rFonts w:cstheme="minorHAnsi"/>
          <w:b/>
        </w:rPr>
        <w:t xml:space="preserve"> </w:t>
      </w:r>
      <w:r w:rsidRPr="00913DA8">
        <w:rPr>
          <w:rFonts w:cstheme="minorHAnsi"/>
          <w:b/>
        </w:rPr>
        <w:t>l’</w:t>
      </w:r>
      <w:r w:rsidR="009016C6" w:rsidRPr="00913DA8">
        <w:rPr>
          <w:rFonts w:cstheme="minorHAnsi"/>
          <w:b/>
        </w:rPr>
        <w:t>autonomie</w:t>
      </w:r>
      <w:r w:rsidRPr="00913DA8">
        <w:rPr>
          <w:rFonts w:cstheme="minorHAnsi"/>
          <w:b/>
        </w:rPr>
        <w:t xml:space="preserve"> des jeunes</w:t>
      </w:r>
      <w:r w:rsidR="009016C6" w:rsidRPr="00913DA8">
        <w:rPr>
          <w:rFonts w:cstheme="minorHAnsi"/>
          <w:b/>
        </w:rPr>
        <w:t xml:space="preserve"> </w:t>
      </w:r>
      <w:r w:rsidR="001D2A81">
        <w:rPr>
          <w:rFonts w:cstheme="minorHAnsi"/>
          <w:b/>
        </w:rPr>
        <w:t>par la mise en œuvre d’une fonction socioéducative adaptée</w:t>
      </w:r>
      <w:r w:rsidR="00E11F57" w:rsidRPr="00913DA8">
        <w:rPr>
          <w:rFonts w:cstheme="minorHAnsi"/>
        </w:rPr>
        <w:t>.</w:t>
      </w:r>
      <w:r w:rsidR="00C8475D">
        <w:rPr>
          <w:rFonts w:cstheme="minorHAnsi"/>
        </w:rPr>
        <w:t xml:space="preserve"> </w:t>
      </w:r>
      <w:bookmarkEnd w:id="5"/>
      <w:r w:rsidR="00AC45C6" w:rsidRPr="00913DA8">
        <w:rPr>
          <w:rFonts w:cstheme="minorHAnsi"/>
        </w:rPr>
        <w:t xml:space="preserve">Il s’agit </w:t>
      </w:r>
      <w:r w:rsidR="00C35950" w:rsidRPr="00913DA8">
        <w:rPr>
          <w:rFonts w:cstheme="minorHAnsi"/>
        </w:rPr>
        <w:t>en particulier</w:t>
      </w:r>
      <w:r w:rsidR="00AC45C6" w:rsidRPr="00913DA8">
        <w:rPr>
          <w:rFonts w:cstheme="minorHAnsi"/>
        </w:rPr>
        <w:t xml:space="preserve"> d’accompagner </w:t>
      </w:r>
      <w:r w:rsidR="00D9164C">
        <w:rPr>
          <w:rFonts w:cstheme="minorHAnsi"/>
        </w:rPr>
        <w:t>l’insertion sociale et professionnelle</w:t>
      </w:r>
      <w:r w:rsidR="00AC45C6" w:rsidRPr="00913DA8">
        <w:rPr>
          <w:rFonts w:cstheme="minorHAnsi"/>
        </w:rPr>
        <w:t xml:space="preserve"> des jeunes </w:t>
      </w:r>
      <w:r w:rsidR="00A8013F" w:rsidRPr="00913DA8">
        <w:rPr>
          <w:rFonts w:cstheme="minorHAnsi"/>
        </w:rPr>
        <w:t>en levant les freins à</w:t>
      </w:r>
      <w:r w:rsidR="00FC1361">
        <w:rPr>
          <w:rFonts w:cstheme="minorHAnsi"/>
        </w:rPr>
        <w:t xml:space="preserve"> </w:t>
      </w:r>
      <w:r w:rsidR="00726B37">
        <w:rPr>
          <w:rFonts w:cstheme="minorHAnsi"/>
        </w:rPr>
        <w:t xml:space="preserve">leur accès </w:t>
      </w:r>
      <w:r w:rsidR="0049302B">
        <w:rPr>
          <w:rFonts w:cstheme="minorHAnsi"/>
        </w:rPr>
        <w:t>au logement autonome</w:t>
      </w:r>
      <w:r w:rsidR="00A8013F" w:rsidRPr="00913DA8">
        <w:rPr>
          <w:rFonts w:cstheme="minorHAnsi"/>
        </w:rPr>
        <w:t xml:space="preserve"> </w:t>
      </w:r>
      <w:r w:rsidR="00E01884">
        <w:rPr>
          <w:rFonts w:cstheme="minorHAnsi"/>
        </w:rPr>
        <w:t>et à un parcours résidentiel stable</w:t>
      </w:r>
      <w:r w:rsidR="00A8013F" w:rsidRPr="00913DA8">
        <w:rPr>
          <w:rFonts w:cstheme="minorHAnsi"/>
        </w:rPr>
        <w:t>, en particulier pour les jeunes les plus vulnérables et disposant de peu de ressources (financières, sociales, etc…)</w:t>
      </w:r>
      <w:r w:rsidR="00EA79B4">
        <w:rPr>
          <w:rFonts w:cstheme="minorHAnsi"/>
        </w:rPr>
        <w:t>.</w:t>
      </w:r>
    </w:p>
    <w:p w14:paraId="379956CC" w14:textId="3E48FEB8" w:rsidR="00454D58" w:rsidRPr="00913DA8" w:rsidRDefault="00BE4473" w:rsidP="00A369D0">
      <w:pPr>
        <w:pStyle w:val="Paragraphedeliste"/>
        <w:numPr>
          <w:ilvl w:val="0"/>
          <w:numId w:val="11"/>
        </w:numPr>
        <w:autoSpaceDE w:val="0"/>
        <w:autoSpaceDN w:val="0"/>
        <w:adjustRightInd w:val="0"/>
        <w:spacing w:line="240" w:lineRule="auto"/>
        <w:ind w:left="714" w:hanging="357"/>
        <w:contextualSpacing w:val="0"/>
        <w:rPr>
          <w:rFonts w:cstheme="minorHAnsi"/>
        </w:rPr>
      </w:pPr>
      <w:r w:rsidRPr="00913DA8">
        <w:rPr>
          <w:rFonts w:cstheme="minorHAnsi"/>
          <w:b/>
        </w:rPr>
        <w:t>C</w:t>
      </w:r>
      <w:r w:rsidR="003B7FD3" w:rsidRPr="00913DA8">
        <w:rPr>
          <w:rFonts w:cstheme="minorHAnsi"/>
          <w:b/>
        </w:rPr>
        <w:t>onsolider la fonction socioéducative des structures via le recours à du personnel qualifié et l’élaboration d’un projet socioéducatif de qualité</w:t>
      </w:r>
      <w:r w:rsidR="004F3F0D" w:rsidRPr="00913DA8">
        <w:rPr>
          <w:rFonts w:cstheme="minorHAnsi"/>
        </w:rPr>
        <w:t> : les Fjt doivent pouvoir recourir à des personnels qualifié</w:t>
      </w:r>
      <w:r w:rsidR="00145EC5" w:rsidRPr="00913DA8">
        <w:rPr>
          <w:rFonts w:cstheme="minorHAnsi"/>
        </w:rPr>
        <w:t>s</w:t>
      </w:r>
      <w:r w:rsidR="00E82470" w:rsidRPr="00913DA8">
        <w:rPr>
          <w:rFonts w:cstheme="minorHAnsi"/>
        </w:rPr>
        <w:t xml:space="preserve"> et à des équipes stables</w:t>
      </w:r>
      <w:r w:rsidR="004F3F0D" w:rsidRPr="00913DA8">
        <w:rPr>
          <w:rFonts w:cstheme="minorHAnsi"/>
        </w:rPr>
        <w:t xml:space="preserve"> </w:t>
      </w:r>
      <w:r w:rsidR="00145EC5" w:rsidRPr="00913DA8">
        <w:rPr>
          <w:rFonts w:cstheme="minorHAnsi"/>
        </w:rPr>
        <w:t xml:space="preserve">afin de développer des pratiques d’accompagnement individuel et d’animation collective </w:t>
      </w:r>
      <w:r w:rsidR="00087DD1" w:rsidRPr="00913DA8">
        <w:rPr>
          <w:rFonts w:cstheme="minorHAnsi"/>
        </w:rPr>
        <w:t>fondées sur la participation des jeunes </w:t>
      </w:r>
      <w:r w:rsidR="00182CC6" w:rsidRPr="00913DA8">
        <w:rPr>
          <w:rFonts w:cstheme="minorHAnsi"/>
        </w:rPr>
        <w:t>et adapté</w:t>
      </w:r>
      <w:r w:rsidR="002E3D3A" w:rsidRPr="00913DA8">
        <w:rPr>
          <w:rFonts w:cstheme="minorHAnsi"/>
        </w:rPr>
        <w:t>es</w:t>
      </w:r>
      <w:r w:rsidR="00182CC6" w:rsidRPr="00913DA8">
        <w:rPr>
          <w:rFonts w:cstheme="minorHAnsi"/>
        </w:rPr>
        <w:t xml:space="preserve"> </w:t>
      </w:r>
      <w:r w:rsidR="001D7CBB" w:rsidRPr="00913DA8">
        <w:rPr>
          <w:rFonts w:cstheme="minorHAnsi"/>
        </w:rPr>
        <w:t xml:space="preserve">aux attentes et besoins des jeunes, quelle que soit leur situation. </w:t>
      </w:r>
    </w:p>
    <w:p w14:paraId="5A9709A9" w14:textId="50109710" w:rsidR="003B7FD3" w:rsidRPr="00913DA8" w:rsidRDefault="00E076D8" w:rsidP="00A369D0">
      <w:pPr>
        <w:pStyle w:val="Paragraphedeliste"/>
        <w:numPr>
          <w:ilvl w:val="0"/>
          <w:numId w:val="11"/>
        </w:numPr>
        <w:autoSpaceDE w:val="0"/>
        <w:autoSpaceDN w:val="0"/>
        <w:adjustRightInd w:val="0"/>
        <w:spacing w:line="240" w:lineRule="auto"/>
        <w:ind w:left="714" w:hanging="357"/>
        <w:contextualSpacing w:val="0"/>
        <w:rPr>
          <w:rFonts w:cstheme="minorHAnsi"/>
        </w:rPr>
      </w:pPr>
      <w:bookmarkStart w:id="6" w:name="_Hlk31893652"/>
      <w:r>
        <w:rPr>
          <w:rFonts w:cstheme="minorHAnsi"/>
          <w:b/>
        </w:rPr>
        <w:t>Diversifier</w:t>
      </w:r>
      <w:r w:rsidRPr="00913DA8">
        <w:rPr>
          <w:rFonts w:cstheme="minorHAnsi"/>
          <w:b/>
        </w:rPr>
        <w:t xml:space="preserve"> </w:t>
      </w:r>
      <w:r w:rsidR="003B7FD3" w:rsidRPr="00913DA8">
        <w:rPr>
          <w:rFonts w:cstheme="minorHAnsi"/>
          <w:b/>
        </w:rPr>
        <w:t>les modes d’intervention au sein des structures en encourageant le recours aux outils numériques</w:t>
      </w:r>
      <w:r w:rsidR="00A30716" w:rsidRPr="00913DA8">
        <w:rPr>
          <w:rFonts w:cstheme="minorHAnsi"/>
        </w:rPr>
        <w:t xml:space="preserve"> </w:t>
      </w:r>
      <w:bookmarkEnd w:id="6"/>
      <w:r w:rsidR="00A30716" w:rsidRPr="00913DA8">
        <w:rPr>
          <w:rFonts w:cstheme="minorHAnsi"/>
        </w:rPr>
        <w:t xml:space="preserve">et la mise en œuvre d’une présence éducative en ligne, via </w:t>
      </w:r>
      <w:r w:rsidR="00343F40">
        <w:rPr>
          <w:rFonts w:cstheme="minorHAnsi"/>
        </w:rPr>
        <w:t xml:space="preserve">notamment </w:t>
      </w:r>
      <w:r w:rsidR="00A30716" w:rsidRPr="00913DA8">
        <w:rPr>
          <w:rFonts w:cstheme="minorHAnsi"/>
        </w:rPr>
        <w:t>la démarche « Promeneurs du Net »</w:t>
      </w:r>
      <w:r w:rsidR="00DF35B3">
        <w:rPr>
          <w:rFonts w:cstheme="minorHAnsi"/>
        </w:rPr>
        <w:t xml:space="preserve"> soutenue par les Caf</w:t>
      </w:r>
      <w:r w:rsidR="00A30716" w:rsidRPr="00913DA8">
        <w:rPr>
          <w:rFonts w:cstheme="minorHAnsi"/>
        </w:rPr>
        <w:t xml:space="preserve">. </w:t>
      </w:r>
    </w:p>
    <w:p w14:paraId="7B533FAC" w14:textId="278028E4" w:rsidR="00A13801" w:rsidRDefault="0003103C" w:rsidP="00A369D0">
      <w:pPr>
        <w:pStyle w:val="Paragraphedeliste"/>
        <w:numPr>
          <w:ilvl w:val="0"/>
          <w:numId w:val="11"/>
        </w:numPr>
        <w:autoSpaceDE w:val="0"/>
        <w:autoSpaceDN w:val="0"/>
        <w:adjustRightInd w:val="0"/>
        <w:spacing w:line="240" w:lineRule="auto"/>
        <w:ind w:left="714" w:hanging="357"/>
        <w:contextualSpacing w:val="0"/>
        <w:rPr>
          <w:rFonts w:cstheme="minorHAnsi"/>
        </w:rPr>
      </w:pPr>
      <w:r>
        <w:rPr>
          <w:noProof/>
          <w:lang w:eastAsia="fr-FR"/>
        </w:rPr>
        <mc:AlternateContent>
          <mc:Choice Requires="wps">
            <w:drawing>
              <wp:anchor distT="0" distB="0" distL="114300" distR="114300" simplePos="0" relativeHeight="251665408" behindDoc="1" locked="0" layoutInCell="1" allowOverlap="1" wp14:anchorId="32B2A849" wp14:editId="0AA28B17">
                <wp:simplePos x="0" y="0"/>
                <wp:positionH relativeFrom="margin">
                  <wp:posOffset>166344</wp:posOffset>
                </wp:positionH>
                <wp:positionV relativeFrom="paragraph">
                  <wp:posOffset>1540434</wp:posOffset>
                </wp:positionV>
                <wp:extent cx="5840083" cy="4143375"/>
                <wp:effectExtent l="0" t="0" r="27940" b="28575"/>
                <wp:wrapTight wrapText="bothSides">
                  <wp:wrapPolygon edited="0">
                    <wp:start x="0" y="0"/>
                    <wp:lineTo x="0" y="21650"/>
                    <wp:lineTo x="21633" y="21650"/>
                    <wp:lineTo x="21633"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5840083" cy="4143375"/>
                        </a:xfrm>
                        <a:prstGeom prst="rect">
                          <a:avLst/>
                        </a:prstGeom>
                        <a:solidFill>
                          <a:schemeClr val="lt1"/>
                        </a:solidFill>
                        <a:ln w="6350">
                          <a:solidFill>
                            <a:prstClr val="black"/>
                          </a:solidFill>
                        </a:ln>
                      </wps:spPr>
                      <wps:txbx>
                        <w:txbxContent>
                          <w:p w14:paraId="3B2868B8" w14:textId="1BD16147" w:rsidR="006F293A" w:rsidRDefault="006F293A">
                            <w:pPr>
                              <w:rPr>
                                <w:rFonts w:cs="Arial"/>
                                <w:b/>
                                <w:bCs/>
                              </w:rPr>
                            </w:pPr>
                            <w:r>
                              <w:rPr>
                                <w:rFonts w:cs="Arial"/>
                                <w:b/>
                                <w:bCs/>
                              </w:rPr>
                              <w:t xml:space="preserve">Le schéma départemental des services aux familles </w:t>
                            </w:r>
                          </w:p>
                          <w:p w14:paraId="57183DFD" w14:textId="747DF8BC" w:rsidR="006F293A" w:rsidRPr="006C743A" w:rsidRDefault="006F293A">
                            <w:pPr>
                              <w:rPr>
                                <w:rFonts w:cs="Arial"/>
                              </w:rPr>
                            </w:pPr>
                            <w:r w:rsidRPr="006C743A">
                              <w:rPr>
                                <w:rFonts w:cs="Arial"/>
                              </w:rPr>
                              <w:t xml:space="preserve">Le schéma départemental des services aux familles </w:t>
                            </w:r>
                            <w:r>
                              <w:rPr>
                                <w:rFonts w:cs="Arial"/>
                              </w:rPr>
                              <w:t>(Sdsf) est une démarche partenariale visant au</w:t>
                            </w:r>
                            <w:r w:rsidRPr="006C743A">
                              <w:rPr>
                                <w:rFonts w:cs="Arial"/>
                              </w:rPr>
                              <w:t xml:space="preserve"> développement concerté de l’offre d’accueil des jeunes enfants et des services aux familles</w:t>
                            </w:r>
                            <w:r>
                              <w:rPr>
                                <w:rFonts w:cs="Arial"/>
                              </w:rPr>
                              <w:t xml:space="preserve"> dans les territoires</w:t>
                            </w:r>
                            <w:r w:rsidRPr="006C743A">
                              <w:rPr>
                                <w:rFonts w:cs="Arial"/>
                              </w:rPr>
                              <w:t xml:space="preserve">. Elaboré en concertation avec les organismes concernés par les politiques familiales, en particulier les communes et intercommunalités, le schéma est défini à l’échelon départemental et prend la forme d’une convention entre les partenaires, dont l’Etat, le Conseil </w:t>
                            </w:r>
                            <w:r>
                              <w:rPr>
                                <w:rFonts w:cs="Arial"/>
                              </w:rPr>
                              <w:t>départemental</w:t>
                            </w:r>
                            <w:r w:rsidRPr="006C743A">
                              <w:rPr>
                                <w:rFonts w:cs="Arial"/>
                              </w:rPr>
                              <w:t>,</w:t>
                            </w:r>
                            <w:r>
                              <w:rPr>
                                <w:rFonts w:cs="Arial"/>
                              </w:rPr>
                              <w:t xml:space="preserve"> </w:t>
                            </w:r>
                            <w:r w:rsidRPr="006C743A">
                              <w:rPr>
                                <w:rFonts w:cs="Arial"/>
                              </w:rPr>
                              <w:t xml:space="preserve">les Caisses d’allocations familiales et les Caisses de mutualité sociale agricole. </w:t>
                            </w:r>
                          </w:p>
                          <w:p w14:paraId="558CCB80" w14:textId="0D5BF4F7" w:rsidR="006F293A" w:rsidRPr="00C71C98" w:rsidRDefault="006F293A">
                            <w:pPr>
                              <w:rPr>
                                <w:rFonts w:cs="Arial"/>
                                <w:b/>
                                <w:bCs/>
                              </w:rPr>
                            </w:pPr>
                            <w:r w:rsidRPr="00C71C98">
                              <w:rPr>
                                <w:rFonts w:cs="Arial"/>
                                <w:b/>
                                <w:bCs/>
                              </w:rPr>
                              <w:t>La convention territoriale globale</w:t>
                            </w:r>
                          </w:p>
                          <w:p w14:paraId="66C9696B" w14:textId="64351683" w:rsidR="006F293A" w:rsidRDefault="006F293A" w:rsidP="001C555E">
                            <w:pPr>
                              <w:rPr>
                                <w:rFonts w:cstheme="minorHAnsi"/>
                              </w:rPr>
                            </w:pPr>
                            <w:r w:rsidRPr="00C01A64">
                              <w:rPr>
                                <w:rFonts w:cstheme="minorHAnsi"/>
                              </w:rPr>
                              <w:t xml:space="preserve">La convention territoriale globale (Ctg) est une convention de partenariat qui vise à renforcer l’efficacité, la cohérence et la coordination des actions en direction des habitants d’un territoire. Elle se concrétise </w:t>
                            </w:r>
                            <w:r>
                              <w:rPr>
                                <w:rFonts w:cstheme="minorHAnsi"/>
                              </w:rPr>
                              <w:t xml:space="preserve">principalement </w:t>
                            </w:r>
                            <w:r w:rsidRPr="00C01A64">
                              <w:rPr>
                                <w:rFonts w:cstheme="minorHAnsi"/>
                              </w:rPr>
                              <w:t xml:space="preserve">par la signature d’un accord entre la Caf </w:t>
                            </w:r>
                            <w:r w:rsidRPr="001C555E">
                              <w:rPr>
                                <w:rFonts w:cstheme="minorHAnsi"/>
                              </w:rPr>
                              <w:t xml:space="preserve">une commune ou une communauté de communes. </w:t>
                            </w:r>
                          </w:p>
                          <w:p w14:paraId="175F794A" w14:textId="279A5C07" w:rsidR="006F293A" w:rsidRPr="00C01A64" w:rsidRDefault="006F293A">
                            <w:pPr>
                              <w:rPr>
                                <w:rFonts w:cstheme="minorHAnsi"/>
                              </w:rPr>
                            </w:pPr>
                            <w:r w:rsidRPr="00C01A64">
                              <w:rPr>
                                <w:rFonts w:cstheme="minorHAnsi"/>
                              </w:rPr>
                              <w:t>La Ctg optimise l’utilisation des ressources sur le territoire. Expérimentée depuis 2009 et évaluée en 2011, elle ne constitue pas un dispositif financier</w:t>
                            </w:r>
                            <w:r>
                              <w:rPr>
                                <w:rFonts w:cstheme="minorHAnsi"/>
                              </w:rPr>
                              <w:t xml:space="preserve"> mais un cadre stratégique de décision et d’organisation des politiques et des ressources à l’échelle d’un territoire</w:t>
                            </w:r>
                            <w:r w:rsidRPr="00C01A64">
                              <w:rPr>
                                <w:rFonts w:cstheme="minorHAnsi"/>
                              </w:rPr>
                              <w:t xml:space="preserve">. </w:t>
                            </w:r>
                            <w:r>
                              <w:rPr>
                                <w:rFonts w:cstheme="minorHAnsi"/>
                              </w:rPr>
                              <w:t xml:space="preserve">Elle </w:t>
                            </w:r>
                            <w:r w:rsidRPr="00C01A64">
                              <w:rPr>
                                <w:rFonts w:cstheme="minorHAnsi"/>
                              </w:rPr>
                              <w:t>constitue</w:t>
                            </w:r>
                            <w:r>
                              <w:rPr>
                                <w:rFonts w:cstheme="minorHAnsi"/>
                              </w:rPr>
                              <w:t>, pour les élus locaux,</w:t>
                            </w:r>
                            <w:r w:rsidRPr="00C01A64">
                              <w:rPr>
                                <w:rFonts w:cstheme="minorHAnsi"/>
                              </w:rPr>
                              <w:t xml:space="preserve"> un levier décisif à la définition, la mise en œuvre et la valorisation de leur projet de territoire.</w:t>
                            </w:r>
                            <w:r>
                              <w:rPr>
                                <w:rFonts w:cstheme="minorHAnsi"/>
                              </w:rPr>
                              <w:t xml:space="preserve"> </w:t>
                            </w:r>
                            <w:r w:rsidRPr="00C01A64">
                              <w:rPr>
                                <w:rFonts w:cstheme="minorHAnsi"/>
                              </w:rPr>
                              <w:t>La Ctg s’appuie sur un diagnostic partagé avec les partenaires et facilite les priorités et les moyens dans le cadre d’un plan</w:t>
                            </w:r>
                            <w:r>
                              <w:rPr>
                                <w:rFonts w:cstheme="minorHAnsi"/>
                              </w:rPr>
                              <w:t> </w:t>
                            </w:r>
                            <w:r w:rsidRPr="00C01A64">
                              <w:rPr>
                                <w:rFonts w:cstheme="minorHAnsi"/>
                              </w:rPr>
                              <w:t xml:space="preserve"> d’actions adapté. En mobilisant l’ensemble des ressources du territoire, elle renforce les coopérations et contribue ainsi à une plus grande efficacité et complémentarité d’interventions.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B2A849" id="_x0000_t202" coordsize="21600,21600" o:spt="202" path="m,l,21600r21600,l21600,xe">
                <v:stroke joinstyle="miter"/>
                <v:path gradientshapeok="t" o:connecttype="rect"/>
              </v:shapetype>
              <v:shape id="Zone de texte 5" o:spid="_x0000_s1026" type="#_x0000_t202" style="position:absolute;left:0;text-align:left;margin-left:13.1pt;margin-top:121.3pt;width:459.85pt;height:326.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" fillcolor="white [3201]" strokeweight=".5pt">
                <v:textbox>
                  <w:txbxContent>
                    <w:p w14:paraId="3B2868B8" w14:textId="1BD16147" w:rsidR="006F293A" w:rsidRDefault="006F293A">
                      <w:pPr>
                        <w:rPr>
                          <w:rFonts w:cs="Arial"/>
                          <w:b/>
                          <w:bCs/>
                        </w:rPr>
                      </w:pPr>
                      <w:r>
                        <w:rPr>
                          <w:rFonts w:cs="Arial"/>
                          <w:b/>
                          <w:bCs/>
                        </w:rPr>
                        <w:t xml:space="preserve">Le schéma départemental des services aux familles </w:t>
                      </w:r>
                    </w:p>
                    <w:p w14:paraId="57183DFD" w14:textId="747DF8BC" w:rsidR="006F293A" w:rsidRPr="006C743A" w:rsidRDefault="006F293A">
                      <w:pPr>
                        <w:rPr>
                          <w:rFonts w:cs="Arial"/>
                        </w:rPr>
                      </w:pPr>
                      <w:r w:rsidRPr="006C743A">
                        <w:rPr>
                          <w:rFonts w:cs="Arial"/>
                        </w:rPr>
                        <w:t xml:space="preserve">Le schéma départemental des services aux familles </w:t>
                      </w:r>
                      <w:r>
                        <w:rPr>
                          <w:rFonts w:cs="Arial"/>
                        </w:rPr>
                        <w:t>(Sdsf) est une démarche partenariale visant au</w:t>
                      </w:r>
                      <w:r w:rsidRPr="006C743A">
                        <w:rPr>
                          <w:rFonts w:cs="Arial"/>
                        </w:rPr>
                        <w:t xml:space="preserve"> développement concerté de l’offre d’accueil des jeunes enfants et des services aux familles</w:t>
                      </w:r>
                      <w:r>
                        <w:rPr>
                          <w:rFonts w:cs="Arial"/>
                        </w:rPr>
                        <w:t xml:space="preserve"> dans les territoires</w:t>
                      </w:r>
                      <w:r w:rsidRPr="006C743A">
                        <w:rPr>
                          <w:rFonts w:cs="Arial"/>
                        </w:rPr>
                        <w:t xml:space="preserve">. Elaboré en concertation avec les organismes concernés par les politiques familiales, en particulier les communes et intercommunalités, le schéma est défini à l’échelon départemental et prend la forme d’une convention entre les partenaires, dont l’Etat, le Conseil </w:t>
                      </w:r>
                      <w:r>
                        <w:rPr>
                          <w:rFonts w:cs="Arial"/>
                        </w:rPr>
                        <w:t>départemental</w:t>
                      </w:r>
                      <w:r w:rsidRPr="006C743A">
                        <w:rPr>
                          <w:rFonts w:cs="Arial"/>
                        </w:rPr>
                        <w:t>,</w:t>
                      </w:r>
                      <w:r>
                        <w:rPr>
                          <w:rFonts w:cs="Arial"/>
                        </w:rPr>
                        <w:t xml:space="preserve"> </w:t>
                      </w:r>
                      <w:r w:rsidRPr="006C743A">
                        <w:rPr>
                          <w:rFonts w:cs="Arial"/>
                        </w:rPr>
                        <w:t xml:space="preserve">les Caisses d’allocations familiales et les Caisses de mutualité sociale agricole. </w:t>
                      </w:r>
                    </w:p>
                    <w:p w14:paraId="558CCB80" w14:textId="0D5BF4F7" w:rsidR="006F293A" w:rsidRPr="00C71C98" w:rsidRDefault="006F293A">
                      <w:pPr>
                        <w:rPr>
                          <w:rFonts w:cs="Arial"/>
                          <w:b/>
                          <w:bCs/>
                        </w:rPr>
                      </w:pPr>
                      <w:r w:rsidRPr="00C71C98">
                        <w:rPr>
                          <w:rFonts w:cs="Arial"/>
                          <w:b/>
                          <w:bCs/>
                        </w:rPr>
                        <w:t>La convention territoriale globale</w:t>
                      </w:r>
                    </w:p>
                    <w:p w14:paraId="66C9696B" w14:textId="64351683" w:rsidR="006F293A" w:rsidRDefault="006F293A" w:rsidP="001C555E">
                      <w:pPr>
                        <w:rPr>
                          <w:rFonts w:cstheme="minorHAnsi"/>
                        </w:rPr>
                      </w:pPr>
                      <w:r w:rsidRPr="00C01A64">
                        <w:rPr>
                          <w:rFonts w:cstheme="minorHAnsi"/>
                        </w:rPr>
                        <w:t xml:space="preserve">La convention territoriale globale (Ctg) est une convention de partenariat qui vise à renforcer l’efficacité, la cohérence et la coordination des actions en direction des habitants d’un territoire. Elle se concrétise </w:t>
                      </w:r>
                      <w:r>
                        <w:rPr>
                          <w:rFonts w:cstheme="minorHAnsi"/>
                        </w:rPr>
                        <w:t xml:space="preserve">principalement </w:t>
                      </w:r>
                      <w:r w:rsidRPr="00C01A64">
                        <w:rPr>
                          <w:rFonts w:cstheme="minorHAnsi"/>
                        </w:rPr>
                        <w:t xml:space="preserve">par la signature d’un accord entre la Caf </w:t>
                      </w:r>
                      <w:r w:rsidRPr="001C555E">
                        <w:rPr>
                          <w:rFonts w:cstheme="minorHAnsi"/>
                        </w:rPr>
                        <w:t xml:space="preserve">une commune ou une communauté de communes. </w:t>
                      </w:r>
                    </w:p>
                    <w:p w14:paraId="175F794A" w14:textId="279A5C07" w:rsidR="006F293A" w:rsidRPr="00C01A64" w:rsidRDefault="006F293A">
                      <w:pPr>
                        <w:rPr>
                          <w:rFonts w:cstheme="minorHAnsi"/>
                        </w:rPr>
                      </w:pPr>
                      <w:r w:rsidRPr="00C01A64">
                        <w:rPr>
                          <w:rFonts w:cstheme="minorHAnsi"/>
                        </w:rPr>
                        <w:t>La Ctg optimise l’utilisation des ressources sur le territoire. Expérimentée depuis 2009 et évaluée en 2011, elle ne constitue pas un dispositif financier</w:t>
                      </w:r>
                      <w:r>
                        <w:rPr>
                          <w:rFonts w:cstheme="minorHAnsi"/>
                        </w:rPr>
                        <w:t xml:space="preserve"> mais un cadre stratégique de décision et d’organisation des politiques et des ressources à l’échelle d’un territoire</w:t>
                      </w:r>
                      <w:r w:rsidRPr="00C01A64">
                        <w:rPr>
                          <w:rFonts w:cstheme="minorHAnsi"/>
                        </w:rPr>
                        <w:t xml:space="preserve">. </w:t>
                      </w:r>
                      <w:r>
                        <w:rPr>
                          <w:rFonts w:cstheme="minorHAnsi"/>
                        </w:rPr>
                        <w:t xml:space="preserve">Elle </w:t>
                      </w:r>
                      <w:r w:rsidRPr="00C01A64">
                        <w:rPr>
                          <w:rFonts w:cstheme="minorHAnsi"/>
                        </w:rPr>
                        <w:t>constitue</w:t>
                      </w:r>
                      <w:r>
                        <w:rPr>
                          <w:rFonts w:cstheme="minorHAnsi"/>
                        </w:rPr>
                        <w:t>, pour les élus locaux,</w:t>
                      </w:r>
                      <w:r w:rsidRPr="00C01A64">
                        <w:rPr>
                          <w:rFonts w:cstheme="minorHAnsi"/>
                        </w:rPr>
                        <w:t xml:space="preserve"> un levier décisif à la définition, la mise en œuvre et la valorisation de leur projet de territoire.</w:t>
                      </w:r>
                      <w:r>
                        <w:rPr>
                          <w:rFonts w:cstheme="minorHAnsi"/>
                        </w:rPr>
                        <w:t xml:space="preserve"> </w:t>
                      </w:r>
                      <w:r w:rsidRPr="00C01A64">
                        <w:rPr>
                          <w:rFonts w:cstheme="minorHAnsi"/>
                        </w:rPr>
                        <w:t>La Ctg s’appuie sur un diagnostic partagé avec les partenaires et facilite les priorités et les moyens dans le cadre d’un plan</w:t>
                      </w:r>
                      <w:r>
                        <w:rPr>
                          <w:rFonts w:cstheme="minorHAnsi"/>
                        </w:rPr>
                        <w:t> </w:t>
                      </w:r>
                      <w:r w:rsidRPr="00C01A64">
                        <w:rPr>
                          <w:rFonts w:cstheme="minorHAnsi"/>
                        </w:rPr>
                        <w:t xml:space="preserve"> d’actions adapté. En mobilisant l’ensemble des ressources du territoire, elle renforce les coopérations et contribue ainsi à une plus grande efficacité et complémentarité d’interventions.</w:t>
                      </w:r>
                    </w:p>
                  </w:txbxContent>
                </v:textbox>
                <w10:wrap type="tight" anchorx="margin"/>
              </v:shape>
            </w:pict>
          </mc:Fallback>
        </mc:AlternateContent>
      </w:r>
      <w:r w:rsidR="00BE4473" w:rsidRPr="000F4D09">
        <w:rPr>
          <w:rFonts w:cstheme="minorHAnsi"/>
          <w:b/>
        </w:rPr>
        <w:t>R</w:t>
      </w:r>
      <w:r w:rsidR="003B7FD3" w:rsidRPr="000F4D09">
        <w:rPr>
          <w:rFonts w:cstheme="minorHAnsi"/>
          <w:b/>
        </w:rPr>
        <w:t>enforcer</w:t>
      </w:r>
      <w:r w:rsidR="003B7FD3" w:rsidRPr="00913DA8">
        <w:rPr>
          <w:rFonts w:cstheme="minorHAnsi"/>
          <w:b/>
        </w:rPr>
        <w:t xml:space="preserve"> l’ancrage partenarial des Fjt</w:t>
      </w:r>
      <w:r w:rsidR="005E6AEC" w:rsidRPr="00913DA8">
        <w:rPr>
          <w:rFonts w:cstheme="minorHAnsi"/>
        </w:rPr>
        <w:t xml:space="preserve"> et le partenariat local autour de </w:t>
      </w:r>
      <w:r w:rsidR="00361B7B" w:rsidRPr="00913DA8">
        <w:rPr>
          <w:rFonts w:cstheme="minorHAnsi"/>
        </w:rPr>
        <w:t>la jeunesse</w:t>
      </w:r>
      <w:r w:rsidR="005E6AEC" w:rsidRPr="00913DA8">
        <w:rPr>
          <w:rFonts w:cstheme="minorHAnsi"/>
        </w:rPr>
        <w:t> :</w:t>
      </w:r>
      <w:r w:rsidR="00361B7B" w:rsidRPr="00913DA8">
        <w:rPr>
          <w:rFonts w:cstheme="minorHAnsi"/>
        </w:rPr>
        <w:t xml:space="preserve"> il s’agit de </w:t>
      </w:r>
      <w:r w:rsidR="00E77AC7">
        <w:rPr>
          <w:rFonts w:cstheme="minorHAnsi"/>
        </w:rPr>
        <w:t>favoriser</w:t>
      </w:r>
      <w:r w:rsidR="00361B7B" w:rsidRPr="00913DA8">
        <w:rPr>
          <w:rFonts w:cstheme="minorHAnsi"/>
        </w:rPr>
        <w:t xml:space="preserve"> les liens entre </w:t>
      </w:r>
      <w:r w:rsidR="00155B6A" w:rsidRPr="00913DA8">
        <w:rPr>
          <w:rFonts w:cstheme="minorHAnsi"/>
        </w:rPr>
        <w:t xml:space="preserve">les foyers de jeunes travailleurs et d’autres acteurs </w:t>
      </w:r>
      <w:r w:rsidR="00EA0054">
        <w:rPr>
          <w:rFonts w:cstheme="minorHAnsi"/>
        </w:rPr>
        <w:t xml:space="preserve">ressources </w:t>
      </w:r>
      <w:r w:rsidR="00155B6A" w:rsidRPr="00913DA8">
        <w:rPr>
          <w:rFonts w:cstheme="minorHAnsi"/>
        </w:rPr>
        <w:t xml:space="preserve">du territoires (missions locales, </w:t>
      </w:r>
      <w:r w:rsidR="00A214B5" w:rsidRPr="00913DA8">
        <w:rPr>
          <w:rFonts w:cstheme="minorHAnsi"/>
        </w:rPr>
        <w:t>maisons des adolescents, P</w:t>
      </w:r>
      <w:r w:rsidR="00433734">
        <w:rPr>
          <w:rFonts w:cstheme="minorHAnsi"/>
        </w:rPr>
        <w:t xml:space="preserve">oint </w:t>
      </w:r>
      <w:r w:rsidR="00A214B5" w:rsidRPr="00913DA8">
        <w:rPr>
          <w:rFonts w:cstheme="minorHAnsi"/>
        </w:rPr>
        <w:t>a</w:t>
      </w:r>
      <w:r w:rsidR="00433734">
        <w:rPr>
          <w:rFonts w:cstheme="minorHAnsi"/>
        </w:rPr>
        <w:t xml:space="preserve">ccueil écoute </w:t>
      </w:r>
      <w:r w:rsidR="00A214B5" w:rsidRPr="00913DA8">
        <w:rPr>
          <w:rFonts w:cstheme="minorHAnsi"/>
        </w:rPr>
        <w:t>j</w:t>
      </w:r>
      <w:r w:rsidR="00433734">
        <w:rPr>
          <w:rFonts w:cstheme="minorHAnsi"/>
        </w:rPr>
        <w:t>eunes</w:t>
      </w:r>
      <w:r w:rsidR="00A214B5" w:rsidRPr="00913DA8">
        <w:rPr>
          <w:rFonts w:cstheme="minorHAnsi"/>
        </w:rPr>
        <w:t xml:space="preserve">, centres sociaux, services jeunesse, </w:t>
      </w:r>
      <w:r w:rsidR="00433734">
        <w:rPr>
          <w:rFonts w:cstheme="minorHAnsi"/>
        </w:rPr>
        <w:t>Maisons des jeunes et de la culture</w:t>
      </w:r>
      <w:r w:rsidR="00A214B5" w:rsidRPr="00913DA8">
        <w:rPr>
          <w:rFonts w:cstheme="minorHAnsi"/>
        </w:rPr>
        <w:t>,</w:t>
      </w:r>
      <w:r w:rsidR="00A16437" w:rsidRPr="00913DA8">
        <w:rPr>
          <w:rFonts w:cstheme="minorHAnsi"/>
        </w:rPr>
        <w:t xml:space="preserve"> clubs sportifs, médiathèques,</w:t>
      </w:r>
      <w:r w:rsidR="00A214B5" w:rsidRPr="00913DA8">
        <w:rPr>
          <w:rFonts w:cstheme="minorHAnsi"/>
        </w:rPr>
        <w:t xml:space="preserve"> </w:t>
      </w:r>
      <w:r w:rsidR="00EF76AA">
        <w:rPr>
          <w:rFonts w:cstheme="minorHAnsi"/>
        </w:rPr>
        <w:t xml:space="preserve">acteurs de la santé, </w:t>
      </w:r>
      <w:r w:rsidR="00433734">
        <w:rPr>
          <w:rFonts w:cstheme="minorHAnsi"/>
        </w:rPr>
        <w:t>Information jeunesse</w:t>
      </w:r>
      <w:r w:rsidR="009F7287">
        <w:rPr>
          <w:rFonts w:cstheme="minorHAnsi"/>
        </w:rPr>
        <w:t xml:space="preserve">, </w:t>
      </w:r>
      <w:r w:rsidR="00A214B5" w:rsidRPr="00913DA8">
        <w:rPr>
          <w:rFonts w:cstheme="minorHAnsi"/>
        </w:rPr>
        <w:t xml:space="preserve">etc…) </w:t>
      </w:r>
      <w:r w:rsidR="00A16437" w:rsidRPr="00913DA8">
        <w:rPr>
          <w:rFonts w:cstheme="minorHAnsi"/>
        </w:rPr>
        <w:t xml:space="preserve">et de favoriser la formalisation de ces partenariats dans le cadre des conventions territoriales globales (Ctg) et des Schémas départementaux des services aux familles (Sdsf). </w:t>
      </w:r>
    </w:p>
    <w:p w14:paraId="7630139B" w14:textId="4A703D44" w:rsidR="00FF6DBA" w:rsidRDefault="00EC3352" w:rsidP="00FF6DBA">
      <w:pPr>
        <w:pStyle w:val="Titre2"/>
      </w:pPr>
      <w:bookmarkStart w:id="7" w:name="_Toc52541911"/>
      <w:r>
        <w:t>La Ps Fjt est adossée à u</w:t>
      </w:r>
      <w:r w:rsidR="00FF6DBA" w:rsidRPr="00913DA8">
        <w:t>n agrément</w:t>
      </w:r>
      <w:r w:rsidR="006F293A">
        <w:t xml:space="preserve"> du projet socioéducatif</w:t>
      </w:r>
      <w:r w:rsidR="00FF6DBA" w:rsidRPr="00913DA8">
        <w:t xml:space="preserve"> délivré par les conseils d’administration des Caf</w:t>
      </w:r>
      <w:bookmarkEnd w:id="7"/>
    </w:p>
    <w:p w14:paraId="003B240A" w14:textId="62458FC2" w:rsidR="008B5A3F" w:rsidRPr="008B5A3F" w:rsidRDefault="008B5A3F" w:rsidP="001013FE">
      <w:pPr>
        <w:pStyle w:val="Titre4"/>
      </w:pPr>
      <w:r w:rsidRPr="008B5A3F">
        <w:t xml:space="preserve">Prérequis </w:t>
      </w:r>
      <w:r>
        <w:t>pour</w:t>
      </w:r>
      <w:r w:rsidRPr="008B5A3F">
        <w:t xml:space="preserve"> la demande d’agrément  </w:t>
      </w:r>
    </w:p>
    <w:p w14:paraId="77E25305" w14:textId="77777777" w:rsidR="008B5A3F" w:rsidRPr="008B5A3F" w:rsidRDefault="008B5A3F" w:rsidP="008B5A3F">
      <w:pPr>
        <w:rPr>
          <w:rFonts w:cstheme="minorHAnsi"/>
        </w:rPr>
      </w:pPr>
      <w:r w:rsidRPr="008B5A3F">
        <w:rPr>
          <w:rFonts w:cstheme="minorHAnsi"/>
        </w:rPr>
        <w:t>L’éligibilité à la Ps Fjt est conditionnée à l’obtention par la structure d’une autorisation de fonctionnement délivrée par le Préfet de Département au titre de l’article L. 313-1-1 du CASF</w:t>
      </w:r>
    </w:p>
    <w:p w14:paraId="4097DA48" w14:textId="77777777" w:rsidR="008B5A3F" w:rsidRPr="008B5A3F" w:rsidRDefault="008B5A3F" w:rsidP="008B5A3F">
      <w:pPr>
        <w:rPr>
          <w:rFonts w:cstheme="minorHAnsi"/>
        </w:rPr>
      </w:pPr>
      <w:r w:rsidRPr="008B5A3F">
        <w:rPr>
          <w:rFonts w:cstheme="minorHAnsi"/>
        </w:rPr>
        <w:t>Par ailleurs, les Fjt créés à partir du 3 août 2015 doivent être agréés dans les conditions prévues à l’article R. 365-4 du code de la construction et de l’habitat pour la gestion de résidences sociales. L’obtention de cet agrément constitue un préalable indispensable à l’obtention de la Ps Fjt.</w:t>
      </w:r>
    </w:p>
    <w:p w14:paraId="1C9DE0F0" w14:textId="77777777" w:rsidR="008B5A3F" w:rsidRPr="008B5A3F" w:rsidRDefault="008B5A3F" w:rsidP="008B5A3F">
      <w:pPr>
        <w:rPr>
          <w:rFonts w:cstheme="minorHAnsi"/>
        </w:rPr>
      </w:pPr>
      <w:r w:rsidRPr="008B5A3F">
        <w:rPr>
          <w:rFonts w:cstheme="minorHAnsi"/>
        </w:rPr>
        <w:t xml:space="preserve">Cette disposition n’est pas opposable aux gestionnaires de foyers préexistants qui ne sont pas des résidences sociales (« logements-foyers ») puisqu’ils sont dispensés de cet agrément. </w:t>
      </w:r>
    </w:p>
    <w:p w14:paraId="6FCB166D" w14:textId="77777777" w:rsidR="008B5A3F" w:rsidRPr="008B5A3F" w:rsidRDefault="008B5A3F" w:rsidP="008B5A3F">
      <w:pPr>
        <w:rPr>
          <w:rFonts w:cstheme="minorHAnsi"/>
        </w:rPr>
      </w:pPr>
      <w:r w:rsidRPr="008B5A3F">
        <w:rPr>
          <w:rFonts w:cstheme="minorHAnsi"/>
        </w:rPr>
        <w:t xml:space="preserve">Les structures financées dans le cadre de la Ps Fjt doivent garantir un reste à charge décent aux jeunes résidents, en bénéficiant notamment d’un conventionnement Apl-foyer. En l’absence de conventionnement Apl, un dialogue doit être engagé entre le Fjt et la Caf, les services de l’Etat, les bailleurs et collectivités afin d’envisager les actions à conduire en vue d’un conventionnement (réhabilitation, etc…). </w:t>
      </w:r>
    </w:p>
    <w:p w14:paraId="3EBC50BD" w14:textId="77777777" w:rsidR="0003103C" w:rsidRPr="00380A81" w:rsidRDefault="0003103C" w:rsidP="0003103C">
      <w:pPr>
        <w:autoSpaceDE w:val="0"/>
        <w:autoSpaceDN w:val="0"/>
        <w:adjustRightInd w:val="0"/>
        <w:spacing w:after="0" w:line="240" w:lineRule="auto"/>
        <w:rPr>
          <w:b/>
        </w:rPr>
      </w:pPr>
      <w:r w:rsidRPr="001C555E">
        <w:rPr>
          <w:b/>
        </w:rPr>
        <w:t>Les Fjt doivent respecter la réglementation en vigueur et répondre à l’ensemble de ces prérequis pour pouvoir bénéficier d’un financement au titre de la Ps Fjt.</w:t>
      </w:r>
    </w:p>
    <w:p w14:paraId="5D283920" w14:textId="77777777" w:rsidR="008B5A3F" w:rsidRPr="008B5A3F" w:rsidRDefault="008B5A3F" w:rsidP="008B5A3F">
      <w:pPr>
        <w:rPr>
          <w:rFonts w:cstheme="minorHAnsi"/>
        </w:rPr>
      </w:pPr>
      <w:r w:rsidRPr="008B5A3F">
        <w:rPr>
          <w:noProof/>
          <w:lang w:eastAsia="fr-FR"/>
        </w:rPr>
        <mc:AlternateContent>
          <mc:Choice Requires="wps">
            <w:drawing>
              <wp:anchor distT="0" distB="0" distL="114300" distR="114300" simplePos="0" relativeHeight="251711488" behindDoc="1" locked="0" layoutInCell="1" allowOverlap="1" wp14:anchorId="6B245F42" wp14:editId="44636BF6">
                <wp:simplePos x="0" y="0"/>
                <wp:positionH relativeFrom="margin">
                  <wp:posOffset>-635</wp:posOffset>
                </wp:positionH>
                <wp:positionV relativeFrom="paragraph">
                  <wp:posOffset>260350</wp:posOffset>
                </wp:positionV>
                <wp:extent cx="5788025" cy="2143125"/>
                <wp:effectExtent l="0" t="0" r="22225" b="28575"/>
                <wp:wrapTopAndBottom/>
                <wp:docPr id="6" name="Zone de texte 6"/>
                <wp:cNvGraphicFramePr/>
                <a:graphic xmlns:a="http://schemas.openxmlformats.org/drawingml/2006/main">
                  <a:graphicData uri="http://schemas.microsoft.com/office/word/2010/wordprocessingShape">
                    <wps:wsp>
                      <wps:cNvSpPr txBox="1"/>
                      <wps:spPr>
                        <a:xfrm>
                          <a:off x="0" y="0"/>
                          <a:ext cx="5788025" cy="2143125"/>
                        </a:xfrm>
                        <a:prstGeom prst="rect">
                          <a:avLst/>
                        </a:prstGeom>
                        <a:solidFill>
                          <a:sysClr val="window" lastClr="FFFFFF"/>
                        </a:solidFill>
                        <a:ln w="6350">
                          <a:solidFill>
                            <a:prstClr val="black"/>
                          </a:solidFill>
                        </a:ln>
                      </wps:spPr>
                      <wps:txbx>
                        <w:txbxContent>
                          <w:p w14:paraId="7612161C" w14:textId="77777777" w:rsidR="006F293A" w:rsidRPr="00E50F43" w:rsidRDefault="006F293A" w:rsidP="00CA46F5">
                            <w:pPr>
                              <w:pStyle w:val="Titre6"/>
                            </w:pPr>
                            <w:r>
                              <w:t>Rappel du</w:t>
                            </w:r>
                            <w:r w:rsidRPr="00E50F43">
                              <w:t xml:space="preserve"> cadre réglementaire </w:t>
                            </w:r>
                            <w:r>
                              <w:t>des Fjt</w:t>
                            </w:r>
                          </w:p>
                          <w:p w14:paraId="765D02DD" w14:textId="604A8E3F" w:rsidR="006F293A" w:rsidRPr="00913DA8" w:rsidRDefault="006F293A" w:rsidP="008B5A3F">
                            <w:pPr>
                              <w:rPr>
                                <w:rFonts w:cstheme="minorHAnsi"/>
                              </w:rPr>
                            </w:pPr>
                            <w:r w:rsidRPr="00913DA8">
                              <w:rPr>
                                <w:rFonts w:cstheme="minorHAnsi"/>
                              </w:rPr>
                              <w:t>Depuis 2015, l’objet social et les missions des Fjt sont définis par décret (décret n°2015-951 du 31 juillet 2015</w:t>
                            </w:r>
                            <w:r>
                              <w:rPr>
                                <w:rStyle w:val="Appelnotedebasdep"/>
                                <w:rFonts w:cstheme="minorHAnsi"/>
                              </w:rPr>
                              <w:footnoteRef/>
                            </w:r>
                            <w:r w:rsidRPr="00913DA8">
                              <w:rPr>
                                <w:rFonts w:cstheme="minorHAnsi"/>
                              </w:rPr>
                              <w:t>).</w:t>
                            </w:r>
                            <w:r>
                              <w:rPr>
                                <w:rFonts w:cstheme="minorHAnsi"/>
                              </w:rPr>
                              <w:t xml:space="preserve"> </w:t>
                            </w:r>
                            <w:r w:rsidRPr="00913DA8">
                              <w:rPr>
                                <w:rFonts w:cstheme="minorHAnsi"/>
                              </w:rPr>
                              <w:t>Le Fjt</w:t>
                            </w:r>
                            <w:r>
                              <w:rPr>
                                <w:rFonts w:cstheme="minorHAnsi"/>
                              </w:rPr>
                              <w:t xml:space="preserve"> </w:t>
                            </w:r>
                            <w:r w:rsidRPr="00913DA8">
                              <w:rPr>
                                <w:rFonts w:cstheme="minorHAnsi"/>
                              </w:rPr>
                              <w:t>est défini comme</w:t>
                            </w:r>
                            <w:r w:rsidRPr="00913DA8">
                              <w:rPr>
                                <w:rFonts w:cstheme="minorHAnsi"/>
                                <w:i/>
                              </w:rPr>
                              <w:t xml:space="preserve"> </w:t>
                            </w:r>
                            <w:r w:rsidRPr="00973F14">
                              <w:rPr>
                                <w:rFonts w:cstheme="minorHAnsi"/>
                                <w:iCs/>
                              </w:rPr>
                              <w:t>un établissement qui</w:t>
                            </w:r>
                            <w:r w:rsidRPr="00913DA8">
                              <w:rPr>
                                <w:rFonts w:cstheme="minorHAnsi"/>
                                <w:i/>
                              </w:rPr>
                              <w:t xml:space="preserve"> </w:t>
                            </w:r>
                            <w:r>
                              <w:rPr>
                                <w:rFonts w:cstheme="minorHAnsi"/>
                                <w:i/>
                              </w:rPr>
                              <w:t>« </w:t>
                            </w:r>
                            <w:r w:rsidRPr="00913DA8">
                              <w:rPr>
                                <w:rFonts w:cstheme="minorHAnsi"/>
                                <w:i/>
                              </w:rPr>
                              <w:t>accueille prioritairement des jeunes en activité ou en voie d’insertion professionnelle âgés de 16 à 25 ans »</w:t>
                            </w:r>
                            <w:r w:rsidRPr="00913DA8">
                              <w:rPr>
                                <w:rFonts w:cstheme="minorHAnsi"/>
                              </w:rPr>
                              <w:t xml:space="preserve"> et qui « </w:t>
                            </w:r>
                            <w:r w:rsidRPr="00913DA8">
                              <w:rPr>
                                <w:rFonts w:cstheme="minorHAnsi"/>
                                <w:i/>
                              </w:rPr>
                              <w:t xml:space="preserve">met en œuvre avec une équipe dédiée un projet socio-éducatif ayant pour objet l’accès à l’autonomie et au logement indépendant des jeunes qu’il loge </w:t>
                            </w:r>
                            <w:r w:rsidRPr="00913DA8">
                              <w:rPr>
                                <w:rFonts w:cstheme="minorHAnsi"/>
                              </w:rPr>
                              <w:t>».</w:t>
                            </w:r>
                          </w:p>
                          <w:p w14:paraId="687C4042" w14:textId="3D0EC43D" w:rsidR="006F293A" w:rsidRPr="00913DA8" w:rsidRDefault="006F293A" w:rsidP="008B5A3F">
                            <w:pPr>
                              <w:rPr>
                                <w:rFonts w:cstheme="minorHAnsi"/>
                              </w:rPr>
                            </w:pPr>
                            <w:r w:rsidRPr="00913DA8">
                              <w:rPr>
                                <w:rFonts w:cstheme="minorHAnsi"/>
                              </w:rPr>
                              <w:t>Les Foyers de Jeunes Travailleurs (Fjt) sont soumis à une double réglementation : ils relèvent à la fois du code de l’</w:t>
                            </w:r>
                            <w:r>
                              <w:rPr>
                                <w:rFonts w:cstheme="minorHAnsi"/>
                              </w:rPr>
                              <w:t>a</w:t>
                            </w:r>
                            <w:r w:rsidRPr="00913DA8">
                              <w:rPr>
                                <w:rFonts w:cstheme="minorHAnsi"/>
                              </w:rPr>
                              <w:t xml:space="preserve">ction </w:t>
                            </w:r>
                            <w:r>
                              <w:rPr>
                                <w:rFonts w:cstheme="minorHAnsi"/>
                              </w:rPr>
                              <w:t>s</w:t>
                            </w:r>
                            <w:r w:rsidRPr="00913DA8">
                              <w:rPr>
                                <w:rFonts w:cstheme="minorHAnsi"/>
                              </w:rPr>
                              <w:t xml:space="preserve">ociale et des </w:t>
                            </w:r>
                            <w:r>
                              <w:rPr>
                                <w:rFonts w:cstheme="minorHAnsi"/>
                              </w:rPr>
                              <w:t>f</w:t>
                            </w:r>
                            <w:r w:rsidRPr="00913DA8">
                              <w:rPr>
                                <w:rFonts w:cstheme="minorHAnsi"/>
                              </w:rPr>
                              <w:t xml:space="preserve">amilles en leur qualité d’établissements médico-sociaux et du code la </w:t>
                            </w:r>
                            <w:r>
                              <w:rPr>
                                <w:rFonts w:cstheme="minorHAnsi"/>
                              </w:rPr>
                              <w:t>c</w:t>
                            </w:r>
                            <w:r w:rsidRPr="00913DA8">
                              <w:rPr>
                                <w:rFonts w:cstheme="minorHAnsi"/>
                              </w:rPr>
                              <w:t>onstruction et de l’</w:t>
                            </w:r>
                            <w:r>
                              <w:rPr>
                                <w:rFonts w:cstheme="minorHAnsi"/>
                              </w:rPr>
                              <w:t>h</w:t>
                            </w:r>
                            <w:r w:rsidRPr="00913DA8">
                              <w:rPr>
                                <w:rFonts w:cstheme="minorHAnsi"/>
                              </w:rPr>
                              <w:t>abitat</w:t>
                            </w:r>
                            <w:r>
                              <w:rPr>
                                <w:rFonts w:cstheme="minorHAnsi"/>
                              </w:rPr>
                              <w:t>ion</w:t>
                            </w:r>
                            <w:r w:rsidRPr="00913DA8">
                              <w:rPr>
                                <w:rFonts w:cstheme="minorHAnsi"/>
                              </w:rPr>
                              <w:t xml:space="preserve"> en leur qualité de </w:t>
                            </w:r>
                            <w:r>
                              <w:rPr>
                                <w:rFonts w:cstheme="minorHAnsi"/>
                              </w:rPr>
                              <w:t xml:space="preserve">logements-foyers / </w:t>
                            </w:r>
                            <w:r w:rsidRPr="00913DA8">
                              <w:rPr>
                                <w:rFonts w:cstheme="minorHAnsi"/>
                              </w:rPr>
                              <w:t>résidences sociales.</w:t>
                            </w:r>
                            <w:r>
                              <w:rPr>
                                <w:rFonts w:cstheme="minorHAnsi"/>
                              </w:rPr>
                              <w:t xml:space="preserve"> </w:t>
                            </w:r>
                          </w:p>
                          <w:p w14:paraId="5BE87771" w14:textId="77777777" w:rsidR="006F293A" w:rsidRDefault="006F293A" w:rsidP="008B5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45F42" id="Zone de texte 6" o:spid="_x0000_s1027" type="#_x0000_t202" style="position:absolute;left:0;text-align:left;margin-left:-.05pt;margin-top:20.5pt;width:455.75pt;height:168.75pt;z-index:-25160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" fillcolor="window" strokeweight=".5pt">
                <v:textbox>
                  <w:txbxContent>
                    <w:p w14:paraId="7612161C" w14:textId="77777777" w:rsidR="006F293A" w:rsidRPr="00E50F43" w:rsidRDefault="006F293A" w:rsidP="00CA46F5">
                      <w:pPr>
                        <w:pStyle w:val="Titre6"/>
                      </w:pPr>
                      <w:r>
                        <w:t>Rappel du</w:t>
                      </w:r>
                      <w:r w:rsidRPr="00E50F43">
                        <w:t xml:space="preserve"> cadre réglementaire </w:t>
                      </w:r>
                      <w:r>
                        <w:t>des Fjt</w:t>
                      </w:r>
                    </w:p>
                    <w:p w14:paraId="765D02DD" w14:textId="604A8E3F" w:rsidR="006F293A" w:rsidRPr="00913DA8" w:rsidRDefault="006F293A" w:rsidP="008B5A3F">
                      <w:pPr>
                        <w:rPr>
                          <w:rFonts w:cstheme="minorHAnsi"/>
                        </w:rPr>
                      </w:pPr>
                      <w:r w:rsidRPr="00913DA8">
                        <w:rPr>
                          <w:rFonts w:cstheme="minorHAnsi"/>
                        </w:rPr>
                        <w:t>Depuis 2015, l’objet social et les missions des Fjt sont définis par décret (décret n°2015-951 du 31 juillet 2015</w:t>
                      </w:r>
                      <w:r>
                        <w:rPr>
                          <w:rStyle w:val="Appelnotedebasdep"/>
                          <w:rFonts w:cstheme="minorHAnsi"/>
                        </w:rPr>
                        <w:footnoteRef/>
                      </w:r>
                      <w:r w:rsidRPr="00913DA8">
                        <w:rPr>
                          <w:rFonts w:cstheme="minorHAnsi"/>
                        </w:rPr>
                        <w:t>).</w:t>
                      </w:r>
                      <w:r>
                        <w:rPr>
                          <w:rFonts w:cstheme="minorHAnsi"/>
                        </w:rPr>
                        <w:t xml:space="preserve"> </w:t>
                      </w:r>
                      <w:r w:rsidRPr="00913DA8">
                        <w:rPr>
                          <w:rFonts w:cstheme="minorHAnsi"/>
                        </w:rPr>
                        <w:t>Le Fjt</w:t>
                      </w:r>
                      <w:r>
                        <w:rPr>
                          <w:rFonts w:cstheme="minorHAnsi"/>
                        </w:rPr>
                        <w:t xml:space="preserve"> </w:t>
                      </w:r>
                      <w:r w:rsidRPr="00913DA8">
                        <w:rPr>
                          <w:rFonts w:cstheme="minorHAnsi"/>
                        </w:rPr>
                        <w:t>est défini comme</w:t>
                      </w:r>
                      <w:r w:rsidRPr="00913DA8">
                        <w:rPr>
                          <w:rFonts w:cstheme="minorHAnsi"/>
                          <w:i/>
                        </w:rPr>
                        <w:t xml:space="preserve"> </w:t>
                      </w:r>
                      <w:r w:rsidRPr="00973F14">
                        <w:rPr>
                          <w:rFonts w:cstheme="minorHAnsi"/>
                          <w:iCs/>
                        </w:rPr>
                        <w:t>un établissement qui</w:t>
                      </w:r>
                      <w:r w:rsidRPr="00913DA8">
                        <w:rPr>
                          <w:rFonts w:cstheme="minorHAnsi"/>
                          <w:i/>
                        </w:rPr>
                        <w:t xml:space="preserve"> </w:t>
                      </w:r>
                      <w:r>
                        <w:rPr>
                          <w:rFonts w:cstheme="minorHAnsi"/>
                          <w:i/>
                        </w:rPr>
                        <w:t>« </w:t>
                      </w:r>
                      <w:r w:rsidRPr="00913DA8">
                        <w:rPr>
                          <w:rFonts w:cstheme="minorHAnsi"/>
                          <w:i/>
                        </w:rPr>
                        <w:t>accueille prioritairement des jeunes en activité ou en voie d’insertion professionnelle âgés de 16 à 25 ans »</w:t>
                      </w:r>
                      <w:r w:rsidRPr="00913DA8">
                        <w:rPr>
                          <w:rFonts w:cstheme="minorHAnsi"/>
                        </w:rPr>
                        <w:t xml:space="preserve"> et qui « </w:t>
                      </w:r>
                      <w:r w:rsidRPr="00913DA8">
                        <w:rPr>
                          <w:rFonts w:cstheme="minorHAnsi"/>
                          <w:i/>
                        </w:rPr>
                        <w:t xml:space="preserve">met en œuvre avec une équipe dédiée un projet socio-éducatif ayant pour objet l’accès à l’autonomie et au logement indépendant des jeunes qu’il loge </w:t>
                      </w:r>
                      <w:r w:rsidRPr="00913DA8">
                        <w:rPr>
                          <w:rFonts w:cstheme="minorHAnsi"/>
                        </w:rPr>
                        <w:t>».</w:t>
                      </w:r>
                    </w:p>
                    <w:p w14:paraId="687C4042" w14:textId="3D0EC43D" w:rsidR="006F293A" w:rsidRPr="00913DA8" w:rsidRDefault="006F293A" w:rsidP="008B5A3F">
                      <w:pPr>
                        <w:rPr>
                          <w:rFonts w:cstheme="minorHAnsi"/>
                        </w:rPr>
                      </w:pPr>
                      <w:r w:rsidRPr="00913DA8">
                        <w:rPr>
                          <w:rFonts w:cstheme="minorHAnsi"/>
                        </w:rPr>
                        <w:t>Les Foyers de Jeunes Travailleurs (Fjt) sont soumis à une double réglementation : ils relèvent à la fois du code de l’</w:t>
                      </w:r>
                      <w:r>
                        <w:rPr>
                          <w:rFonts w:cstheme="minorHAnsi"/>
                        </w:rPr>
                        <w:t>a</w:t>
                      </w:r>
                      <w:r w:rsidRPr="00913DA8">
                        <w:rPr>
                          <w:rFonts w:cstheme="minorHAnsi"/>
                        </w:rPr>
                        <w:t xml:space="preserve">ction </w:t>
                      </w:r>
                      <w:r>
                        <w:rPr>
                          <w:rFonts w:cstheme="minorHAnsi"/>
                        </w:rPr>
                        <w:t>s</w:t>
                      </w:r>
                      <w:r w:rsidRPr="00913DA8">
                        <w:rPr>
                          <w:rFonts w:cstheme="minorHAnsi"/>
                        </w:rPr>
                        <w:t xml:space="preserve">ociale et des </w:t>
                      </w:r>
                      <w:r>
                        <w:rPr>
                          <w:rFonts w:cstheme="minorHAnsi"/>
                        </w:rPr>
                        <w:t>f</w:t>
                      </w:r>
                      <w:r w:rsidRPr="00913DA8">
                        <w:rPr>
                          <w:rFonts w:cstheme="minorHAnsi"/>
                        </w:rPr>
                        <w:t xml:space="preserve">amilles en leur qualité d’établissements médico-sociaux et du code la </w:t>
                      </w:r>
                      <w:r>
                        <w:rPr>
                          <w:rFonts w:cstheme="minorHAnsi"/>
                        </w:rPr>
                        <w:t>c</w:t>
                      </w:r>
                      <w:r w:rsidRPr="00913DA8">
                        <w:rPr>
                          <w:rFonts w:cstheme="minorHAnsi"/>
                        </w:rPr>
                        <w:t>onstruction et de l’</w:t>
                      </w:r>
                      <w:r>
                        <w:rPr>
                          <w:rFonts w:cstheme="minorHAnsi"/>
                        </w:rPr>
                        <w:t>h</w:t>
                      </w:r>
                      <w:r w:rsidRPr="00913DA8">
                        <w:rPr>
                          <w:rFonts w:cstheme="minorHAnsi"/>
                        </w:rPr>
                        <w:t>abitat</w:t>
                      </w:r>
                      <w:r>
                        <w:rPr>
                          <w:rFonts w:cstheme="minorHAnsi"/>
                        </w:rPr>
                        <w:t>ion</w:t>
                      </w:r>
                      <w:r w:rsidRPr="00913DA8">
                        <w:rPr>
                          <w:rFonts w:cstheme="minorHAnsi"/>
                        </w:rPr>
                        <w:t xml:space="preserve"> en leur qualité de </w:t>
                      </w:r>
                      <w:r>
                        <w:rPr>
                          <w:rFonts w:cstheme="minorHAnsi"/>
                        </w:rPr>
                        <w:t xml:space="preserve">logements-foyers / </w:t>
                      </w:r>
                      <w:r w:rsidRPr="00913DA8">
                        <w:rPr>
                          <w:rFonts w:cstheme="minorHAnsi"/>
                        </w:rPr>
                        <w:t>résidences sociales.</w:t>
                      </w:r>
                      <w:r>
                        <w:rPr>
                          <w:rFonts w:cstheme="minorHAnsi"/>
                        </w:rPr>
                        <w:t xml:space="preserve"> </w:t>
                      </w:r>
                    </w:p>
                    <w:p w14:paraId="5BE87771" w14:textId="77777777" w:rsidR="006F293A" w:rsidRDefault="006F293A" w:rsidP="008B5A3F"/>
                  </w:txbxContent>
                </v:textbox>
                <w10:wrap type="topAndBottom" anchorx="margin"/>
              </v:shape>
            </w:pict>
          </mc:Fallback>
        </mc:AlternateContent>
      </w:r>
    </w:p>
    <w:p w14:paraId="3E662A8A" w14:textId="7FF2D055" w:rsidR="00FF6DBA" w:rsidRDefault="00A369D0" w:rsidP="00FF6DBA">
      <w:pPr>
        <w:pStyle w:val="Titre2"/>
      </w:pPr>
      <w:bookmarkStart w:id="8" w:name="_Toc52541912"/>
      <w:r>
        <w:t>Les critères d’éligibilité</w:t>
      </w:r>
      <w:bookmarkEnd w:id="8"/>
      <w:r>
        <w:t> </w:t>
      </w:r>
    </w:p>
    <w:p w14:paraId="212F4EF5" w14:textId="7E995EDD" w:rsidR="001C57D7" w:rsidRPr="001C57D7" w:rsidRDefault="001C57D7" w:rsidP="001C57D7">
      <w:r w:rsidRPr="001C57D7">
        <w:t xml:space="preserve">Pour être éligibles, les Fjt doivent respecter différents critères relatifs au type de publics accueillis, aux objectifs du projet socioéducatif et à ses modalités de mises en œuvre. </w:t>
      </w:r>
    </w:p>
    <w:p w14:paraId="5821660E" w14:textId="3760C870" w:rsidR="001C57D7" w:rsidRPr="006F293A" w:rsidRDefault="001C57D7" w:rsidP="006F293A">
      <w:pPr>
        <w:rPr>
          <w:rFonts w:asciiTheme="majorHAnsi" w:eastAsiaTheme="majorEastAsia" w:hAnsiTheme="majorHAnsi" w:cstheme="majorBidi"/>
          <w:i/>
          <w:iCs/>
          <w:color w:val="2F5496" w:themeColor="accent1" w:themeShade="BF"/>
          <w:sz w:val="24"/>
        </w:rPr>
      </w:pPr>
      <w:r w:rsidRPr="006F293A">
        <w:rPr>
          <w:rFonts w:asciiTheme="majorHAnsi" w:eastAsiaTheme="majorEastAsia" w:hAnsiTheme="majorHAnsi" w:cstheme="majorBidi"/>
          <w:i/>
          <w:iCs/>
          <w:color w:val="2F5496" w:themeColor="accent1" w:themeShade="BF"/>
          <w:sz w:val="24"/>
        </w:rPr>
        <w:t>Un public socle de jeunes âgés de 16</w:t>
      </w:r>
      <w:r w:rsidR="006F293A">
        <w:rPr>
          <w:rFonts w:asciiTheme="majorHAnsi" w:eastAsiaTheme="majorEastAsia" w:hAnsiTheme="majorHAnsi" w:cstheme="majorBidi"/>
          <w:i/>
          <w:iCs/>
          <w:color w:val="2F5496" w:themeColor="accent1" w:themeShade="BF"/>
          <w:sz w:val="24"/>
        </w:rPr>
        <w:t xml:space="preserve"> à </w:t>
      </w:r>
      <w:r w:rsidRPr="006F293A">
        <w:rPr>
          <w:rFonts w:asciiTheme="majorHAnsi" w:eastAsiaTheme="majorEastAsia" w:hAnsiTheme="majorHAnsi" w:cstheme="majorBidi"/>
          <w:i/>
          <w:iCs/>
          <w:color w:val="2F5496" w:themeColor="accent1" w:themeShade="BF"/>
          <w:sz w:val="24"/>
        </w:rPr>
        <w:t xml:space="preserve">25 ans en situation d’insertion sociale et professionnelle </w:t>
      </w:r>
    </w:p>
    <w:p w14:paraId="14550859" w14:textId="2B519ED2" w:rsidR="001C57D7" w:rsidRPr="001C57D7" w:rsidRDefault="001C57D7" w:rsidP="001C57D7">
      <w:r w:rsidRPr="001C57D7">
        <w:t xml:space="preserve">Les Fjt financés par la prestation de service Fjt doivent accueillir au moins 65 % </w:t>
      </w:r>
      <w:r w:rsidR="006F293A">
        <w:t xml:space="preserve">de </w:t>
      </w:r>
      <w:r w:rsidRPr="001C57D7">
        <w:t>jeunes actifs âgés de 16 à 25 ans :</w:t>
      </w:r>
    </w:p>
    <w:p w14:paraId="1D2DE8F8" w14:textId="77777777" w:rsidR="001C57D7" w:rsidRPr="001C57D7" w:rsidRDefault="001C57D7" w:rsidP="001C57D7">
      <w:pPr>
        <w:pStyle w:val="Paragraphedeliste"/>
        <w:numPr>
          <w:ilvl w:val="0"/>
          <w:numId w:val="31"/>
        </w:numPr>
      </w:pPr>
      <w:r w:rsidRPr="001C57D7">
        <w:t xml:space="preserve">exerçant une activité salariée (jeunes en Cdd, Cdi, en intérim, saisonniers, etc.) ; </w:t>
      </w:r>
    </w:p>
    <w:p w14:paraId="054F3323" w14:textId="77777777" w:rsidR="001C57D7" w:rsidRPr="001C57D7" w:rsidRDefault="001C57D7" w:rsidP="001C57D7">
      <w:pPr>
        <w:pStyle w:val="Paragraphedeliste"/>
        <w:numPr>
          <w:ilvl w:val="0"/>
          <w:numId w:val="31"/>
        </w:numPr>
      </w:pPr>
      <w:r w:rsidRPr="001C57D7">
        <w:t>en apprentissage ou en alternance ;</w:t>
      </w:r>
    </w:p>
    <w:p w14:paraId="4A696C4D" w14:textId="77777777" w:rsidR="001C57D7" w:rsidRPr="001C57D7" w:rsidRDefault="001C57D7" w:rsidP="001C57D7">
      <w:pPr>
        <w:pStyle w:val="Paragraphedeliste"/>
        <w:numPr>
          <w:ilvl w:val="0"/>
          <w:numId w:val="31"/>
        </w:numPr>
      </w:pPr>
      <w:r w:rsidRPr="001C57D7">
        <w:t>en formation professionnelle ou en stage (hors étudiant) ;</w:t>
      </w:r>
    </w:p>
    <w:p w14:paraId="496CB4B7" w14:textId="77777777" w:rsidR="001C57D7" w:rsidRPr="001C57D7" w:rsidRDefault="001C57D7" w:rsidP="001C57D7">
      <w:pPr>
        <w:pStyle w:val="Paragraphedeliste"/>
        <w:numPr>
          <w:ilvl w:val="0"/>
          <w:numId w:val="31"/>
        </w:numPr>
      </w:pPr>
      <w:r w:rsidRPr="001C57D7">
        <w:t>à la recherche d’un emploi.</w:t>
      </w:r>
    </w:p>
    <w:p w14:paraId="6A5DBC26" w14:textId="3F0F1F9A" w:rsidR="001C57D7" w:rsidRPr="001C57D7" w:rsidRDefault="001C57D7" w:rsidP="001C57D7">
      <w:r w:rsidRPr="001C57D7">
        <w:t>Cette cible constitue le public socle des Fjt. Si moins de 65 % des jeunes accueillis sont dans cette cible, cela doit constituer un indicateur d’alerte pour la Caf dans le cadre de la procédure de</w:t>
      </w:r>
      <w:r w:rsidR="006F293A">
        <w:t xml:space="preserve"> d’évaluation et de</w:t>
      </w:r>
      <w:r w:rsidRPr="001C57D7">
        <w:t xml:space="preserve"> contrôle</w:t>
      </w:r>
      <w:r w:rsidR="006F293A">
        <w:t xml:space="preserve"> de l’activité</w:t>
      </w:r>
      <w:r w:rsidRPr="001C57D7">
        <w:t xml:space="preserve"> des Fjt. </w:t>
      </w:r>
    </w:p>
    <w:p w14:paraId="2907FEAF" w14:textId="77777777" w:rsidR="001C57D7" w:rsidRPr="001C57D7" w:rsidRDefault="001C57D7" w:rsidP="001C57D7">
      <w:r w:rsidRPr="001C57D7">
        <w:t xml:space="preserve">Au sein de ce public socle, les Fjt doivent veiller au juste équilibre entre les différents profils de jeunes accueillis. </w:t>
      </w:r>
    </w:p>
    <w:p w14:paraId="32C2433C" w14:textId="6D734EE9" w:rsidR="001C57D7" w:rsidRPr="001C57D7" w:rsidRDefault="001C57D7" w:rsidP="001C57D7">
      <w:r w:rsidRPr="001C57D7">
        <w:t xml:space="preserve">Les apprentis et alternants, particulièrement concernés par les problématiques de mobilité professionnelle, constituent une cible privilégiée des Fjt et les leviers permettant de faciliter leur accueil (ex : séjours </w:t>
      </w:r>
      <w:r w:rsidR="004D705E" w:rsidRPr="001C57D7">
        <w:t>fractionnés, …</w:t>
      </w:r>
      <w:r w:rsidRPr="001C57D7">
        <w:t xml:space="preserve">) doivent être activés. Des liens de partenariats avec les acteurs de l’apprentissage (entreprises, chambres des métiers et d’artisanat, les chambres de commerce et d’industrie…) et les Conseils régionaux doivent être recherchés par les structures afin de renforcer la connaissance et l’attractivité pour les apprentis et les alternants de l’offre de logement en Fjt. Dans les territoires où les besoins sont particulièrement importants, des dispositifs de réservation d’une partie des logements disponibles sont à rechercher avec les acteurs de l’apprentissage et de l’alternance. </w:t>
      </w:r>
    </w:p>
    <w:p w14:paraId="619A2F75" w14:textId="77777777" w:rsidR="001C57D7" w:rsidRPr="001C57D7" w:rsidRDefault="001C57D7" w:rsidP="001C57D7">
      <w:r w:rsidRPr="001C57D7">
        <w:t>Une attention particulière doit être portée à l’accueil et l’accompagnement des jeunes les plus vulnérables, en particulier :</w:t>
      </w:r>
    </w:p>
    <w:p w14:paraId="731B9376" w14:textId="77777777" w:rsidR="001C57D7" w:rsidRPr="001C57D7" w:rsidRDefault="001C57D7" w:rsidP="001C57D7">
      <w:pPr>
        <w:pStyle w:val="Paragraphedeliste"/>
        <w:numPr>
          <w:ilvl w:val="0"/>
          <w:numId w:val="32"/>
        </w:numPr>
      </w:pPr>
      <w:r w:rsidRPr="001C57D7">
        <w:t>les jeunes sortants de l’aide sociale à l’enfance ;</w:t>
      </w:r>
    </w:p>
    <w:p w14:paraId="03F50EA8" w14:textId="77777777" w:rsidR="001C57D7" w:rsidRPr="001C57D7" w:rsidRDefault="001C57D7" w:rsidP="001C57D7">
      <w:pPr>
        <w:pStyle w:val="Paragraphedeliste"/>
        <w:numPr>
          <w:ilvl w:val="0"/>
          <w:numId w:val="32"/>
        </w:numPr>
      </w:pPr>
      <w:r w:rsidRPr="001C57D7">
        <w:t xml:space="preserve">les familles monoparentales ; </w:t>
      </w:r>
    </w:p>
    <w:p w14:paraId="6B3FEF03" w14:textId="77777777" w:rsidR="001C57D7" w:rsidRPr="001C57D7" w:rsidRDefault="001C57D7" w:rsidP="001C57D7">
      <w:pPr>
        <w:pStyle w:val="Paragraphedeliste"/>
        <w:numPr>
          <w:ilvl w:val="0"/>
          <w:numId w:val="32"/>
        </w:numPr>
      </w:pPr>
      <w:r w:rsidRPr="001C57D7">
        <w:t>les jeunes en situation de handicap ;</w:t>
      </w:r>
    </w:p>
    <w:p w14:paraId="0EC137D6" w14:textId="77777777" w:rsidR="001C57D7" w:rsidRPr="001C57D7" w:rsidRDefault="001C57D7" w:rsidP="001C57D7">
      <w:pPr>
        <w:pStyle w:val="Paragraphedeliste"/>
        <w:numPr>
          <w:ilvl w:val="0"/>
          <w:numId w:val="32"/>
        </w:numPr>
      </w:pPr>
      <w:r w:rsidRPr="001C57D7">
        <w:t xml:space="preserve">les jeunes réfugiés. </w:t>
      </w:r>
    </w:p>
    <w:p w14:paraId="2587B608" w14:textId="0F3A5F2D" w:rsidR="001C57D7" w:rsidRPr="001C57D7" w:rsidRDefault="001C57D7" w:rsidP="001C57D7">
      <w:r w:rsidRPr="001C57D7">
        <w:t>Pour cela, la structuration des relations entre les Fjt et les Services intégrés d’accueil et d’orientation (Siao) via un conventionnement peut constituer un levier. Ces conventionnements doivent notamment permettre d’anticiper les fins de prise en charge par l’Ase des jeunes résidents en Fjt. Ils permettent également aux Siao de renforcer leur fonction d’observation sociale, et de prendre en compte l’offre des Fjt dans leurs propositions d’orientations des jeunes vulnérables vers un logement. Les dispositions et modalités de mise en œuvre de ces conventionnements doivent donc être décrites dans les projets socioéducatifs des Fjt, au regard du référentiel « Accompagner les sorties de l’Ase »</w:t>
      </w:r>
      <w:r w:rsidRPr="001C57D7">
        <w:rPr>
          <w:vertAlign w:val="superscript"/>
        </w:rPr>
        <w:footnoteReference w:id="9"/>
      </w:r>
      <w:r w:rsidRPr="001C57D7">
        <w:t xml:space="preserve">. </w:t>
      </w:r>
    </w:p>
    <w:p w14:paraId="625F079A" w14:textId="22A70C21" w:rsidR="001C57D7" w:rsidRPr="001C57D7" w:rsidRDefault="001C57D7" w:rsidP="001C57D7">
      <w:r>
        <w:rPr>
          <w:noProof/>
          <w:lang w:eastAsia="fr-FR"/>
        </w:rPr>
        <mc:AlternateContent>
          <mc:Choice Requires="wps">
            <w:drawing>
              <wp:anchor distT="0" distB="0" distL="114300" distR="114300" simplePos="0" relativeHeight="251715584" behindDoc="1" locked="0" layoutInCell="1" allowOverlap="1" wp14:anchorId="13D27EA0" wp14:editId="7D8916BD">
                <wp:simplePos x="0" y="0"/>
                <wp:positionH relativeFrom="margin">
                  <wp:align>left</wp:align>
                </wp:positionH>
                <wp:positionV relativeFrom="paragraph">
                  <wp:posOffset>568960</wp:posOffset>
                </wp:positionV>
                <wp:extent cx="6082665" cy="3744595"/>
                <wp:effectExtent l="0" t="0" r="13335" b="27305"/>
                <wp:wrapTight wrapText="bothSides">
                  <wp:wrapPolygon edited="0">
                    <wp:start x="0" y="0"/>
                    <wp:lineTo x="0" y="21648"/>
                    <wp:lineTo x="21580" y="21648"/>
                    <wp:lineTo x="21580" y="0"/>
                    <wp:lineTo x="0" y="0"/>
                  </wp:wrapPolygon>
                </wp:wrapTight>
                <wp:docPr id="10" name="Zone de texte 10"/>
                <wp:cNvGraphicFramePr/>
                <a:graphic xmlns:a="http://schemas.openxmlformats.org/drawingml/2006/main">
                  <a:graphicData uri="http://schemas.microsoft.com/office/word/2010/wordprocessingShape">
                    <wps:wsp>
                      <wps:cNvSpPr txBox="1"/>
                      <wps:spPr>
                        <a:xfrm>
                          <a:off x="0" y="0"/>
                          <a:ext cx="6082665" cy="3744595"/>
                        </a:xfrm>
                        <a:prstGeom prst="rect">
                          <a:avLst/>
                        </a:prstGeom>
                        <a:solidFill>
                          <a:schemeClr val="lt1"/>
                        </a:solidFill>
                        <a:ln w="6350">
                          <a:solidFill>
                            <a:prstClr val="black"/>
                          </a:solidFill>
                        </a:ln>
                      </wps:spPr>
                      <wps:txbx>
                        <w:txbxContent>
                          <w:p w14:paraId="0CCD40FE" w14:textId="77777777" w:rsidR="006F293A" w:rsidRPr="00E50F43" w:rsidRDefault="006F293A" w:rsidP="00CA46F5">
                            <w:pPr>
                              <w:pStyle w:val="Titre6"/>
                            </w:pPr>
                            <w:r w:rsidRPr="00E50F43">
                              <w:t xml:space="preserve">Des modalités d’accueil soumises au contingentement </w:t>
                            </w:r>
                          </w:p>
                          <w:p w14:paraId="394307B9" w14:textId="77777777" w:rsidR="006F293A" w:rsidRDefault="006F293A" w:rsidP="0018053F">
                            <w:pPr>
                              <w:spacing w:after="0"/>
                            </w:pPr>
                            <w:r>
                              <w:t>L</w:t>
                            </w:r>
                            <w:r w:rsidRPr="00B4685A">
                              <w:t xml:space="preserve">’attribution des lits en Fjt est soumise à un </w:t>
                            </w:r>
                            <w:r>
                              <w:t>contingent d’attribution</w:t>
                            </w:r>
                            <w:r w:rsidRPr="00B4685A">
                              <w:t xml:space="preserve"> lié aux acteurs ayant initialement financé les résidences dans le cadre des aides à la pierre. </w:t>
                            </w:r>
                          </w:p>
                          <w:p w14:paraId="5B8C0791" w14:textId="77777777" w:rsidR="006F293A" w:rsidRPr="00B4685A" w:rsidRDefault="006F293A" w:rsidP="0018053F">
                            <w:pPr>
                              <w:spacing w:after="0"/>
                            </w:pPr>
                            <w:r w:rsidRPr="00B4685A">
                              <w:t>Les principaux réservataires de logement</w:t>
                            </w:r>
                            <w:r>
                              <w:t>s</w:t>
                            </w:r>
                            <w:r w:rsidRPr="00B4685A">
                              <w:t xml:space="preserve"> au sein des Fjt dans le cadre de ces contingentements sont : </w:t>
                            </w:r>
                          </w:p>
                          <w:p w14:paraId="260B2AD5" w14:textId="21BDFD04"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l’Etat : 30</w:t>
                            </w:r>
                            <w:r>
                              <w:t> </w:t>
                            </w:r>
                            <w:r w:rsidRPr="00B4685A">
                              <w:t xml:space="preserve">% de logements réservés pour les jeunes relevant </w:t>
                            </w:r>
                            <w:r>
                              <w:t>des publics prioritaires</w:t>
                            </w:r>
                            <w:r w:rsidRPr="00B4685A">
                              <w:t xml:space="preserve"> et principalement orientés par les Services Intégrés de l’Accueil et de l’Orientation (S</w:t>
                            </w:r>
                            <w:r>
                              <w:t>iao</w:t>
                            </w:r>
                            <w:r w:rsidRPr="00B4685A">
                              <w:t>)</w:t>
                            </w:r>
                            <w:r>
                              <w:rPr>
                                <w:vertAlign w:val="superscript"/>
                              </w:rPr>
                              <w:t xml:space="preserve">  </w:t>
                            </w:r>
                            <w:r>
                              <w:t>(article R. 441-5 du code de la construction et de l’habitation)</w:t>
                            </w:r>
                            <w:r>
                              <w:rPr>
                                <w:rStyle w:val="Appelnotedebasdep"/>
                              </w:rPr>
                              <w:footnoteRef/>
                            </w:r>
                            <w:r w:rsidRPr="00B4685A">
                              <w:t> ;</w:t>
                            </w:r>
                          </w:p>
                          <w:p w14:paraId="1576E91A" w14:textId="77777777"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Action Logement : 20</w:t>
                            </w:r>
                            <w:r>
                              <w:t> </w:t>
                            </w:r>
                            <w:r w:rsidRPr="00B4685A">
                              <w:t>% des logements réservés pour les jeunes salariés des entreprises collectant au 1</w:t>
                            </w:r>
                            <w:r>
                              <w:t> </w:t>
                            </w:r>
                            <w:r w:rsidRPr="00B4685A">
                              <w:t>% logement ;</w:t>
                            </w:r>
                          </w:p>
                          <w:p w14:paraId="0DD93502" w14:textId="77777777"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les collectivités locales : jusqu’à 50</w:t>
                            </w:r>
                            <w:r>
                              <w:t> </w:t>
                            </w:r>
                            <w:r w:rsidRPr="00B4685A">
                              <w:t xml:space="preserve">% des logements réservés (ex/ à Paris) pour les jeunes résidents de la commune en demande de décohabitation. </w:t>
                            </w:r>
                          </w:p>
                          <w:p w14:paraId="60D347CB" w14:textId="77777777"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les Régions : pour le logement des jeunes apprentis et/ou en formations sanitaires et sociales (% variable en fonction des territoires).</w:t>
                            </w:r>
                          </w:p>
                          <w:p w14:paraId="24762E2F" w14:textId="77777777" w:rsidR="006F293A" w:rsidRDefault="006F293A" w:rsidP="0018053F">
                            <w:r>
                              <w:t xml:space="preserve">Le réservataire d’un logement dispose d’un droit de proposition de candidats qu’il soumet au Fjt. </w:t>
                            </w:r>
                            <w:r w:rsidRPr="008C601C">
                              <w:t>Les conventions comportent indication du délai dans lequel le réservataire propose des candidats à l'organisme ainsi que des modalités d'affectation du logement à défaut de proposition au terme de ce déla</w:t>
                            </w:r>
                            <w:r w:rsidRPr="00A63CE5">
                              <w:t>i (art. 13 / CCH : R.441-5).</w:t>
                            </w:r>
                            <w:r w:rsidRPr="008C601C">
                              <w:t xml:space="preserve"> </w:t>
                            </w:r>
                            <w:r>
                              <w:t xml:space="preserve">Néanmoins les gestionnaires de Fjt restent maîtres des attributions de logement en Fjt par le biais des commissions d’attribution organisées au sein des structures. </w:t>
                            </w:r>
                          </w:p>
                          <w:p w14:paraId="64D68914" w14:textId="77777777" w:rsidR="006F293A" w:rsidRDefault="006F293A" w:rsidP="00180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27EA0" id="Zone de texte 10" o:spid="_x0000_s1028" type="#_x0000_t202" style="position:absolute;left:0;text-align:left;margin-left:0;margin-top:44.8pt;width:478.95pt;height:294.85pt;z-index:-251600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" fillcolor="white [3201]" strokeweight=".5pt">
                <v:textbox>
                  <w:txbxContent>
                    <w:p w14:paraId="0CCD40FE" w14:textId="77777777" w:rsidR="006F293A" w:rsidRPr="00E50F43" w:rsidRDefault="006F293A" w:rsidP="00CA46F5">
                      <w:pPr>
                        <w:pStyle w:val="Titre6"/>
                      </w:pPr>
                      <w:r w:rsidRPr="00E50F43">
                        <w:t xml:space="preserve">Des modalités d’accueil soumises au contingentement </w:t>
                      </w:r>
                    </w:p>
                    <w:p w14:paraId="394307B9" w14:textId="77777777" w:rsidR="006F293A" w:rsidRDefault="006F293A" w:rsidP="0018053F">
                      <w:pPr>
                        <w:spacing w:after="0"/>
                      </w:pPr>
                      <w:r>
                        <w:t>L</w:t>
                      </w:r>
                      <w:r w:rsidRPr="00B4685A">
                        <w:t xml:space="preserve">’attribution des lits en Fjt est soumise à un </w:t>
                      </w:r>
                      <w:r>
                        <w:t>contingent d’attribution</w:t>
                      </w:r>
                      <w:r w:rsidRPr="00B4685A">
                        <w:t xml:space="preserve"> lié aux acteurs ayant initialement financé les résidences dans le cadre des aides à la pierre. </w:t>
                      </w:r>
                    </w:p>
                    <w:p w14:paraId="5B8C0791" w14:textId="77777777" w:rsidR="006F293A" w:rsidRPr="00B4685A" w:rsidRDefault="006F293A" w:rsidP="0018053F">
                      <w:pPr>
                        <w:spacing w:after="0"/>
                      </w:pPr>
                      <w:r w:rsidRPr="00B4685A">
                        <w:t>Les principaux réservataires de logement</w:t>
                      </w:r>
                      <w:r>
                        <w:t>s</w:t>
                      </w:r>
                      <w:r w:rsidRPr="00B4685A">
                        <w:t xml:space="preserve"> au sein des Fjt dans le cadre de ces contingentements sont : </w:t>
                      </w:r>
                    </w:p>
                    <w:p w14:paraId="260B2AD5" w14:textId="21BDFD04"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l’Etat : 30</w:t>
                      </w:r>
                      <w:r>
                        <w:t> </w:t>
                      </w:r>
                      <w:r w:rsidRPr="00B4685A">
                        <w:t xml:space="preserve">% de logements réservés pour les jeunes relevant </w:t>
                      </w:r>
                      <w:r>
                        <w:t>des publics prioritaires</w:t>
                      </w:r>
                      <w:r w:rsidRPr="00B4685A">
                        <w:t xml:space="preserve"> et principalement orientés par les Services Intégrés de l’Accueil et de l’Orientation (S</w:t>
                      </w:r>
                      <w:r>
                        <w:t>iao</w:t>
                      </w:r>
                      <w:r w:rsidRPr="00B4685A">
                        <w:t>)</w:t>
                      </w:r>
                      <w:r>
                        <w:rPr>
                          <w:vertAlign w:val="superscript"/>
                        </w:rPr>
                        <w:t xml:space="preserve">  </w:t>
                      </w:r>
                      <w:r>
                        <w:t>(article R. 441-5 du code de la construction et de l’habitation)</w:t>
                      </w:r>
                      <w:r>
                        <w:rPr>
                          <w:rStyle w:val="Appelnotedebasdep"/>
                        </w:rPr>
                        <w:footnoteRef/>
                      </w:r>
                      <w:r w:rsidRPr="00B4685A">
                        <w:t> ;</w:t>
                      </w:r>
                    </w:p>
                    <w:p w14:paraId="1576E91A" w14:textId="77777777"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Action Logement : 20</w:t>
                      </w:r>
                      <w:r>
                        <w:t> </w:t>
                      </w:r>
                      <w:r w:rsidRPr="00B4685A">
                        <w:t>% des logements réservés pour les jeunes salariés des entreprises collectant au 1</w:t>
                      </w:r>
                      <w:r>
                        <w:t> </w:t>
                      </w:r>
                      <w:r w:rsidRPr="00B4685A">
                        <w:t>% logement ;</w:t>
                      </w:r>
                    </w:p>
                    <w:p w14:paraId="0DD93502" w14:textId="77777777"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les collectivités locales : jusqu’à 50</w:t>
                      </w:r>
                      <w:r>
                        <w:t> </w:t>
                      </w:r>
                      <w:r w:rsidRPr="00B4685A">
                        <w:t xml:space="preserve">% des logements réservés (ex/ à Paris) pour les jeunes résidents de la commune en demande de décohabitation. </w:t>
                      </w:r>
                    </w:p>
                    <w:p w14:paraId="60D347CB" w14:textId="77777777" w:rsidR="006F293A" w:rsidRPr="00B4685A" w:rsidRDefault="006F293A" w:rsidP="0018053F">
                      <w:pPr>
                        <w:numPr>
                          <w:ilvl w:val="0"/>
                          <w:numId w:val="1"/>
                        </w:numPr>
                        <w:suppressAutoHyphens/>
                        <w:autoSpaceDE w:val="0"/>
                        <w:autoSpaceDN w:val="0"/>
                        <w:adjustRightInd w:val="0"/>
                        <w:spacing w:before="60" w:after="0" w:line="240" w:lineRule="auto"/>
                        <w:ind w:left="850" w:hanging="357"/>
                      </w:pPr>
                      <w:r w:rsidRPr="00B4685A">
                        <w:t>les Régions : pour le logement des jeunes apprentis et/ou en formations sanitaires et sociales (% variable en fonction des territoires).</w:t>
                      </w:r>
                    </w:p>
                    <w:p w14:paraId="24762E2F" w14:textId="77777777" w:rsidR="006F293A" w:rsidRDefault="006F293A" w:rsidP="0018053F">
                      <w:r>
                        <w:t xml:space="preserve">Le réservataire d’un logement dispose d’un droit de proposition de candidats qu’il soumet au Fjt. </w:t>
                      </w:r>
                      <w:r w:rsidRPr="008C601C">
                        <w:t>Les conventions comportent indication du délai dans lequel le réservataire propose des candidats à l'organisme ainsi que des modalités d'affectation du logement à défaut de proposition au terme de ce déla</w:t>
                      </w:r>
                      <w:r w:rsidRPr="00A63CE5">
                        <w:t>i (art. 13 / CCH : R.441-5).</w:t>
                      </w:r>
                      <w:r w:rsidRPr="008C601C">
                        <w:t xml:space="preserve"> </w:t>
                      </w:r>
                      <w:r>
                        <w:t xml:space="preserve">Néanmoins les gestionnaires de Fjt restent maîtres des attributions de logement en Fjt par le biais des commissions d’attribution organisées au sein des structures. </w:t>
                      </w:r>
                    </w:p>
                    <w:p w14:paraId="64D68914" w14:textId="77777777" w:rsidR="006F293A" w:rsidRDefault="006F293A" w:rsidP="0018053F"/>
                  </w:txbxContent>
                </v:textbox>
                <w10:wrap type="tight" anchorx="margin"/>
              </v:shape>
            </w:pict>
          </mc:Fallback>
        </mc:AlternateContent>
      </w:r>
      <w:r w:rsidRPr="001C57D7">
        <w:t xml:space="preserve">Le projet socio-éducatif doit également décrire les modalités de partenariats engagées entre les Fjt et les Conseils Départementaux afin d’anticiper les sorties de l’Ase.  </w:t>
      </w:r>
    </w:p>
    <w:p w14:paraId="02316CA0" w14:textId="763321DD" w:rsidR="0018053F" w:rsidRPr="00913DA8" w:rsidRDefault="0018053F" w:rsidP="009F70B5">
      <w:pPr>
        <w:spacing w:after="0"/>
        <w:rPr>
          <w:rFonts w:cstheme="minorHAnsi"/>
        </w:rPr>
      </w:pPr>
    </w:p>
    <w:p w14:paraId="24465B7D" w14:textId="1BEF3971" w:rsidR="009F70B5" w:rsidRDefault="0018053F" w:rsidP="009F70B5">
      <w:pPr>
        <w:spacing w:after="0"/>
        <w:rPr>
          <w:rFonts w:cstheme="minorHAnsi"/>
        </w:rPr>
      </w:pPr>
      <w:r>
        <w:rPr>
          <w:rFonts w:cstheme="minorHAnsi"/>
          <w:noProof/>
          <w:lang w:eastAsia="fr-FR"/>
        </w:rPr>
        <mc:AlternateContent>
          <mc:Choice Requires="wps">
            <w:drawing>
              <wp:anchor distT="0" distB="0" distL="114300" distR="114300" simplePos="0" relativeHeight="251701248" behindDoc="1" locked="0" layoutInCell="1" allowOverlap="1" wp14:anchorId="72BD5263" wp14:editId="1833B8F1">
                <wp:simplePos x="0" y="0"/>
                <wp:positionH relativeFrom="margin">
                  <wp:align>left</wp:align>
                </wp:positionH>
                <wp:positionV relativeFrom="paragraph">
                  <wp:posOffset>1240432</wp:posOffset>
                </wp:positionV>
                <wp:extent cx="5951855" cy="2457450"/>
                <wp:effectExtent l="0" t="0" r="10795" b="19050"/>
                <wp:wrapTight wrapText="bothSides">
                  <wp:wrapPolygon edited="0">
                    <wp:start x="0" y="0"/>
                    <wp:lineTo x="0" y="21600"/>
                    <wp:lineTo x="21570" y="21600"/>
                    <wp:lineTo x="21570" y="0"/>
                    <wp:lineTo x="0" y="0"/>
                  </wp:wrapPolygon>
                </wp:wrapTight>
                <wp:docPr id="8" name="Zone de texte 8"/>
                <wp:cNvGraphicFramePr/>
                <a:graphic xmlns:a="http://schemas.openxmlformats.org/drawingml/2006/main">
                  <a:graphicData uri="http://schemas.microsoft.com/office/word/2010/wordprocessingShape">
                    <wps:wsp>
                      <wps:cNvSpPr txBox="1"/>
                      <wps:spPr>
                        <a:xfrm>
                          <a:off x="0" y="0"/>
                          <a:ext cx="5951855" cy="2457450"/>
                        </a:xfrm>
                        <a:prstGeom prst="rect">
                          <a:avLst/>
                        </a:prstGeom>
                        <a:solidFill>
                          <a:schemeClr val="lt1"/>
                        </a:solidFill>
                        <a:ln w="6350">
                          <a:solidFill>
                            <a:prstClr val="black"/>
                          </a:solidFill>
                        </a:ln>
                      </wps:spPr>
                      <wps:txbx>
                        <w:txbxContent>
                          <w:p w14:paraId="512C4C63" w14:textId="77777777" w:rsidR="006F293A" w:rsidRPr="00A70083" w:rsidRDefault="006F293A" w:rsidP="00CA46F5">
                            <w:pPr>
                              <w:pStyle w:val="Titre6"/>
                            </w:pPr>
                            <w:r w:rsidRPr="00A70083">
                              <w:t xml:space="preserve">Accueillir les jeunes sans ressources en Fjt : exemple de l’expérimentation parisienne </w:t>
                            </w:r>
                          </w:p>
                          <w:p w14:paraId="2B7B5F5D" w14:textId="77777777" w:rsidR="006F293A" w:rsidRDefault="006F293A" w:rsidP="009F70B5">
                            <w:r>
                              <w:t>En lien avec la mission locale de Paris, la Direction régionale et interdépartementale de l’hébergement et du logement, l’Association pour le logement des jeunes travailleurs et le Comité local pour le logement autonome des jeunes, la Caf de Paris a expérimenté sur un territoire en forte tension un nouveau dispositif permettant de sécuriser le parcours résidentiel en Fjt de jeunes en insertion disposant d’un niveau de ressources. En 2019, 20 jeunes en garantie jeunes ont pu bénéficier d’un accompagnement individuel et collectif en amont de leur entrée en Fjt, ainsi que d’une sécurisation financière sur un période de trois mois, d’un montant de 250 € par mois versée par la Caf sur ses fonds locaux. N’étant pour la majorité ni en emploi ni en formation à leur entrée dans le dispositif, ils ont pu disposer d’un logement agissant comme un levier à leur accès à l’emploi. En fin d’année, l’ensemble des jeunes avaient accédé à un emploi ou une formation et s’y était maintenu. 19 étaient encore résidents au sein des Fjt.</w:t>
                            </w:r>
                          </w:p>
                          <w:p w14:paraId="37062DC1" w14:textId="77777777" w:rsidR="006F293A" w:rsidRDefault="006F293A" w:rsidP="009F70B5"/>
                          <w:p w14:paraId="03161D15" w14:textId="77777777" w:rsidR="006F293A" w:rsidRDefault="006F293A" w:rsidP="009F7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D5263" id="Zone de texte 8" o:spid="_x0000_s1029" type="#_x0000_t202" style="position:absolute;left:0;text-align:left;margin-left:0;margin-top:97.65pt;width:468.65pt;height:193.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" fillcolor="white [3201]" strokeweight=".5pt">
                <v:textbox>
                  <w:txbxContent>
                    <w:p w14:paraId="512C4C63" w14:textId="77777777" w:rsidR="006F293A" w:rsidRPr="00A70083" w:rsidRDefault="006F293A" w:rsidP="00CA46F5">
                      <w:pPr>
                        <w:pStyle w:val="Titre6"/>
                      </w:pPr>
                      <w:r w:rsidRPr="00A70083">
                        <w:t xml:space="preserve">Accueillir les jeunes sans ressources en Fjt : exemple de l’expérimentation parisienne </w:t>
                      </w:r>
                    </w:p>
                    <w:p w14:paraId="2B7B5F5D" w14:textId="77777777" w:rsidR="006F293A" w:rsidRDefault="006F293A" w:rsidP="009F70B5">
                      <w:r>
                        <w:t>En lien avec la mission locale de Paris, la Direction régionale et interdépartementale de l’hébergement et du logement, l’Association pour le logement des jeunes travailleurs et le Comité local pour le logement autonome des jeunes, la Caf de Paris a expérimenté sur un territoire en forte tension un nouveau dispositif permettant de sécuriser le parcours résidentiel en Fjt de jeunes en insertion disposant d’un niveau de ressources. En 2019, 20 jeunes en garantie jeunes ont pu bénéficier d’un accompagnement individuel et collectif en amont de leur entrée en Fjt, ainsi que d’une sécurisation financière sur un période de trois mois, d’un montant de 250 € par mois versée par la Caf sur ses fonds locaux. N’étant pour la majorité ni en emploi ni en formation à leur entrée dans le dispositif, ils ont pu disposer d’un logement agissant comme un levier à leur accès à l’emploi. En fin d’année, l’ensemble des jeunes avaient accédé à un emploi ou une formation et s’y était maintenu. 19 étaient encore résidents au sein des Fjt.</w:t>
                      </w:r>
                    </w:p>
                    <w:p w14:paraId="37062DC1" w14:textId="77777777" w:rsidR="006F293A" w:rsidRDefault="006F293A" w:rsidP="009F70B5"/>
                    <w:p w14:paraId="03161D15" w14:textId="77777777" w:rsidR="006F293A" w:rsidRDefault="006F293A" w:rsidP="009F70B5"/>
                  </w:txbxContent>
                </v:textbox>
                <w10:wrap type="tight" anchorx="margin"/>
              </v:shape>
            </w:pict>
          </mc:Fallback>
        </mc:AlternateContent>
      </w:r>
      <w:r w:rsidR="009F70B5">
        <w:rPr>
          <w:rFonts w:cstheme="minorHAnsi"/>
        </w:rPr>
        <w:t xml:space="preserve">L’accueil en Fjt de jeunes disposant de très faibles ressources et </w:t>
      </w:r>
      <w:r w:rsidR="009F70B5" w:rsidRPr="00913DA8">
        <w:rPr>
          <w:rFonts w:cstheme="minorHAnsi"/>
        </w:rPr>
        <w:t xml:space="preserve">pour lesquels un logement au sein d’un Fjt peut être un </w:t>
      </w:r>
      <w:r w:rsidR="009F70B5">
        <w:rPr>
          <w:rFonts w:cstheme="minorHAnsi"/>
        </w:rPr>
        <w:t>levier</w:t>
      </w:r>
      <w:r w:rsidR="009F70B5" w:rsidRPr="00913DA8">
        <w:rPr>
          <w:rFonts w:cstheme="minorHAnsi"/>
        </w:rPr>
        <w:t xml:space="preserve"> de stabilisation de leur situation</w:t>
      </w:r>
      <w:r w:rsidR="009F70B5">
        <w:rPr>
          <w:rFonts w:cstheme="minorHAnsi"/>
        </w:rPr>
        <w:t xml:space="preserve"> constitue également un enjeu et doit être encouragé dans la mesure où des solutions favorisant leur solvabilisation et leur accompagnement sont mobilisables (ex/ projet expérimental d’accès aux Fjt par des jeunes à faibles ressources développé par la Caf de Paris </w:t>
      </w:r>
      <w:r w:rsidR="009F70B5" w:rsidRPr="0018053F">
        <w:rPr>
          <w:rFonts w:cstheme="minorHAnsi"/>
          <w:i/>
          <w:iCs/>
        </w:rPr>
        <w:t>via</w:t>
      </w:r>
      <w:r w:rsidR="009F70B5">
        <w:rPr>
          <w:rFonts w:cstheme="minorHAnsi"/>
        </w:rPr>
        <w:t xml:space="preserve"> le versement d’un complément financier à la Garantie jeune et un accompagnement renforcé – voir encadré).</w:t>
      </w:r>
      <w:r w:rsidR="009F70B5" w:rsidRPr="00913DA8">
        <w:rPr>
          <w:rFonts w:cstheme="minorHAnsi"/>
        </w:rPr>
        <w:t xml:space="preserve"> </w:t>
      </w:r>
    </w:p>
    <w:p w14:paraId="6A6A9116" w14:textId="647946BA" w:rsidR="001C57D7" w:rsidRPr="001C57D7" w:rsidRDefault="001C57D7" w:rsidP="001C57D7">
      <w:pPr>
        <w:spacing w:after="0"/>
        <w:rPr>
          <w:rFonts w:cstheme="minorHAnsi"/>
        </w:rPr>
      </w:pPr>
      <w:r w:rsidRPr="001C57D7">
        <w:rPr>
          <w:rFonts w:cstheme="minorHAnsi"/>
        </w:rPr>
        <w:t xml:space="preserve">Outre ce public socle, les Fjt sont autorisés à accueillir d’autres publics : les jeunes âgés de 26 à 30 ans, les jeunes étudiants non-salariés ou les jeunes scolarisés (notamment les lycéens) et les apprentis de moins de 16 ans . Ces jeunes devront représenter, au maximum, 35 % du public logé en Fjt au cours de l’année. </w:t>
      </w:r>
    </w:p>
    <w:p w14:paraId="154CDDA0" w14:textId="77777777" w:rsidR="001C57D7" w:rsidRPr="001C57D7" w:rsidRDefault="001C57D7" w:rsidP="001C57D7">
      <w:pPr>
        <w:spacing w:after="0"/>
        <w:rPr>
          <w:rFonts w:cstheme="minorHAnsi"/>
        </w:rPr>
      </w:pPr>
      <w:r w:rsidRPr="001C57D7">
        <w:rPr>
          <w:rFonts w:cstheme="minorHAnsi"/>
        </w:rPr>
        <w:t xml:space="preserve">Certains publics tels que les jeunes vacanciers ou les touristes ne sont pas considérés comme faisant partie du public cible des Fjt et ne sont à ce titre pas pris en compte dans le calcul de la Ps.  </w:t>
      </w:r>
    </w:p>
    <w:p w14:paraId="51066C4A" w14:textId="77777777" w:rsidR="009F70B5" w:rsidRPr="00913DA8" w:rsidRDefault="009F70B5" w:rsidP="009F70B5">
      <w:pPr>
        <w:pStyle w:val="Style1"/>
      </w:pPr>
      <w:r w:rsidRPr="00913DA8">
        <w:t xml:space="preserve">Les publics accueillis dans le cadre d’un conventionnement avec un tiers </w:t>
      </w:r>
    </w:p>
    <w:p w14:paraId="7E753AA8" w14:textId="77777777" w:rsidR="009F70B5" w:rsidRDefault="009F70B5" w:rsidP="009F70B5">
      <w:pPr>
        <w:spacing w:after="0"/>
        <w:rPr>
          <w:rFonts w:cstheme="minorHAnsi"/>
        </w:rPr>
      </w:pPr>
      <w:r w:rsidRPr="00913DA8">
        <w:rPr>
          <w:rFonts w:cstheme="minorHAnsi"/>
        </w:rPr>
        <w:t>Les Fjt peuvent accueillir des jeunes dans le cadre d’une convention passée avec un tiers</w:t>
      </w:r>
      <w:r>
        <w:rPr>
          <w:rFonts w:cstheme="minorHAnsi"/>
        </w:rPr>
        <w:t xml:space="preserve"> (ex / les services de l’aide sociale à l’enfance du Département ou de la protection judiciaire de la jeunesse). </w:t>
      </w:r>
    </w:p>
    <w:p w14:paraId="72582ED2" w14:textId="7BB73373" w:rsidR="009F70B5" w:rsidRDefault="009F70B5" w:rsidP="009F70B5">
      <w:pPr>
        <w:spacing w:after="0"/>
        <w:rPr>
          <w:rFonts w:cstheme="minorHAnsi"/>
        </w:rPr>
      </w:pPr>
      <w:r>
        <w:rPr>
          <w:rFonts w:cstheme="minorHAnsi"/>
        </w:rPr>
        <w:t>Ces conventions donnent lieu à</w:t>
      </w:r>
      <w:r w:rsidR="00FF6DBA">
        <w:rPr>
          <w:rFonts w:cstheme="minorHAnsi"/>
        </w:rPr>
        <w:t> :</w:t>
      </w:r>
    </w:p>
    <w:p w14:paraId="3C092ECB" w14:textId="0EA4676C" w:rsidR="009F70B5" w:rsidRPr="00452F2C" w:rsidRDefault="009F70B5" w:rsidP="009F70B5">
      <w:pPr>
        <w:pStyle w:val="Paragraphedeliste"/>
        <w:numPr>
          <w:ilvl w:val="0"/>
          <w:numId w:val="1"/>
        </w:numPr>
        <w:spacing w:after="0"/>
        <w:rPr>
          <w:rFonts w:cstheme="minorHAnsi"/>
        </w:rPr>
      </w:pPr>
      <w:r>
        <w:t xml:space="preserve">la réservation de </w:t>
      </w:r>
      <w:r w:rsidR="0018053F">
        <w:t>lits</w:t>
      </w:r>
      <w:r>
        <w:t> au sein du Fjt ;</w:t>
      </w:r>
    </w:p>
    <w:p w14:paraId="4754E901" w14:textId="77777777" w:rsidR="009F70B5" w:rsidRPr="00452F2C" w:rsidRDefault="009F70B5" w:rsidP="009F70B5">
      <w:pPr>
        <w:pStyle w:val="Paragraphedeliste"/>
        <w:numPr>
          <w:ilvl w:val="0"/>
          <w:numId w:val="1"/>
        </w:numPr>
        <w:spacing w:after="0"/>
        <w:rPr>
          <w:rFonts w:cstheme="minorHAnsi"/>
        </w:rPr>
      </w:pPr>
      <w:r>
        <w:t xml:space="preserve">la prise en charge de l’accompagnement socio-éducatif par le partenaire (via le versement d’une subvention ou d’un prix de journée). </w:t>
      </w:r>
    </w:p>
    <w:p w14:paraId="1F7B9B3D" w14:textId="32EBF7E7" w:rsidR="009F70B5" w:rsidRPr="00913DA8" w:rsidRDefault="009F70B5" w:rsidP="009F70B5">
      <w:pPr>
        <w:spacing w:after="0"/>
        <w:rPr>
          <w:rFonts w:cstheme="minorHAnsi"/>
        </w:rPr>
      </w:pPr>
      <w:r>
        <w:rPr>
          <w:rFonts w:cstheme="minorHAnsi"/>
        </w:rPr>
        <w:t>Dans ce cas, a</w:t>
      </w:r>
      <w:r w:rsidRPr="00913DA8">
        <w:rPr>
          <w:rFonts w:cstheme="minorHAnsi"/>
        </w:rPr>
        <w:t xml:space="preserve">fin d’éviter un surfinancement des postes socioéducatifs et </w:t>
      </w:r>
      <w:r>
        <w:rPr>
          <w:rFonts w:cstheme="minorHAnsi"/>
        </w:rPr>
        <w:t xml:space="preserve">pour </w:t>
      </w:r>
      <w:r w:rsidRPr="00913DA8">
        <w:rPr>
          <w:rFonts w:cstheme="minorHAnsi"/>
        </w:rPr>
        <w:t xml:space="preserve">garantir un équilibre </w:t>
      </w:r>
      <w:r>
        <w:rPr>
          <w:rFonts w:cstheme="minorHAnsi"/>
        </w:rPr>
        <w:t>des</w:t>
      </w:r>
      <w:r w:rsidRPr="00913DA8">
        <w:rPr>
          <w:rFonts w:cstheme="minorHAnsi"/>
        </w:rPr>
        <w:t xml:space="preserve"> publics accueillis, la proportion </w:t>
      </w:r>
      <w:r>
        <w:rPr>
          <w:rFonts w:cstheme="minorHAnsi"/>
        </w:rPr>
        <w:t xml:space="preserve">de jeunes accueillis en Fjt relevant de cette situation </w:t>
      </w:r>
      <w:r w:rsidRPr="00913DA8">
        <w:rPr>
          <w:rFonts w:cstheme="minorHAnsi"/>
        </w:rPr>
        <w:t>ne p</w:t>
      </w:r>
      <w:r>
        <w:rPr>
          <w:rFonts w:cstheme="minorHAnsi"/>
        </w:rPr>
        <w:t xml:space="preserve">eut </w:t>
      </w:r>
      <w:r w:rsidRPr="00913DA8">
        <w:rPr>
          <w:rFonts w:cstheme="minorHAnsi"/>
        </w:rPr>
        <w:t xml:space="preserve">pas dépasser 15 % de la capacité d’accueil totale du Fjt. </w:t>
      </w:r>
      <w:r>
        <w:rPr>
          <w:rFonts w:cstheme="minorHAnsi"/>
        </w:rPr>
        <w:t xml:space="preserve">Sont comptabilisés dans ces 15 % les jeunes accueillis dans le cadre d’une convention signée entre le partenaire prescripteur et le Fjt, ladite convention devant être incluse dans les pièces justificatives annexées à la convention signée avec la Caf.  </w:t>
      </w:r>
    </w:p>
    <w:p w14:paraId="79019998" w14:textId="5E508AEE" w:rsidR="00FF6DBA" w:rsidRDefault="009F70B5" w:rsidP="00A369D0">
      <w:pPr>
        <w:rPr>
          <w:rFonts w:cstheme="minorHAnsi"/>
        </w:rPr>
      </w:pPr>
      <w:r w:rsidRPr="00913DA8">
        <w:rPr>
          <w:rFonts w:cstheme="minorHAnsi"/>
        </w:rPr>
        <w:t>Pour les Fjt dépassant le plafond des 15 %, la Caf proratise les charges de salaires retenues pour le calcul de l’assiette de la Ps Fjt, en écrêtant</w:t>
      </w:r>
      <w:r>
        <w:rPr>
          <w:rFonts w:cstheme="minorHAnsi"/>
        </w:rPr>
        <w:t xml:space="preserve"> uniquement</w:t>
      </w:r>
      <w:r w:rsidRPr="00913DA8">
        <w:rPr>
          <w:rFonts w:cstheme="minorHAnsi"/>
        </w:rPr>
        <w:t xml:space="preserve"> le nombre de places</w:t>
      </w:r>
      <w:r>
        <w:rPr>
          <w:rFonts w:cstheme="minorHAnsi"/>
        </w:rPr>
        <w:t xml:space="preserve"> occupées</w:t>
      </w:r>
      <w:r w:rsidRPr="00913DA8">
        <w:rPr>
          <w:rFonts w:cstheme="minorHAnsi"/>
        </w:rPr>
        <w:t xml:space="preserve"> excédant les 15</w:t>
      </w:r>
      <w:r>
        <w:rPr>
          <w:rFonts w:cstheme="minorHAnsi"/>
        </w:rPr>
        <w:t> </w:t>
      </w:r>
      <w:r w:rsidRPr="00913DA8">
        <w:rPr>
          <w:rFonts w:cstheme="minorHAnsi"/>
        </w:rPr>
        <w:t xml:space="preserve">% tolérés (voir </w:t>
      </w:r>
      <w:hyperlink w:anchor="_Mode_de_calcul" w:history="1">
        <w:r w:rsidRPr="00913DA8">
          <w:rPr>
            <w:rStyle w:val="Lienhypertexte"/>
            <w:rFonts w:cstheme="minorHAnsi"/>
          </w:rPr>
          <w:t>Mode de calcul applicable pour un Fjt dépassant 15 % de jeunes accueillis dans le cadre d’un conventionnement</w:t>
        </w:r>
      </w:hyperlink>
      <w:r w:rsidRPr="00913DA8">
        <w:rPr>
          <w:rFonts w:cstheme="minorHAnsi"/>
        </w:rPr>
        <w:t xml:space="preserve">). </w:t>
      </w:r>
      <w:bookmarkStart w:id="9" w:name="_Les_objectifs_du"/>
      <w:bookmarkEnd w:id="9"/>
    </w:p>
    <w:tbl>
      <w:tblPr>
        <w:tblStyle w:val="Grilledutableau"/>
        <w:tblW w:w="0" w:type="auto"/>
        <w:jc w:val="center"/>
        <w:tblLook w:val="04A0" w:firstRow="1" w:lastRow="0" w:firstColumn="1" w:lastColumn="0" w:noHBand="0" w:noVBand="1"/>
      </w:tblPr>
      <w:tblGrid>
        <w:gridCol w:w="3964"/>
        <w:gridCol w:w="3969"/>
      </w:tblGrid>
      <w:tr w:rsidR="006F293A" w:rsidRPr="00913DA8" w14:paraId="636127F8" w14:textId="77777777" w:rsidTr="006F293A">
        <w:trPr>
          <w:trHeight w:val="332"/>
          <w:jc w:val="center"/>
        </w:trPr>
        <w:tc>
          <w:tcPr>
            <w:tcW w:w="3964" w:type="dxa"/>
          </w:tcPr>
          <w:p w14:paraId="28B3A68B" w14:textId="77777777" w:rsidR="006F293A" w:rsidRPr="00913DA8" w:rsidRDefault="006F293A" w:rsidP="006F293A">
            <w:pPr>
              <w:jc w:val="center"/>
              <w:rPr>
                <w:rFonts w:cstheme="minorHAnsi"/>
                <w:b/>
              </w:rPr>
            </w:pPr>
            <w:r>
              <w:rPr>
                <w:rFonts w:cstheme="minorHAnsi"/>
              </w:rPr>
              <w:br w:type="page"/>
            </w:r>
            <w:r w:rsidRPr="00913DA8">
              <w:rPr>
                <w:rFonts w:cstheme="minorHAnsi"/>
              </w:rPr>
              <w:br w:type="page"/>
            </w:r>
            <w:r w:rsidRPr="00913DA8">
              <w:rPr>
                <w:rFonts w:cstheme="minorHAnsi"/>
                <w:b/>
              </w:rPr>
              <w:t>Publics accueillis</w:t>
            </w:r>
          </w:p>
        </w:tc>
        <w:tc>
          <w:tcPr>
            <w:tcW w:w="3969" w:type="dxa"/>
          </w:tcPr>
          <w:p w14:paraId="0F08E5B6" w14:textId="77777777" w:rsidR="006F293A" w:rsidRPr="00913DA8" w:rsidRDefault="006F293A" w:rsidP="006F293A">
            <w:pPr>
              <w:jc w:val="center"/>
              <w:rPr>
                <w:rFonts w:cstheme="minorHAnsi"/>
                <w:b/>
              </w:rPr>
            </w:pPr>
            <w:r>
              <w:rPr>
                <w:rFonts w:cstheme="minorHAnsi"/>
                <w:b/>
              </w:rPr>
              <w:t>Proportion accueillie</w:t>
            </w:r>
          </w:p>
        </w:tc>
      </w:tr>
      <w:tr w:rsidR="006F293A" w:rsidRPr="00913DA8" w14:paraId="51CDCAE0" w14:textId="77777777" w:rsidTr="006F293A">
        <w:trPr>
          <w:trHeight w:val="571"/>
          <w:jc w:val="center"/>
        </w:trPr>
        <w:tc>
          <w:tcPr>
            <w:tcW w:w="3964" w:type="dxa"/>
          </w:tcPr>
          <w:p w14:paraId="21473F6B" w14:textId="77777777" w:rsidR="006F293A" w:rsidRPr="00913DA8" w:rsidRDefault="006F293A" w:rsidP="006F293A">
            <w:pPr>
              <w:rPr>
                <w:rFonts w:cstheme="minorHAnsi"/>
                <w:b/>
              </w:rPr>
            </w:pPr>
            <w:r w:rsidRPr="00913DA8">
              <w:rPr>
                <w:rFonts w:cstheme="minorHAnsi"/>
                <w:b/>
              </w:rPr>
              <w:t xml:space="preserve">Public cible : </w:t>
            </w:r>
          </w:p>
          <w:p w14:paraId="4558BC0B" w14:textId="77777777" w:rsidR="006F293A" w:rsidRPr="00913DA8" w:rsidRDefault="006F293A" w:rsidP="006F293A">
            <w:pPr>
              <w:rPr>
                <w:rFonts w:cstheme="minorHAnsi"/>
              </w:rPr>
            </w:pPr>
            <w:r w:rsidRPr="00913DA8">
              <w:rPr>
                <w:rFonts w:cstheme="minorHAnsi"/>
              </w:rPr>
              <w:t xml:space="preserve">Jeunes actifs de 16 à 25 ans, exerçant une activité salariée, en apprentissage, en formation professionnelle ou en stage (hors étudiants), en recherche d’emploi. </w:t>
            </w:r>
          </w:p>
        </w:tc>
        <w:tc>
          <w:tcPr>
            <w:tcW w:w="3969" w:type="dxa"/>
          </w:tcPr>
          <w:p w14:paraId="7832D978" w14:textId="77777777" w:rsidR="006F293A" w:rsidRPr="00913DA8" w:rsidRDefault="006F293A" w:rsidP="006F293A">
            <w:pPr>
              <w:rPr>
                <w:rFonts w:cstheme="minorHAnsi"/>
              </w:rPr>
            </w:pPr>
            <w:r w:rsidRPr="00913DA8">
              <w:rPr>
                <w:rFonts w:cstheme="minorHAnsi"/>
              </w:rPr>
              <w:t xml:space="preserve">Au moins 65 % du public accueilli </w:t>
            </w:r>
          </w:p>
        </w:tc>
      </w:tr>
      <w:tr w:rsidR="006F293A" w:rsidRPr="00913DA8" w14:paraId="7B6AE536" w14:textId="77777777" w:rsidTr="006F293A">
        <w:trPr>
          <w:trHeight w:val="571"/>
          <w:jc w:val="center"/>
        </w:trPr>
        <w:tc>
          <w:tcPr>
            <w:tcW w:w="3964" w:type="dxa"/>
          </w:tcPr>
          <w:p w14:paraId="5EECDDFF" w14:textId="77777777" w:rsidR="006F293A" w:rsidRPr="00913DA8" w:rsidRDefault="006F293A" w:rsidP="006F293A">
            <w:pPr>
              <w:rPr>
                <w:rFonts w:cstheme="minorHAnsi"/>
                <w:b/>
              </w:rPr>
            </w:pPr>
            <w:r w:rsidRPr="00913DA8">
              <w:rPr>
                <w:rFonts w:cstheme="minorHAnsi"/>
                <w:b/>
              </w:rPr>
              <w:t>Autres publics :</w:t>
            </w:r>
          </w:p>
          <w:p w14:paraId="400D6BAF" w14:textId="77777777" w:rsidR="006F293A" w:rsidRPr="00913DA8" w:rsidRDefault="006F293A" w:rsidP="006F293A">
            <w:pPr>
              <w:rPr>
                <w:rFonts w:cstheme="minorHAnsi"/>
              </w:rPr>
            </w:pPr>
            <w:r w:rsidRPr="00913DA8">
              <w:rPr>
                <w:rFonts w:cstheme="minorHAnsi"/>
              </w:rPr>
              <w:t>Jeunes âgés de 26 à 30 ans ;</w:t>
            </w:r>
          </w:p>
          <w:p w14:paraId="5DE8EF91" w14:textId="77777777" w:rsidR="006F293A" w:rsidRDefault="006F293A" w:rsidP="006F293A">
            <w:pPr>
              <w:rPr>
                <w:rFonts w:cstheme="minorHAnsi"/>
              </w:rPr>
            </w:pPr>
            <w:r w:rsidRPr="00913DA8">
              <w:rPr>
                <w:rFonts w:cstheme="minorHAnsi"/>
              </w:rPr>
              <w:t>Jeunes étudiants non-salariés ;</w:t>
            </w:r>
          </w:p>
          <w:p w14:paraId="4C3B6318" w14:textId="77777777" w:rsidR="006F293A" w:rsidRPr="00913DA8" w:rsidRDefault="006F293A" w:rsidP="006F293A">
            <w:pPr>
              <w:rPr>
                <w:rFonts w:cstheme="minorHAnsi"/>
              </w:rPr>
            </w:pPr>
            <w:r>
              <w:rPr>
                <w:rFonts w:cstheme="minorHAnsi"/>
              </w:rPr>
              <w:t>Jeunes scolarisés (notamment lycéens) ;</w:t>
            </w:r>
          </w:p>
          <w:p w14:paraId="1D556C42" w14:textId="77777777" w:rsidR="006F293A" w:rsidRPr="00913DA8" w:rsidRDefault="006F293A" w:rsidP="006F293A">
            <w:pPr>
              <w:rPr>
                <w:rFonts w:cstheme="minorHAnsi"/>
              </w:rPr>
            </w:pPr>
            <w:r w:rsidRPr="00913DA8">
              <w:rPr>
                <w:rFonts w:cstheme="minorHAnsi"/>
              </w:rPr>
              <w:t xml:space="preserve">Jeunes de moins de 16 ans en apprentissage. </w:t>
            </w:r>
          </w:p>
        </w:tc>
        <w:tc>
          <w:tcPr>
            <w:tcW w:w="3969" w:type="dxa"/>
          </w:tcPr>
          <w:p w14:paraId="7126DFF6" w14:textId="77777777" w:rsidR="006F293A" w:rsidRPr="00913DA8" w:rsidRDefault="006F293A" w:rsidP="006F293A">
            <w:pPr>
              <w:rPr>
                <w:rFonts w:cstheme="minorHAnsi"/>
              </w:rPr>
            </w:pPr>
            <w:r w:rsidRPr="00913DA8">
              <w:rPr>
                <w:rFonts w:cstheme="minorHAnsi"/>
              </w:rPr>
              <w:t xml:space="preserve">35 % maximum du public accueilli </w:t>
            </w:r>
          </w:p>
        </w:tc>
      </w:tr>
      <w:tr w:rsidR="006F293A" w:rsidRPr="00913DA8" w14:paraId="7AB746DC" w14:textId="77777777" w:rsidTr="006F293A">
        <w:trPr>
          <w:trHeight w:val="571"/>
          <w:jc w:val="center"/>
        </w:trPr>
        <w:tc>
          <w:tcPr>
            <w:tcW w:w="3964" w:type="dxa"/>
          </w:tcPr>
          <w:p w14:paraId="4EE84AC4" w14:textId="77777777" w:rsidR="006F293A" w:rsidRPr="00913DA8" w:rsidRDefault="006F293A" w:rsidP="006F293A">
            <w:pPr>
              <w:rPr>
                <w:rFonts w:cstheme="minorHAnsi"/>
                <w:b/>
              </w:rPr>
            </w:pPr>
            <w:r w:rsidRPr="00913DA8">
              <w:rPr>
                <w:rFonts w:cstheme="minorHAnsi"/>
                <w:b/>
              </w:rPr>
              <w:t xml:space="preserve">Publics accueillis dans le cadre d’un conventionnement avec un tiers : </w:t>
            </w:r>
          </w:p>
          <w:p w14:paraId="40892EAC" w14:textId="77777777" w:rsidR="006F293A" w:rsidRPr="00913DA8" w:rsidRDefault="006F293A" w:rsidP="006F293A">
            <w:pPr>
              <w:rPr>
                <w:rFonts w:cstheme="minorHAnsi"/>
              </w:rPr>
            </w:pPr>
            <w:r w:rsidRPr="00913DA8">
              <w:rPr>
                <w:rFonts w:cstheme="minorHAnsi"/>
              </w:rPr>
              <w:t>Jeunes pris en charge par l’Aide sociale à l’enfance, jeunes suivis par la Pjj</w:t>
            </w:r>
            <w:r>
              <w:rPr>
                <w:rFonts w:cstheme="minorHAnsi"/>
              </w:rPr>
              <w:t xml:space="preserve"> ou tout autre organisme tiers.</w:t>
            </w:r>
          </w:p>
        </w:tc>
        <w:tc>
          <w:tcPr>
            <w:tcW w:w="3969" w:type="dxa"/>
          </w:tcPr>
          <w:p w14:paraId="69D064C8" w14:textId="77777777" w:rsidR="006F293A" w:rsidRPr="00913DA8" w:rsidRDefault="006F293A" w:rsidP="006F293A">
            <w:pPr>
              <w:rPr>
                <w:rFonts w:cstheme="minorHAnsi"/>
              </w:rPr>
            </w:pPr>
            <w:r w:rsidRPr="00913DA8">
              <w:rPr>
                <w:rFonts w:cstheme="minorHAnsi"/>
              </w:rPr>
              <w:t xml:space="preserve">15 % maximum du public accueilli </w:t>
            </w:r>
          </w:p>
        </w:tc>
      </w:tr>
    </w:tbl>
    <w:p w14:paraId="52EEA819" w14:textId="79C96B6A" w:rsidR="006F293A" w:rsidRPr="006F293A" w:rsidRDefault="006F293A" w:rsidP="006F293A">
      <w:pPr>
        <w:spacing w:after="240"/>
      </w:pPr>
      <w:r w:rsidRPr="006F293A">
        <w:t xml:space="preserve">En cas de constat du non-respect de ces pourcentages par les Fjt, les Caf doivent réaliser une analyse de la situation des résidents et de l’évolution du public avec les gestionnaires et leurs partenaires, et solliciter la mise en œuvre d’un plan d’actions pour modifier la répartition des publics et s’inscrire dans les attendus de la Branche. </w:t>
      </w:r>
    </w:p>
    <w:p w14:paraId="1A394139" w14:textId="77777777" w:rsidR="00C11444" w:rsidRDefault="00C11444" w:rsidP="0018053F">
      <w:pPr>
        <w:rPr>
          <w:rFonts w:asciiTheme="majorHAnsi" w:eastAsiaTheme="majorEastAsia" w:hAnsiTheme="majorHAnsi" w:cstheme="majorBidi"/>
          <w:i/>
          <w:iCs/>
          <w:color w:val="2F5496" w:themeColor="accent1" w:themeShade="BF"/>
          <w:sz w:val="24"/>
        </w:rPr>
      </w:pPr>
      <w:r w:rsidRPr="00C11444">
        <w:rPr>
          <w:rFonts w:asciiTheme="majorHAnsi" w:eastAsiaTheme="majorEastAsia" w:hAnsiTheme="majorHAnsi" w:cstheme="majorBidi"/>
          <w:i/>
          <w:iCs/>
          <w:color w:val="2F5496" w:themeColor="accent1" w:themeShade="BF"/>
          <w:sz w:val="24"/>
        </w:rPr>
        <w:t xml:space="preserve">Le projet socioéducatif du Fjt répond à trois objectifs structurants </w:t>
      </w:r>
    </w:p>
    <w:p w14:paraId="03EC4BB4" w14:textId="28748C5B" w:rsidR="0018053F" w:rsidRPr="0018053F" w:rsidRDefault="0018053F" w:rsidP="0018053F">
      <w:bookmarkStart w:id="10" w:name="_Hlk52185640"/>
      <w:r>
        <w:t xml:space="preserve">Le projet socioéducatif définit les modalités d’accompagnement des jeunes résidents. Il poursuit les finalités suivantes :  </w:t>
      </w:r>
    </w:p>
    <w:bookmarkEnd w:id="10"/>
    <w:p w14:paraId="42AE3613" w14:textId="087308AB" w:rsidR="009F70B5" w:rsidRPr="00913DA8" w:rsidRDefault="009F70B5" w:rsidP="0018053F">
      <w:pPr>
        <w:pStyle w:val="Titre5"/>
      </w:pPr>
      <w:r w:rsidRPr="00913DA8">
        <w:t>1° Faciliter l’autonomisation</w:t>
      </w:r>
      <w:r>
        <w:t>, la socialisation et l’émancipation</w:t>
      </w:r>
      <w:r w:rsidRPr="00913DA8">
        <w:t xml:space="preserve"> des jeunes </w:t>
      </w:r>
      <w:r>
        <w:t xml:space="preserve">via une animation collective et un accompagnement global mobilisant </w:t>
      </w:r>
      <w:r w:rsidRPr="00913DA8">
        <w:t xml:space="preserve">l’ensemble des ressources du territoire  </w:t>
      </w:r>
    </w:p>
    <w:p w14:paraId="305D53BD" w14:textId="53A16489" w:rsidR="009F70B5" w:rsidRPr="00A51A16" w:rsidRDefault="009F70B5" w:rsidP="009F70B5">
      <w:pPr>
        <w:rPr>
          <w:rFonts w:cstheme="minorHAnsi"/>
          <w:color w:val="FF0000"/>
        </w:rPr>
      </w:pPr>
      <w:r w:rsidRPr="00913DA8">
        <w:rPr>
          <w:rFonts w:cstheme="minorHAnsi"/>
          <w:color w:val="000000"/>
        </w:rPr>
        <w:t>« </w:t>
      </w:r>
      <w:r w:rsidRPr="00913DA8">
        <w:rPr>
          <w:rFonts w:cstheme="minorHAnsi"/>
          <w:i/>
          <w:color w:val="000000"/>
        </w:rPr>
        <w:t xml:space="preserve">L’autonomie recouvre </w:t>
      </w:r>
      <w:r w:rsidRPr="00913DA8">
        <w:rPr>
          <w:rFonts w:cstheme="minorHAnsi"/>
          <w:i/>
        </w:rPr>
        <w:t>la capacité à être acteur de sa vie, à définir son projet de vie, seul et avec les autres, et ainsi passer à l’âge adulte</w:t>
      </w:r>
      <w:r w:rsidRPr="00913DA8">
        <w:rPr>
          <w:rFonts w:cstheme="minorHAnsi"/>
          <w:vertAlign w:val="superscript"/>
        </w:rPr>
        <w:footnoteReference w:id="10"/>
      </w:r>
      <w:r w:rsidRPr="00913DA8">
        <w:rPr>
          <w:rFonts w:cstheme="minorHAnsi"/>
        </w:rPr>
        <w:t> . L’accueil</w:t>
      </w:r>
      <w:r>
        <w:rPr>
          <w:rFonts w:cstheme="minorHAnsi"/>
        </w:rPr>
        <w:t>, l’animation de la vie collective</w:t>
      </w:r>
      <w:r w:rsidRPr="00913DA8">
        <w:rPr>
          <w:rFonts w:cstheme="minorHAnsi"/>
        </w:rPr>
        <w:t xml:space="preserve"> et l’accompagnement en Fjt doivent répondre à ces enjeux du processus d’autonomisation. Le projet socioéducatif doit </w:t>
      </w:r>
      <w:r>
        <w:rPr>
          <w:rFonts w:cstheme="minorHAnsi"/>
        </w:rPr>
        <w:t>créer les</w:t>
      </w:r>
      <w:r w:rsidRPr="00913DA8">
        <w:rPr>
          <w:rFonts w:cstheme="minorHAnsi"/>
        </w:rPr>
        <w:t xml:space="preserve"> conditions nécessaires à l’insertion socioprofessionnelle des jeunes </w:t>
      </w:r>
      <w:r>
        <w:rPr>
          <w:rFonts w:cstheme="minorHAnsi"/>
        </w:rPr>
        <w:t>en activant les leviers qui concourent, dans leur vie quotidienne</w:t>
      </w:r>
      <w:r w:rsidRPr="00913DA8">
        <w:rPr>
          <w:rFonts w:cstheme="minorHAnsi"/>
        </w:rPr>
        <w:t xml:space="preserve"> (parcours résidentiel, emploi, formation, santé</w:t>
      </w:r>
      <w:r>
        <w:rPr>
          <w:rFonts w:cstheme="minorHAnsi"/>
        </w:rPr>
        <w:t xml:space="preserve"> et bien-être</w:t>
      </w:r>
      <w:r w:rsidRPr="00913DA8">
        <w:rPr>
          <w:rFonts w:cstheme="minorHAnsi"/>
        </w:rPr>
        <w:t xml:space="preserve">, </w:t>
      </w:r>
      <w:r>
        <w:rPr>
          <w:rFonts w:cstheme="minorHAnsi"/>
        </w:rPr>
        <w:t xml:space="preserve">culture, sports et loisirs, </w:t>
      </w:r>
      <w:r w:rsidRPr="00913DA8">
        <w:rPr>
          <w:rFonts w:cstheme="minorHAnsi"/>
        </w:rPr>
        <w:t>accès aux droits</w:t>
      </w:r>
      <w:r>
        <w:rPr>
          <w:rFonts w:cstheme="minorHAnsi"/>
        </w:rPr>
        <w:t xml:space="preserve"> et citoyenneté, engagement et participation</w:t>
      </w:r>
      <w:r w:rsidRPr="00913DA8">
        <w:rPr>
          <w:rFonts w:cstheme="minorHAnsi"/>
        </w:rPr>
        <w:t>…)</w:t>
      </w:r>
      <w:r>
        <w:rPr>
          <w:rFonts w:cstheme="minorHAnsi"/>
        </w:rPr>
        <w:t xml:space="preserve"> à leur autonomie, leur socialisation et leur émancipation</w:t>
      </w:r>
      <w:r w:rsidRPr="00913DA8">
        <w:rPr>
          <w:rFonts w:cstheme="minorHAnsi"/>
        </w:rPr>
        <w:t xml:space="preserve">. </w:t>
      </w:r>
      <w:r w:rsidRPr="00016965">
        <w:rPr>
          <w:rFonts w:cstheme="minorHAnsi"/>
        </w:rPr>
        <w:t>Pour cela, le projet doit mobiliser l’ensemble des ressources disponibles sur le territoire, et la mise en réseau avec les autres acteurs (Missions locales, Caisses primaires d’assurance maladie, centres sociaux, entreprises etc.) doit être recherchée.</w:t>
      </w:r>
    </w:p>
    <w:p w14:paraId="07625587" w14:textId="77777777" w:rsidR="009F70B5" w:rsidRPr="00913DA8" w:rsidRDefault="009F70B5" w:rsidP="0018053F">
      <w:pPr>
        <w:pStyle w:val="Titre5"/>
      </w:pPr>
      <w:r w:rsidRPr="00913DA8">
        <w:t xml:space="preserve">2° Favoriser l’engagement des jeunes en recherchant leur implication dans la vie des structures </w:t>
      </w:r>
    </w:p>
    <w:p w14:paraId="6277C3AE" w14:textId="534B29B7" w:rsidR="009F70B5" w:rsidRPr="00913DA8" w:rsidRDefault="009F70B5" w:rsidP="009F70B5">
      <w:pPr>
        <w:rPr>
          <w:rFonts w:cstheme="minorHAnsi"/>
        </w:rPr>
      </w:pPr>
      <w:r w:rsidRPr="00913DA8">
        <w:rPr>
          <w:rFonts w:cstheme="minorHAnsi"/>
        </w:rPr>
        <w:t>L</w:t>
      </w:r>
      <w:r>
        <w:rPr>
          <w:rFonts w:cstheme="minorHAnsi"/>
        </w:rPr>
        <w:t>a fonction</w:t>
      </w:r>
      <w:r w:rsidRPr="00913DA8">
        <w:rPr>
          <w:rFonts w:cstheme="minorHAnsi"/>
        </w:rPr>
        <w:t xml:space="preserve"> socioéducati</w:t>
      </w:r>
      <w:r>
        <w:rPr>
          <w:rFonts w:cstheme="minorHAnsi"/>
        </w:rPr>
        <w:t>ve</w:t>
      </w:r>
      <w:r w:rsidRPr="00913DA8">
        <w:rPr>
          <w:rFonts w:cstheme="minorHAnsi"/>
        </w:rPr>
        <w:t xml:space="preserve"> en Fjt doit </w:t>
      </w:r>
      <w:r>
        <w:rPr>
          <w:rFonts w:cstheme="minorHAnsi"/>
        </w:rPr>
        <w:t xml:space="preserve">également </w:t>
      </w:r>
      <w:r w:rsidRPr="00913DA8">
        <w:rPr>
          <w:rFonts w:cstheme="minorHAnsi"/>
        </w:rPr>
        <w:t xml:space="preserve">avoir pour objectif de favoriser l’engagement des jeunes </w:t>
      </w:r>
      <w:r w:rsidRPr="00913DA8">
        <w:rPr>
          <w:rFonts w:cstheme="minorHAnsi"/>
          <w:i/>
        </w:rPr>
        <w:t>via</w:t>
      </w:r>
      <w:r w:rsidRPr="00913DA8">
        <w:rPr>
          <w:rFonts w:cstheme="minorHAnsi"/>
        </w:rPr>
        <w:t xml:space="preserve"> des actions permettant la transmission des valeurs de la République, le développement de l</w:t>
      </w:r>
      <w:r>
        <w:rPr>
          <w:rFonts w:cstheme="minorHAnsi"/>
        </w:rPr>
        <w:t xml:space="preserve">eur </w:t>
      </w:r>
      <w:r w:rsidRPr="00913DA8">
        <w:rPr>
          <w:rFonts w:cstheme="minorHAnsi"/>
        </w:rPr>
        <w:t xml:space="preserve">esprit critique, la promotion de l’ouverture culturelle et l’apprentissage de la vie démocratique. Pour ce faire, l’implication des jeunes et la valorisation de leur potentiel doit être recherchée dès l’élaboration du projet socioéducatif de la structure. </w:t>
      </w:r>
    </w:p>
    <w:p w14:paraId="279AC76C" w14:textId="77777777" w:rsidR="009F70B5" w:rsidRPr="00913DA8" w:rsidRDefault="009F70B5" w:rsidP="009F70B5">
      <w:pPr>
        <w:rPr>
          <w:rFonts w:cstheme="minorHAnsi"/>
        </w:rPr>
      </w:pPr>
      <w:r w:rsidRPr="00913DA8">
        <w:rPr>
          <w:rFonts w:cstheme="minorHAnsi"/>
        </w:rPr>
        <w:t xml:space="preserve">Ce projet doit mettre en œuvre les conditions nécessaires à l’expression des jeunes et à leur participation dans la vie de la résidence </w:t>
      </w:r>
      <w:r w:rsidRPr="00913DA8">
        <w:rPr>
          <w:rFonts w:cstheme="minorHAnsi"/>
          <w:i/>
        </w:rPr>
        <w:t xml:space="preserve">via </w:t>
      </w:r>
      <w:r w:rsidRPr="00913DA8">
        <w:rPr>
          <w:rFonts w:cstheme="minorHAnsi"/>
        </w:rPr>
        <w:t>les conseils de vie sociale mais également par des actions d’animation collective</w:t>
      </w:r>
      <w:r>
        <w:rPr>
          <w:rFonts w:cstheme="minorHAnsi"/>
        </w:rPr>
        <w:t xml:space="preserve"> et une participation à la gouvernance</w:t>
      </w:r>
      <w:r w:rsidRPr="00913DA8">
        <w:rPr>
          <w:rFonts w:cstheme="minorHAnsi"/>
        </w:rPr>
        <w:t xml:space="preserve">. </w:t>
      </w:r>
    </w:p>
    <w:p w14:paraId="77E15292" w14:textId="7D22CBFE" w:rsidR="009F70B5" w:rsidRPr="00913DA8" w:rsidRDefault="009F70B5" w:rsidP="009F70B5">
      <w:pPr>
        <w:rPr>
          <w:rFonts w:cstheme="minorHAnsi"/>
        </w:rPr>
      </w:pPr>
      <w:r w:rsidRPr="00913DA8">
        <w:rPr>
          <w:rFonts w:cstheme="minorHAnsi"/>
        </w:rPr>
        <w:t xml:space="preserve">Il doit par ailleurs permettre d’encourager l’ouverture culturelle et sociale des jeunes et leur implication dans des projets d’intérêt général. </w:t>
      </w:r>
    </w:p>
    <w:p w14:paraId="1A29B12A" w14:textId="77777777" w:rsidR="009F70B5" w:rsidRPr="00913DA8" w:rsidRDefault="009F70B5" w:rsidP="0018053F">
      <w:pPr>
        <w:pStyle w:val="Titre5"/>
        <w:rPr>
          <w:i/>
        </w:rPr>
      </w:pPr>
      <w:r w:rsidRPr="00913DA8">
        <w:t xml:space="preserve">3° Encourager le vivre-ensemble et la mixité entre </w:t>
      </w:r>
      <w:r>
        <w:t xml:space="preserve">les </w:t>
      </w:r>
      <w:r w:rsidRPr="00913DA8">
        <w:t xml:space="preserve">jeunes </w:t>
      </w:r>
    </w:p>
    <w:p w14:paraId="4C7E5121" w14:textId="665B5950" w:rsidR="009F70B5" w:rsidRPr="00913DA8" w:rsidRDefault="009F70B5" w:rsidP="009F70B5">
      <w:pPr>
        <w:rPr>
          <w:rFonts w:cstheme="minorHAnsi"/>
        </w:rPr>
      </w:pPr>
      <w:r w:rsidRPr="00913DA8">
        <w:rPr>
          <w:rFonts w:cstheme="minorHAnsi"/>
        </w:rPr>
        <w:t>Le projet socioéducatif doit permettre de réunir les conditions d’apprentissage du vivre</w:t>
      </w:r>
      <w:r>
        <w:rPr>
          <w:rFonts w:cstheme="minorHAnsi"/>
        </w:rPr>
        <w:t>-</w:t>
      </w:r>
      <w:r w:rsidRPr="00913DA8">
        <w:rPr>
          <w:rFonts w:cstheme="minorHAnsi"/>
        </w:rPr>
        <w:t>ensemble des jeunes avec leurs pairs, leur entourage, leur famille</w:t>
      </w:r>
      <w:r>
        <w:rPr>
          <w:rFonts w:cstheme="minorHAnsi"/>
        </w:rPr>
        <w:t>, mais aussi leur voisinage et leurs concitoyens, ainsi que les</w:t>
      </w:r>
      <w:r w:rsidRPr="00913DA8">
        <w:rPr>
          <w:rFonts w:cstheme="minorHAnsi"/>
        </w:rPr>
        <w:t xml:space="preserve"> institutions. Le projet socioéducatif doit ainsi contribuer à la lutte contre l’isolement et le repli sur soi des jeunes et favoriser leur</w:t>
      </w:r>
      <w:r>
        <w:rPr>
          <w:rFonts w:cstheme="minorHAnsi"/>
        </w:rPr>
        <w:t xml:space="preserve"> intégration</w:t>
      </w:r>
      <w:r w:rsidRPr="00913DA8">
        <w:rPr>
          <w:rFonts w:cstheme="minorHAnsi"/>
        </w:rPr>
        <w:t xml:space="preserve"> sociale </w:t>
      </w:r>
      <w:r w:rsidRPr="00913DA8">
        <w:rPr>
          <w:rFonts w:cstheme="minorHAnsi"/>
          <w:i/>
        </w:rPr>
        <w:t>via</w:t>
      </w:r>
      <w:r w:rsidRPr="00913DA8">
        <w:rPr>
          <w:rFonts w:cstheme="minorHAnsi"/>
        </w:rPr>
        <w:t xml:space="preserve"> un accompagnement individuel </w:t>
      </w:r>
      <w:r>
        <w:rPr>
          <w:rFonts w:cstheme="minorHAnsi"/>
        </w:rPr>
        <w:t xml:space="preserve">et collectif </w:t>
      </w:r>
      <w:r w:rsidRPr="00913DA8">
        <w:rPr>
          <w:rFonts w:cstheme="minorHAnsi"/>
        </w:rPr>
        <w:t xml:space="preserve">aux différentes étapes de leur socialisation. </w:t>
      </w:r>
    </w:p>
    <w:p w14:paraId="1CBE9354" w14:textId="77777777" w:rsidR="006F293A" w:rsidRDefault="009F70B5" w:rsidP="006F293A">
      <w:pPr>
        <w:rPr>
          <w:rFonts w:cstheme="minorHAnsi"/>
        </w:rPr>
      </w:pPr>
      <w:r w:rsidRPr="00913DA8">
        <w:rPr>
          <w:rFonts w:cstheme="minorHAnsi"/>
        </w:rPr>
        <w:t>Pour ce faire, le projet socioéducatif s’appuie sur un principe de mixité</w:t>
      </w:r>
      <w:r>
        <w:rPr>
          <w:rFonts w:cstheme="minorHAnsi"/>
        </w:rPr>
        <w:t xml:space="preserve"> sociale et de genre</w:t>
      </w:r>
      <w:r w:rsidRPr="00913DA8">
        <w:rPr>
          <w:rFonts w:cstheme="minorHAnsi"/>
        </w:rPr>
        <w:t xml:space="preserve"> </w:t>
      </w:r>
      <w:r>
        <w:rPr>
          <w:rFonts w:cstheme="minorHAnsi"/>
        </w:rPr>
        <w:t>qui vise un brassage de populations d’horizons culturels et géographiques divers</w:t>
      </w:r>
      <w:r w:rsidRPr="00913DA8">
        <w:rPr>
          <w:rFonts w:cstheme="minorHAnsi"/>
        </w:rPr>
        <w:t xml:space="preserve">, prérequis indispensable au vivre-ensemble. Ce principe doit se refléter aussi bien dans la </w:t>
      </w:r>
      <w:r>
        <w:rPr>
          <w:rFonts w:cstheme="minorHAnsi"/>
        </w:rPr>
        <w:t xml:space="preserve">politique d’accueil </w:t>
      </w:r>
      <w:r w:rsidRPr="00913DA8">
        <w:rPr>
          <w:rFonts w:cstheme="minorHAnsi"/>
        </w:rPr>
        <w:t>que dans les modalités d’animation de la vie collective au sein des résidences (aller-vers, présence éducative en ligne, etc.)</w:t>
      </w:r>
      <w:r>
        <w:rPr>
          <w:rFonts w:cstheme="minorHAnsi"/>
        </w:rPr>
        <w:t>.</w:t>
      </w:r>
      <w:r w:rsidR="0018053F">
        <w:rPr>
          <w:rFonts w:cstheme="minorHAnsi"/>
        </w:rPr>
        <w:t xml:space="preserve"> </w:t>
      </w:r>
    </w:p>
    <w:p w14:paraId="4576DE95" w14:textId="23EED719" w:rsidR="006F293A" w:rsidRPr="006F293A" w:rsidRDefault="006F293A" w:rsidP="006F293A">
      <w:pPr>
        <w:rPr>
          <w:rFonts w:cstheme="minorHAnsi"/>
        </w:rPr>
      </w:pPr>
      <w:r w:rsidRPr="006F293A">
        <w:rPr>
          <w:rFonts w:cstheme="minorHAnsi"/>
        </w:rPr>
        <w:t xml:space="preserve">L’ouverture du Fjt sur son environnement constitue également un levier au service du vivre-ensemble. Aussi, la recherche de liens de partenariats avec les acteurs du territoire peut constituer des opportunités et des ressources au service de l’accompagnement des jeunes qu’ils soient des associations (ex : missions locales, centres sociaux,  acteurs de l’information jeunesse), des institutions ou des collectivités (ex : services jeunesse ; centres communaux d’action sociale, conseils départementaux, caisses primaires d’assurance maladie) ou encore des entreprises et autres acteurs économiques doit être au cœur du projet Fjt. </w:t>
      </w:r>
    </w:p>
    <w:p w14:paraId="2018DB14" w14:textId="7C45D1F1" w:rsidR="009F70B5" w:rsidRDefault="009F70B5" w:rsidP="009F70B5">
      <w:pPr>
        <w:rPr>
          <w:rFonts w:cstheme="minorHAnsi"/>
        </w:rPr>
      </w:pPr>
    </w:p>
    <w:p w14:paraId="50CEB573" w14:textId="68280D31" w:rsidR="0003103C" w:rsidRPr="00016965" w:rsidRDefault="0003103C" w:rsidP="009F70B5">
      <w:pPr>
        <w:rPr>
          <w:rFonts w:cstheme="minorHAnsi"/>
        </w:rPr>
      </w:pPr>
      <w:r>
        <w:rPr>
          <w:rFonts w:cstheme="minorHAnsi"/>
          <w:b/>
          <w:bCs/>
          <w:noProof/>
          <w:lang w:eastAsia="fr-FR"/>
        </w:rPr>
        <mc:AlternateContent>
          <mc:Choice Requires="wps">
            <w:drawing>
              <wp:anchor distT="0" distB="0" distL="114300" distR="114300" simplePos="0" relativeHeight="251717632" behindDoc="1" locked="0" layoutInCell="1" allowOverlap="1" wp14:anchorId="7D394D3B" wp14:editId="47EA093B">
                <wp:simplePos x="0" y="0"/>
                <wp:positionH relativeFrom="margin">
                  <wp:align>left</wp:align>
                </wp:positionH>
                <wp:positionV relativeFrom="paragraph">
                  <wp:posOffset>5956880</wp:posOffset>
                </wp:positionV>
                <wp:extent cx="5851525" cy="1017270"/>
                <wp:effectExtent l="0" t="0" r="15875" b="11430"/>
                <wp:wrapTight wrapText="bothSides">
                  <wp:wrapPolygon edited="0">
                    <wp:start x="0" y="0"/>
                    <wp:lineTo x="0" y="21438"/>
                    <wp:lineTo x="21588" y="21438"/>
                    <wp:lineTo x="21588" y="0"/>
                    <wp:lineTo x="0" y="0"/>
                  </wp:wrapPolygon>
                </wp:wrapTight>
                <wp:docPr id="11" name="Zone de texte 11"/>
                <wp:cNvGraphicFramePr/>
                <a:graphic xmlns:a="http://schemas.openxmlformats.org/drawingml/2006/main">
                  <a:graphicData uri="http://schemas.microsoft.com/office/word/2010/wordprocessingShape">
                    <wps:wsp>
                      <wps:cNvSpPr txBox="1"/>
                      <wps:spPr>
                        <a:xfrm>
                          <a:off x="0" y="0"/>
                          <a:ext cx="5851525" cy="1017270"/>
                        </a:xfrm>
                        <a:prstGeom prst="rect">
                          <a:avLst/>
                        </a:prstGeom>
                        <a:solidFill>
                          <a:schemeClr val="lt1"/>
                        </a:solidFill>
                        <a:ln w="6350">
                          <a:solidFill>
                            <a:prstClr val="black"/>
                          </a:solidFill>
                        </a:ln>
                      </wps:spPr>
                      <wps:txbx>
                        <w:txbxContent>
                          <w:p w14:paraId="3CD499CE" w14:textId="09D304B7" w:rsidR="006F293A" w:rsidRPr="008B5A3F" w:rsidRDefault="006F293A" w:rsidP="0003103C">
                            <w:pPr>
                              <w:rPr>
                                <w:b/>
                                <w:bCs/>
                                <w:u w:val="single"/>
                              </w:rPr>
                            </w:pPr>
                            <w:bookmarkStart w:id="11" w:name="_Hlk52185575"/>
                            <w:r>
                              <w:rPr>
                                <w:b/>
                                <w:bCs/>
                                <w:u w:val="single"/>
                              </w:rPr>
                              <w:t>Cas particulier 2 : le projet socioéducatif d</w:t>
                            </w:r>
                            <w:r w:rsidRPr="008B5A3F">
                              <w:rPr>
                                <w:b/>
                                <w:bCs/>
                                <w:u w:val="single"/>
                              </w:rPr>
                              <w:t xml:space="preserve">es Fjt proposant un habitat diffus </w:t>
                            </w:r>
                          </w:p>
                          <w:bookmarkEnd w:id="11"/>
                          <w:p w14:paraId="431D49B4" w14:textId="77777777" w:rsidR="006F293A" w:rsidRPr="008B5A3F" w:rsidRDefault="006F293A" w:rsidP="0003103C">
                            <w:r w:rsidRPr="008B5A3F">
                              <w:t>Lorsque le Fjt propose un habitat « diffus » le projet socio-éducatif doit comporter des actions collectives visant à favoriser les échanges avec et entre les jeunes, et respecter la réglementation inhérente aux « foyers soleil » (Circulaire n°2006-45 du 4 juillet 2006 relative aux résidences sociales).</w:t>
                            </w:r>
                          </w:p>
                          <w:p w14:paraId="55A15E5F" w14:textId="77777777" w:rsidR="006F293A" w:rsidRDefault="006F293A" w:rsidP="000310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94D3B" id="Zone de texte 11" o:spid="_x0000_s1030" type="#_x0000_t202" style="position:absolute;left:0;text-align:left;margin-left:0;margin-top:469.05pt;width:460.75pt;height:80.1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" fillcolor="white [3201]" strokeweight=".5pt">
                <v:textbox>
                  <w:txbxContent>
                    <w:p w14:paraId="3CD499CE" w14:textId="09D304B7" w:rsidR="006F293A" w:rsidRPr="008B5A3F" w:rsidRDefault="006F293A" w:rsidP="0003103C">
                      <w:pPr>
                        <w:rPr>
                          <w:b/>
                          <w:bCs/>
                          <w:u w:val="single"/>
                        </w:rPr>
                      </w:pPr>
                      <w:bookmarkStart w:id="12" w:name="_Hlk52185575"/>
                      <w:r>
                        <w:rPr>
                          <w:b/>
                          <w:bCs/>
                          <w:u w:val="single"/>
                        </w:rPr>
                        <w:t>Cas particulier 2 : le projet socioéducatif d</w:t>
                      </w:r>
                      <w:r w:rsidRPr="008B5A3F">
                        <w:rPr>
                          <w:b/>
                          <w:bCs/>
                          <w:u w:val="single"/>
                        </w:rPr>
                        <w:t xml:space="preserve">es Fjt proposant un habitat diffus </w:t>
                      </w:r>
                    </w:p>
                    <w:bookmarkEnd w:id="12"/>
                    <w:p w14:paraId="431D49B4" w14:textId="77777777" w:rsidR="006F293A" w:rsidRPr="008B5A3F" w:rsidRDefault="006F293A" w:rsidP="0003103C">
                      <w:r w:rsidRPr="008B5A3F">
                        <w:t>Lorsque le Fjt propose un habitat « diffus » le projet socio-éducatif doit comporter des actions collectives visant à favoriser les échanges avec et entre les jeunes, et respecter la réglementation inhérente aux « foyers soleil » (Circulaire n°2006-45 du 4 juillet 2006 relative aux résidences sociales).</w:t>
                      </w:r>
                    </w:p>
                    <w:p w14:paraId="55A15E5F" w14:textId="77777777" w:rsidR="006F293A" w:rsidRDefault="006F293A" w:rsidP="0003103C"/>
                  </w:txbxContent>
                </v:textbox>
                <w10:wrap type="tight" anchorx="margin"/>
              </v:shape>
            </w:pict>
          </mc:Fallback>
        </mc:AlternateContent>
      </w:r>
      <w:r>
        <w:rPr>
          <w:rFonts w:cstheme="minorHAnsi"/>
          <w:noProof/>
        </w:rPr>
        <w:t xml:space="preserve"> </w:t>
      </w:r>
      <w:r>
        <w:rPr>
          <w:rFonts w:cstheme="minorHAnsi"/>
          <w:noProof/>
          <w:lang w:eastAsia="fr-FR"/>
        </w:rPr>
        <mc:AlternateContent>
          <mc:Choice Requires="wps">
            <w:drawing>
              <wp:anchor distT="0" distB="0" distL="114300" distR="114300" simplePos="0" relativeHeight="251713536" behindDoc="1" locked="0" layoutInCell="1" allowOverlap="1" wp14:anchorId="77CBDAC8" wp14:editId="4326A6AA">
                <wp:simplePos x="0" y="0"/>
                <wp:positionH relativeFrom="margin">
                  <wp:align>left</wp:align>
                </wp:positionH>
                <wp:positionV relativeFrom="paragraph">
                  <wp:posOffset>435775</wp:posOffset>
                </wp:positionV>
                <wp:extent cx="5835650" cy="5231765"/>
                <wp:effectExtent l="0" t="0" r="12700" b="26035"/>
                <wp:wrapTight wrapText="bothSides">
                  <wp:wrapPolygon edited="0">
                    <wp:start x="0" y="0"/>
                    <wp:lineTo x="0" y="21629"/>
                    <wp:lineTo x="21576" y="21629"/>
                    <wp:lineTo x="21576" y="0"/>
                    <wp:lineTo x="0" y="0"/>
                  </wp:wrapPolygon>
                </wp:wrapTight>
                <wp:docPr id="12" name="Zone de texte 12"/>
                <wp:cNvGraphicFramePr/>
                <a:graphic xmlns:a="http://schemas.openxmlformats.org/drawingml/2006/main">
                  <a:graphicData uri="http://schemas.microsoft.com/office/word/2010/wordprocessingShape">
                    <wps:wsp>
                      <wps:cNvSpPr txBox="1"/>
                      <wps:spPr>
                        <a:xfrm>
                          <a:off x="0" y="0"/>
                          <a:ext cx="5835650" cy="5231765"/>
                        </a:xfrm>
                        <a:prstGeom prst="rect">
                          <a:avLst/>
                        </a:prstGeom>
                        <a:solidFill>
                          <a:schemeClr val="lt1"/>
                        </a:solidFill>
                        <a:ln w="6350">
                          <a:solidFill>
                            <a:prstClr val="black"/>
                          </a:solidFill>
                        </a:ln>
                      </wps:spPr>
                      <wps:txbx>
                        <w:txbxContent>
                          <w:p w14:paraId="001D1694" w14:textId="50392779" w:rsidR="006F293A" w:rsidRPr="008B5A3F" w:rsidRDefault="006F293A" w:rsidP="008B5A3F">
                            <w:pPr>
                              <w:rPr>
                                <w:b/>
                                <w:bCs/>
                                <w:u w:val="single"/>
                              </w:rPr>
                            </w:pPr>
                            <w:bookmarkStart w:id="12" w:name="_Hlk52185564"/>
                            <w:r>
                              <w:rPr>
                                <w:b/>
                                <w:bCs/>
                                <w:u w:val="single"/>
                              </w:rPr>
                              <w:t xml:space="preserve">Cas particulier 1 : le soutien à la fonction </w:t>
                            </w:r>
                            <w:r w:rsidRPr="008B5A3F">
                              <w:rPr>
                                <w:b/>
                                <w:bCs/>
                                <w:u w:val="single"/>
                              </w:rPr>
                              <w:t>s</w:t>
                            </w:r>
                            <w:r>
                              <w:rPr>
                                <w:b/>
                                <w:bCs/>
                                <w:u w:val="single"/>
                              </w:rPr>
                              <w:t xml:space="preserve">ocioéducative dans les </w:t>
                            </w:r>
                            <w:r w:rsidRPr="008B5A3F">
                              <w:rPr>
                                <w:b/>
                                <w:bCs/>
                                <w:u w:val="single"/>
                              </w:rPr>
                              <w:t xml:space="preserve">Fjt en résidences mixtes </w:t>
                            </w:r>
                          </w:p>
                          <w:bookmarkEnd w:id="12"/>
                          <w:p w14:paraId="76F7C8E9" w14:textId="77777777" w:rsidR="006F293A" w:rsidRPr="008B5A3F" w:rsidRDefault="006F293A" w:rsidP="008B5A3F">
                            <w:r w:rsidRPr="008B5A3F">
                              <w:t>Les résidences mixtes désignent des établissements combinant une offre de logement « Foyer de jeunes travailleurs » à des dispositifs de logement ou d’hébergement accueillant des publics distincts (étudiants, personnes âgées, etc…). Il peut s’agir par exemple de Fjt-Résidences étudiantes ou de Fjt-Etablissements d’Hébergement pour Personnes Agées Dépendantes. Certains Fjt peuvent également être couplés à des résidences hôtelières à vocation sociale (RHVS), des centres d'hébergement et de réinsertion sociale (CHRS) ou à des résidences jeunes actifs.</w:t>
                            </w:r>
                          </w:p>
                          <w:p w14:paraId="1AE385BD" w14:textId="29D31EBC" w:rsidR="006F293A" w:rsidRPr="008B5A3F" w:rsidRDefault="006F293A" w:rsidP="008B5A3F">
                            <w:r w:rsidRPr="008B5A3F">
                              <w:t xml:space="preserve">L’émergence de ces modèles mixtes répond à l’enjeu de développement de l'offre Fjt, en particulier dans les territoires situés en zone tendue. En effet, dans un contexte où la création de nouveaux Fjt se heurte à une pression liée au territoire (coût et disponibilité du foncier, contexte politique…), la mixité du modèle permet de faciliter la création de places en Fjt en levant certains freins. </w:t>
                            </w:r>
                          </w:p>
                          <w:p w14:paraId="258E6586" w14:textId="77777777" w:rsidR="006F293A" w:rsidRPr="008B5A3F" w:rsidRDefault="006F293A" w:rsidP="008B5A3F">
                            <w:r w:rsidRPr="008B5A3F">
                              <w:t xml:space="preserve">Les Fjt en résidences mixtes peuvent bénéficier de la Ps Fjt à condition de disposer d’un projet-socioéducatif propre à la partie Fjt, articulé avec le projet de la résidence. Les aspects communs et les aspects spécifiques à chaque dispositif de la résidence mixte y sont clairement identifiés. En particulier, les Caf apprécieront la capacité des gestionnaires à mettre en œuvre une animation collective favorisant les échanges et la mixité entre les différents publics. </w:t>
                            </w:r>
                          </w:p>
                          <w:p w14:paraId="62D9928E" w14:textId="77777777" w:rsidR="006F293A" w:rsidRPr="008B5A3F" w:rsidRDefault="006F293A" w:rsidP="008B5A3F">
                            <w:r w:rsidRPr="008B5A3F">
                              <w:t xml:space="preserve">Les Fjt en résidences mixtes disposent par ailleurs d’un budget et d’une convention Apl propre à l’activité Fjt de la résidence. </w:t>
                            </w:r>
                          </w:p>
                          <w:p w14:paraId="4FD8395C" w14:textId="77777777" w:rsidR="006F293A" w:rsidRPr="008B5A3F" w:rsidRDefault="006F293A" w:rsidP="008B5A3F">
                            <w:r w:rsidRPr="008B5A3F">
                              <w:rPr>
                                <w:b/>
                                <w:bCs/>
                              </w:rPr>
                              <w:t>La Ps Fjt ne peut en aucun cas financer l’accompagnement socioéducatif individuel des résidents non-Fjt.</w:t>
                            </w:r>
                            <w:r w:rsidRPr="008B5A3F">
                              <w:t xml:space="preserve"> Aussi, l’assiette de la prestation de service est calculée sur le seul nombre de places Fjt de la résidence. </w:t>
                            </w:r>
                          </w:p>
                          <w:p w14:paraId="5964D65D" w14:textId="351D6E37" w:rsidR="006F293A" w:rsidRDefault="006F293A" w:rsidP="008B5A3F">
                            <w:r w:rsidRPr="008B5A3F">
                              <w:t>Afin de prévenir tout risque de dilution de l’accompagnement socioéducatif en Fjt, les gestionnaires de résidences mixtes devront mobiliser les ressources et les partenaires susceptibles d’intervenir auprès des résidents non-Fjt (ex/ les Crous pour les publics étudiants), en particulier dans le cas des résidences mixtes étudiants-jeunes travailleurs.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BDAC8" id="Zone de texte 12" o:spid="_x0000_s1031" type="#_x0000_t202" style="position:absolute;left:0;text-align:left;margin-left:0;margin-top:34.3pt;width:459.5pt;height:411.9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" fillcolor="white [3201]" strokeweight=".5pt">
                <v:textbox>
                  <w:txbxContent>
                    <w:p w14:paraId="001D1694" w14:textId="50392779" w:rsidR="006F293A" w:rsidRPr="008B5A3F" w:rsidRDefault="006F293A" w:rsidP="008B5A3F">
                      <w:pPr>
                        <w:rPr>
                          <w:b/>
                          <w:bCs/>
                          <w:u w:val="single"/>
                        </w:rPr>
                      </w:pPr>
                      <w:bookmarkStart w:id="14" w:name="_Hlk52185564"/>
                      <w:r>
                        <w:rPr>
                          <w:b/>
                          <w:bCs/>
                          <w:u w:val="single"/>
                        </w:rPr>
                        <w:t xml:space="preserve">Cas particulier 1 : le soutien à la fonction </w:t>
                      </w:r>
                      <w:r w:rsidRPr="008B5A3F">
                        <w:rPr>
                          <w:b/>
                          <w:bCs/>
                          <w:u w:val="single"/>
                        </w:rPr>
                        <w:t>s</w:t>
                      </w:r>
                      <w:r>
                        <w:rPr>
                          <w:b/>
                          <w:bCs/>
                          <w:u w:val="single"/>
                        </w:rPr>
                        <w:t xml:space="preserve">ocioéducative dans les </w:t>
                      </w:r>
                      <w:r w:rsidRPr="008B5A3F">
                        <w:rPr>
                          <w:b/>
                          <w:bCs/>
                          <w:u w:val="single"/>
                        </w:rPr>
                        <w:t xml:space="preserve">Fjt en résidences mixtes </w:t>
                      </w:r>
                    </w:p>
                    <w:bookmarkEnd w:id="14"/>
                    <w:p w14:paraId="76F7C8E9" w14:textId="77777777" w:rsidR="006F293A" w:rsidRPr="008B5A3F" w:rsidRDefault="006F293A" w:rsidP="008B5A3F">
                      <w:r w:rsidRPr="008B5A3F">
                        <w:t>Les résidences mixtes désignent des établissements combinant une offre de logement « Foyer de jeunes travailleurs » à des dispositifs de logement ou d’hébergement accueillant des publics distincts (étudiants, personnes âgées, etc…). Il peut s’agir par exemple de Fjt-Résidences étudiantes ou de Fjt-Etablissements d’Hébergement pour Personnes Agées Dépendantes. Certains Fjt peuvent également être couplés à des résidences hôtelières à vocation sociale (RHVS), des centres d'hébergement et de réinsertion sociale (CHRS) ou à des résidences jeunes actifs.</w:t>
                      </w:r>
                    </w:p>
                    <w:p w14:paraId="1AE385BD" w14:textId="29D31EBC" w:rsidR="006F293A" w:rsidRPr="008B5A3F" w:rsidRDefault="006F293A" w:rsidP="008B5A3F">
                      <w:r w:rsidRPr="008B5A3F">
                        <w:t xml:space="preserve">L’émergence de ces modèles mixtes répond à l’enjeu de développement de l'offre Fjt, en particulier dans les territoires situés en zone tendue. En effet, dans un contexte où la création de nouveaux Fjt se heurte à une pression liée au territoire (coût et disponibilité du foncier, contexte politique…), la mixité du modèle permet de faciliter la création de places en Fjt en levant certains freins. </w:t>
                      </w:r>
                    </w:p>
                    <w:p w14:paraId="258E6586" w14:textId="77777777" w:rsidR="006F293A" w:rsidRPr="008B5A3F" w:rsidRDefault="006F293A" w:rsidP="008B5A3F">
                      <w:r w:rsidRPr="008B5A3F">
                        <w:t xml:space="preserve">Les Fjt en résidences mixtes peuvent bénéficier de la Ps Fjt à condition de disposer d’un projet-socioéducatif propre à la partie Fjt, articulé avec le projet de la résidence. Les aspects communs et les aspects spécifiques à chaque dispositif de la résidence mixte y sont clairement identifiés. En particulier, les Caf apprécieront la capacité des gestionnaires à mettre en œuvre une animation collective favorisant les échanges et la mixité entre les différents publics. </w:t>
                      </w:r>
                    </w:p>
                    <w:p w14:paraId="62D9928E" w14:textId="77777777" w:rsidR="006F293A" w:rsidRPr="008B5A3F" w:rsidRDefault="006F293A" w:rsidP="008B5A3F">
                      <w:r w:rsidRPr="008B5A3F">
                        <w:t xml:space="preserve">Les Fjt en résidences mixtes disposent par ailleurs d’un budget et d’une convention Apl propre à l’activité Fjt de la résidence. </w:t>
                      </w:r>
                    </w:p>
                    <w:p w14:paraId="4FD8395C" w14:textId="77777777" w:rsidR="006F293A" w:rsidRPr="008B5A3F" w:rsidRDefault="006F293A" w:rsidP="008B5A3F">
                      <w:r w:rsidRPr="008B5A3F">
                        <w:rPr>
                          <w:b/>
                          <w:bCs/>
                        </w:rPr>
                        <w:t>La Ps Fjt ne peut en aucun cas financer l’accompagnement socioéducatif individuel des résidents non-Fjt.</w:t>
                      </w:r>
                      <w:r w:rsidRPr="008B5A3F">
                        <w:t xml:space="preserve"> Aussi, l’assiette de la prestation de service est calculée sur le seul nombre de places Fjt de la résidence. </w:t>
                      </w:r>
                    </w:p>
                    <w:p w14:paraId="5964D65D" w14:textId="351D6E37" w:rsidR="006F293A" w:rsidRDefault="006F293A" w:rsidP="008B5A3F">
                      <w:r w:rsidRPr="008B5A3F">
                        <w:t>Afin de prévenir tout risque de dilution de l’accompagnement socioéducatif en Fjt, les gestionnaires de résidences mixtes devront mobiliser les ressources et les partenaires susceptibles d’intervenir auprès des résidents non-Fjt (ex/ les Crous pour les publics étudiants), en particulier dans le cas des résidences mixtes étudiants-jeunes travailleurs.</w:t>
                      </w:r>
                    </w:p>
                  </w:txbxContent>
                </v:textbox>
                <w10:wrap type="tight" anchorx="margin"/>
              </v:shape>
            </w:pict>
          </mc:Fallback>
        </mc:AlternateContent>
      </w:r>
    </w:p>
    <w:p w14:paraId="74995DD6" w14:textId="70382DDD" w:rsidR="009F70B5" w:rsidRPr="00913DA8" w:rsidRDefault="00CA46F5" w:rsidP="006416A3">
      <w:pPr>
        <w:pStyle w:val="Titre4"/>
      </w:pPr>
      <w:r>
        <w:t>L</w:t>
      </w:r>
      <w:r w:rsidR="001C57D7">
        <w:t>’</w:t>
      </w:r>
      <w:r w:rsidR="009F70B5" w:rsidRPr="00913DA8">
        <w:t>offre de service</w:t>
      </w:r>
      <w:r>
        <w:t xml:space="preserve"> </w:t>
      </w:r>
      <w:r w:rsidR="001C57D7">
        <w:t xml:space="preserve">s’articule autour de trois missions principales </w:t>
      </w:r>
    </w:p>
    <w:p w14:paraId="3AB1D733" w14:textId="57BAF82E" w:rsidR="009F70B5" w:rsidRPr="00913DA8" w:rsidRDefault="009F70B5" w:rsidP="009F70B5">
      <w:pPr>
        <w:pStyle w:val="Paragraphedeliste"/>
        <w:numPr>
          <w:ilvl w:val="0"/>
          <w:numId w:val="1"/>
        </w:numPr>
        <w:rPr>
          <w:rFonts w:cstheme="minorHAnsi"/>
          <w:b/>
        </w:rPr>
      </w:pPr>
      <w:r w:rsidRPr="00913DA8">
        <w:rPr>
          <w:rFonts w:cstheme="minorHAnsi"/>
          <w:b/>
        </w:rPr>
        <w:t xml:space="preserve">Accueil, information, orientation </w:t>
      </w:r>
      <w:r w:rsidR="001C57D7">
        <w:rPr>
          <w:rFonts w:cstheme="minorHAnsi"/>
          <w:b/>
        </w:rPr>
        <w:t xml:space="preserve">(AIO) </w:t>
      </w:r>
    </w:p>
    <w:p w14:paraId="53998E20" w14:textId="0C48D8A0" w:rsidR="009F70B5" w:rsidRPr="00913DA8" w:rsidRDefault="009F70B5" w:rsidP="009F70B5">
      <w:pPr>
        <w:rPr>
          <w:rFonts w:cstheme="minorHAnsi"/>
        </w:rPr>
      </w:pPr>
      <w:r w:rsidRPr="00913DA8">
        <w:rPr>
          <w:rFonts w:cstheme="minorHAnsi"/>
        </w:rPr>
        <w:t xml:space="preserve">Les conditions d’accueil sont déterminantes </w:t>
      </w:r>
      <w:r>
        <w:rPr>
          <w:rFonts w:cstheme="minorHAnsi"/>
        </w:rPr>
        <w:t>pour</w:t>
      </w:r>
      <w:r w:rsidRPr="00913DA8">
        <w:rPr>
          <w:rFonts w:cstheme="minorHAnsi"/>
        </w:rPr>
        <w:t xml:space="preserve"> la qualité des relations nouées avec le jeune</w:t>
      </w:r>
      <w:r>
        <w:rPr>
          <w:rFonts w:cstheme="minorHAnsi"/>
        </w:rPr>
        <w:t xml:space="preserve"> et l’intégration dans son environnement.</w:t>
      </w:r>
      <w:r w:rsidRPr="00913DA8">
        <w:rPr>
          <w:rFonts w:cstheme="minorHAnsi"/>
        </w:rPr>
        <w:t xml:space="preserve"> </w:t>
      </w:r>
    </w:p>
    <w:p w14:paraId="44EE5038" w14:textId="23DD4741" w:rsidR="009F70B5" w:rsidRDefault="009F70B5" w:rsidP="009F70B5">
      <w:pPr>
        <w:rPr>
          <w:rFonts w:cstheme="minorHAnsi"/>
        </w:rPr>
      </w:pPr>
      <w:r>
        <w:rPr>
          <w:rFonts w:cstheme="minorHAnsi"/>
        </w:rPr>
        <w:t>A l’arrivée du jeune dans le Fjt, l</w:t>
      </w:r>
      <w:r w:rsidRPr="00913DA8">
        <w:rPr>
          <w:rFonts w:cstheme="minorHAnsi"/>
        </w:rPr>
        <w:t xml:space="preserve">a fonction d’accueil doit permettre de réaliser un diagnostic de </w:t>
      </w:r>
      <w:r>
        <w:rPr>
          <w:rFonts w:cstheme="minorHAnsi"/>
        </w:rPr>
        <w:t>sa</w:t>
      </w:r>
      <w:r w:rsidRPr="00913DA8">
        <w:rPr>
          <w:rFonts w:cstheme="minorHAnsi"/>
        </w:rPr>
        <w:t xml:space="preserve"> situation </w:t>
      </w:r>
      <w:r>
        <w:rPr>
          <w:rFonts w:cstheme="minorHAnsi"/>
        </w:rPr>
        <w:t xml:space="preserve">afin </w:t>
      </w:r>
      <w:r w:rsidRPr="00913DA8">
        <w:rPr>
          <w:rFonts w:cstheme="minorHAnsi"/>
        </w:rPr>
        <w:t xml:space="preserve">de </w:t>
      </w:r>
      <w:r>
        <w:rPr>
          <w:rFonts w:cstheme="minorHAnsi"/>
        </w:rPr>
        <w:t>pouvoir identifier</w:t>
      </w:r>
      <w:r w:rsidRPr="00913DA8">
        <w:rPr>
          <w:rFonts w:cstheme="minorHAnsi"/>
        </w:rPr>
        <w:t xml:space="preserve"> </w:t>
      </w:r>
      <w:r>
        <w:rPr>
          <w:rFonts w:cstheme="minorHAnsi"/>
        </w:rPr>
        <w:t xml:space="preserve">ses besoins, ses ressources </w:t>
      </w:r>
      <w:r w:rsidRPr="00913DA8">
        <w:rPr>
          <w:rFonts w:cstheme="minorHAnsi"/>
        </w:rPr>
        <w:t xml:space="preserve">et </w:t>
      </w:r>
      <w:r>
        <w:rPr>
          <w:rFonts w:cstheme="minorHAnsi"/>
        </w:rPr>
        <w:t xml:space="preserve">ses </w:t>
      </w:r>
      <w:r w:rsidRPr="00913DA8">
        <w:rPr>
          <w:rFonts w:cstheme="minorHAnsi"/>
        </w:rPr>
        <w:t xml:space="preserve">potentialités. </w:t>
      </w:r>
      <w:r>
        <w:rPr>
          <w:rFonts w:cstheme="minorHAnsi"/>
        </w:rPr>
        <w:t>L’accueil s’appuie également sur des moments déterminants que constituent</w:t>
      </w:r>
      <w:r w:rsidRPr="00913DA8">
        <w:rPr>
          <w:rFonts w:cstheme="minorHAnsi"/>
        </w:rPr>
        <w:t xml:space="preserve"> la signature du règlement de fonctionnement, du contrat de </w:t>
      </w:r>
      <w:r>
        <w:rPr>
          <w:rFonts w:cstheme="minorHAnsi"/>
        </w:rPr>
        <w:t>résidence</w:t>
      </w:r>
      <w:r w:rsidRPr="00913DA8">
        <w:rPr>
          <w:rFonts w:cstheme="minorHAnsi"/>
        </w:rPr>
        <w:t xml:space="preserve"> et la remise du livret d’accueil</w:t>
      </w:r>
      <w:r>
        <w:rPr>
          <w:rFonts w:cstheme="minorHAnsi"/>
        </w:rPr>
        <w:t xml:space="preserve">, </w:t>
      </w:r>
      <w:r w:rsidRPr="000A7899">
        <w:rPr>
          <w:rFonts w:cstheme="minorHAnsi"/>
        </w:rPr>
        <w:t>ainsi que sur la mise en œuvre d’actions d’intégration (ex/ parrainage entre jeunes, etc…)</w:t>
      </w:r>
      <w:r>
        <w:rPr>
          <w:rFonts w:cstheme="minorHAnsi"/>
        </w:rPr>
        <w:t xml:space="preserve">. </w:t>
      </w:r>
    </w:p>
    <w:p w14:paraId="05885215" w14:textId="234ED702" w:rsidR="009F70B5" w:rsidRDefault="00676B26" w:rsidP="009F70B5">
      <w:pPr>
        <w:rPr>
          <w:rFonts w:cstheme="minorHAnsi"/>
        </w:rPr>
      </w:pPr>
      <w:r>
        <w:rPr>
          <w:rFonts w:cstheme="minorHAnsi"/>
          <w:noProof/>
          <w:lang w:eastAsia="fr-FR"/>
        </w:rPr>
        <mc:AlternateContent>
          <mc:Choice Requires="wps">
            <w:drawing>
              <wp:anchor distT="0" distB="0" distL="114300" distR="114300" simplePos="0" relativeHeight="251702272" behindDoc="1" locked="0" layoutInCell="1" allowOverlap="1" wp14:anchorId="7F3DACBB" wp14:editId="5BEB678D">
                <wp:simplePos x="0" y="0"/>
                <wp:positionH relativeFrom="margin">
                  <wp:align>right</wp:align>
                </wp:positionH>
                <wp:positionV relativeFrom="paragraph">
                  <wp:posOffset>706534</wp:posOffset>
                </wp:positionV>
                <wp:extent cx="5740400" cy="3951605"/>
                <wp:effectExtent l="0" t="0" r="12700" b="10795"/>
                <wp:wrapTight wrapText="bothSides">
                  <wp:wrapPolygon edited="0">
                    <wp:start x="0" y="0"/>
                    <wp:lineTo x="0" y="21555"/>
                    <wp:lineTo x="21576" y="21555"/>
                    <wp:lineTo x="21576"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5740400" cy="3951605"/>
                        </a:xfrm>
                        <a:prstGeom prst="rect">
                          <a:avLst/>
                        </a:prstGeom>
                        <a:solidFill>
                          <a:schemeClr val="lt1"/>
                        </a:solidFill>
                        <a:ln w="6350">
                          <a:solidFill>
                            <a:prstClr val="black"/>
                          </a:solidFill>
                        </a:ln>
                      </wps:spPr>
                      <wps:txbx>
                        <w:txbxContent>
                          <w:p w14:paraId="3E76F680" w14:textId="77777777" w:rsidR="006F293A" w:rsidRPr="00676B26" w:rsidRDefault="006F293A" w:rsidP="00676B26">
                            <w:pPr>
                              <w:autoSpaceDE w:val="0"/>
                              <w:autoSpaceDN w:val="0"/>
                              <w:adjustRightInd w:val="0"/>
                              <w:spacing w:after="0" w:line="240" w:lineRule="auto"/>
                              <w:rPr>
                                <w:rFonts w:cstheme="minorHAnsi"/>
                                <w:b/>
                                <w:bCs/>
                                <w:color w:val="000000"/>
                              </w:rPr>
                            </w:pPr>
                            <w:r w:rsidRPr="00676B26">
                              <w:rPr>
                                <w:rFonts w:cstheme="minorHAnsi"/>
                                <w:b/>
                                <w:bCs/>
                                <w:color w:val="000000"/>
                              </w:rPr>
                              <w:t xml:space="preserve">Exemples de bonnes pratiques : </w:t>
                            </w:r>
                          </w:p>
                          <w:p w14:paraId="74DB6AE8" w14:textId="77777777" w:rsidR="006F293A" w:rsidRPr="006E17EC" w:rsidRDefault="006F293A" w:rsidP="00676B26">
                            <w:pPr>
                              <w:autoSpaceDE w:val="0"/>
                              <w:autoSpaceDN w:val="0"/>
                              <w:adjustRightInd w:val="0"/>
                              <w:spacing w:after="0" w:line="240" w:lineRule="auto"/>
                              <w:rPr>
                                <w:rFonts w:cstheme="minorHAnsi"/>
                                <w:color w:val="000000"/>
                              </w:rPr>
                            </w:pPr>
                            <w:r w:rsidRPr="00111BBC">
                              <w:rPr>
                                <w:rFonts w:cstheme="minorHAnsi"/>
                                <w:color w:val="000000"/>
                                <w:u w:val="single"/>
                              </w:rPr>
                              <w:t>Accueil</w:t>
                            </w:r>
                            <w:r w:rsidRPr="006E17EC">
                              <w:rPr>
                                <w:rFonts w:cstheme="minorHAnsi"/>
                                <w:color w:val="000000"/>
                              </w:rPr>
                              <w:t xml:space="preserve"> : </w:t>
                            </w:r>
                          </w:p>
                          <w:p w14:paraId="20A14164" w14:textId="77777777" w:rsidR="006F293A" w:rsidRPr="006E17EC" w:rsidRDefault="006F293A" w:rsidP="00676B26">
                            <w:pPr>
                              <w:pStyle w:val="Paragraphedeliste"/>
                              <w:numPr>
                                <w:ilvl w:val="0"/>
                                <w:numId w:val="20"/>
                              </w:numPr>
                              <w:autoSpaceDE w:val="0"/>
                              <w:autoSpaceDN w:val="0"/>
                              <w:adjustRightInd w:val="0"/>
                              <w:spacing w:after="0" w:line="240" w:lineRule="auto"/>
                              <w:rPr>
                                <w:rFonts w:ascii="Calibri" w:hAnsi="Calibri" w:cs="Calibri"/>
                                <w:color w:val="000000"/>
                              </w:rPr>
                            </w:pPr>
                            <w:r w:rsidRPr="006E17EC">
                              <w:rPr>
                                <w:rFonts w:ascii="Calibri" w:hAnsi="Calibri" w:cs="Calibri"/>
                                <w:color w:val="000000"/>
                              </w:rPr>
                              <w:t>Echange téléphonique et transmission de documents en amont de l’entrée afin de préparer l’arrivée du jeune</w:t>
                            </w:r>
                            <w:r>
                              <w:rPr>
                                <w:rFonts w:ascii="Calibri" w:hAnsi="Calibri" w:cs="Calibri"/>
                                <w:color w:val="000000"/>
                              </w:rPr>
                              <w:t> ;</w:t>
                            </w:r>
                            <w:r w:rsidRPr="006E17EC">
                              <w:rPr>
                                <w:rFonts w:ascii="Calibri" w:hAnsi="Calibri" w:cs="Calibri"/>
                                <w:color w:val="000000"/>
                              </w:rPr>
                              <w:t xml:space="preserve"> </w:t>
                            </w:r>
                          </w:p>
                          <w:p w14:paraId="65565D96" w14:textId="77777777" w:rsidR="006F293A" w:rsidRPr="006E17EC" w:rsidRDefault="006F293A" w:rsidP="00676B26">
                            <w:pPr>
                              <w:pStyle w:val="Paragraphedeliste"/>
                              <w:numPr>
                                <w:ilvl w:val="0"/>
                                <w:numId w:val="20"/>
                              </w:numPr>
                              <w:autoSpaceDE w:val="0"/>
                              <w:autoSpaceDN w:val="0"/>
                              <w:adjustRightInd w:val="0"/>
                              <w:spacing w:after="0" w:line="240" w:lineRule="auto"/>
                              <w:rPr>
                                <w:rFonts w:cstheme="minorHAnsi"/>
                                <w:color w:val="000000"/>
                              </w:rPr>
                            </w:pPr>
                            <w:r w:rsidRPr="006E17EC">
                              <w:rPr>
                                <w:rFonts w:ascii="Calibri" w:hAnsi="Calibri" w:cs="Calibri"/>
                                <w:color w:val="000000"/>
                              </w:rPr>
                              <w:t xml:space="preserve">Parrainage des </w:t>
                            </w:r>
                            <w:r>
                              <w:rPr>
                                <w:rFonts w:ascii="Calibri" w:hAnsi="Calibri" w:cs="Calibri"/>
                                <w:color w:val="000000"/>
                              </w:rPr>
                              <w:t>nouveaux arrivants</w:t>
                            </w:r>
                            <w:r w:rsidRPr="006E17EC">
                              <w:rPr>
                                <w:rFonts w:ascii="Calibri" w:hAnsi="Calibri" w:cs="Calibri"/>
                                <w:color w:val="000000"/>
                              </w:rPr>
                              <w:t xml:space="preserve"> par </w:t>
                            </w:r>
                            <w:r>
                              <w:rPr>
                                <w:rFonts w:ascii="Calibri" w:hAnsi="Calibri" w:cs="Calibri"/>
                                <w:color w:val="000000"/>
                              </w:rPr>
                              <w:t>d</w:t>
                            </w:r>
                            <w:r w:rsidRPr="006E17EC">
                              <w:rPr>
                                <w:rFonts w:ascii="Calibri" w:hAnsi="Calibri" w:cs="Calibri"/>
                                <w:color w:val="000000"/>
                              </w:rPr>
                              <w:t>es résidents, ou par le Conseil de la Vie Sociale</w:t>
                            </w:r>
                            <w:r>
                              <w:rPr>
                                <w:rFonts w:ascii="Calibri" w:hAnsi="Calibri" w:cs="Calibri"/>
                                <w:color w:val="000000"/>
                              </w:rPr>
                              <w:t> ;</w:t>
                            </w:r>
                            <w:r w:rsidRPr="006E17EC">
                              <w:rPr>
                                <w:rFonts w:ascii="Calibri" w:hAnsi="Calibri" w:cs="Calibri"/>
                                <w:color w:val="000000"/>
                              </w:rPr>
                              <w:t xml:space="preserve"> </w:t>
                            </w:r>
                          </w:p>
                          <w:p w14:paraId="3D512F8A" w14:textId="77777777" w:rsidR="006F293A" w:rsidRPr="006E17EC" w:rsidRDefault="006F293A" w:rsidP="00676B26">
                            <w:pPr>
                              <w:pStyle w:val="Paragraphedeliste"/>
                              <w:numPr>
                                <w:ilvl w:val="0"/>
                                <w:numId w:val="20"/>
                              </w:numPr>
                              <w:autoSpaceDE w:val="0"/>
                              <w:autoSpaceDN w:val="0"/>
                              <w:adjustRightInd w:val="0"/>
                              <w:spacing w:after="270" w:line="240" w:lineRule="auto"/>
                              <w:rPr>
                                <w:rFonts w:ascii="Calibri" w:hAnsi="Calibri" w:cs="Calibri"/>
                                <w:color w:val="000000"/>
                              </w:rPr>
                            </w:pPr>
                            <w:r w:rsidRPr="006E17EC">
                              <w:rPr>
                                <w:rFonts w:ascii="Calibri" w:hAnsi="Calibri" w:cs="Calibri"/>
                                <w:color w:val="000000"/>
                              </w:rPr>
                              <w:t xml:space="preserve">Organisation de pots d’accueil et de moments conviviaux pour l’accueil de nouveaux jeunes Réalisation d’enquêtes de satisfaction afin d’évaluer la qualité de l’accueil et la qualité du service, identifier des souhaits, les potentielles idées </w:t>
                            </w:r>
                          </w:p>
                          <w:p w14:paraId="6E99981F" w14:textId="77777777" w:rsidR="006F293A" w:rsidRPr="006E17EC" w:rsidRDefault="006F293A" w:rsidP="00676B26">
                            <w:pPr>
                              <w:pStyle w:val="Paragraphedeliste"/>
                              <w:numPr>
                                <w:ilvl w:val="0"/>
                                <w:numId w:val="20"/>
                              </w:numPr>
                              <w:autoSpaceDE w:val="0"/>
                              <w:autoSpaceDN w:val="0"/>
                              <w:adjustRightInd w:val="0"/>
                              <w:spacing w:after="270" w:line="240" w:lineRule="auto"/>
                              <w:rPr>
                                <w:rFonts w:ascii="Calibri" w:hAnsi="Calibri" w:cs="Calibri"/>
                                <w:color w:val="000000"/>
                              </w:rPr>
                            </w:pPr>
                            <w:r w:rsidRPr="006E17EC">
                              <w:rPr>
                                <w:rFonts w:ascii="Calibri" w:hAnsi="Calibri" w:cs="Calibri"/>
                                <w:color w:val="000000"/>
                              </w:rPr>
                              <w:t xml:space="preserve">Formalisation de modalités d’accueil spécifiques pour les familles monoparentales </w:t>
                            </w:r>
                          </w:p>
                          <w:p w14:paraId="156DD90C" w14:textId="77777777" w:rsidR="006F293A" w:rsidRPr="00CB70D0" w:rsidRDefault="006F293A" w:rsidP="00676B26">
                            <w:pPr>
                              <w:rPr>
                                <w:rFonts w:cstheme="minorHAnsi"/>
                              </w:rPr>
                            </w:pPr>
                            <w:r w:rsidRPr="00111BBC">
                              <w:rPr>
                                <w:rFonts w:cstheme="minorHAnsi"/>
                                <w:u w:val="single"/>
                              </w:rPr>
                              <w:t>Information et orientation</w:t>
                            </w:r>
                            <w:r>
                              <w:rPr>
                                <w:rFonts w:cstheme="minorHAnsi"/>
                              </w:rPr>
                              <w:t xml:space="preserve"> : </w:t>
                            </w:r>
                          </w:p>
                          <w:p w14:paraId="322C5789" w14:textId="77777777" w:rsidR="006F293A" w:rsidRPr="00CB70D0" w:rsidRDefault="006F293A" w:rsidP="00676B26">
                            <w:pPr>
                              <w:pStyle w:val="Paragraphedeliste"/>
                              <w:numPr>
                                <w:ilvl w:val="1"/>
                                <w:numId w:val="20"/>
                              </w:numPr>
                              <w:ind w:left="709"/>
                              <w:rPr>
                                <w:rFonts w:cstheme="minorHAnsi"/>
                              </w:rPr>
                            </w:pPr>
                            <w:r w:rsidRPr="00CB70D0">
                              <w:rPr>
                                <w:rFonts w:cstheme="minorHAnsi"/>
                              </w:rPr>
                              <w:t xml:space="preserve">Refonte ou évolution des outils de communication en s’appuyant sur les compétences des jeunes : animation du compte Facebook/Instagram, refonte du livret d’accueil, création de film de présentation du </w:t>
                            </w:r>
                            <w:r>
                              <w:rPr>
                                <w:rFonts w:cstheme="minorHAnsi"/>
                              </w:rPr>
                              <w:t>Fjt</w:t>
                            </w:r>
                            <w:r w:rsidRPr="00CB70D0">
                              <w:rPr>
                                <w:rFonts w:cstheme="minorHAnsi"/>
                              </w:rPr>
                              <w:t>, communication par sms</w:t>
                            </w:r>
                          </w:p>
                          <w:p w14:paraId="6A26E2C2" w14:textId="77777777" w:rsidR="006F293A" w:rsidRPr="00CB70D0" w:rsidRDefault="006F293A" w:rsidP="00676B26">
                            <w:pPr>
                              <w:pStyle w:val="Paragraphedeliste"/>
                              <w:numPr>
                                <w:ilvl w:val="1"/>
                                <w:numId w:val="20"/>
                              </w:numPr>
                              <w:ind w:left="709"/>
                              <w:rPr>
                                <w:rFonts w:cstheme="minorHAnsi"/>
                              </w:rPr>
                            </w:pPr>
                            <w:r w:rsidRPr="00CB70D0">
                              <w:rPr>
                                <w:rFonts w:cstheme="minorHAnsi"/>
                              </w:rPr>
                              <w:t>Sensibilisation aux démarches en ligne pour faciliter le traitement des dossiers des jeunes, communication sur les espaces numériques et les offres de services Caf</w:t>
                            </w:r>
                          </w:p>
                          <w:p w14:paraId="70D60AF5" w14:textId="77777777" w:rsidR="006F293A" w:rsidRPr="00CB70D0" w:rsidRDefault="006F293A" w:rsidP="00676B26">
                            <w:pPr>
                              <w:pStyle w:val="Paragraphedeliste"/>
                              <w:numPr>
                                <w:ilvl w:val="1"/>
                                <w:numId w:val="20"/>
                              </w:numPr>
                              <w:ind w:left="709"/>
                              <w:rPr>
                                <w:rFonts w:cstheme="minorHAnsi"/>
                              </w:rPr>
                            </w:pPr>
                            <w:r w:rsidRPr="00CB70D0">
                              <w:rPr>
                                <w:rFonts w:cstheme="minorHAnsi"/>
                              </w:rPr>
                              <w:t xml:space="preserve">Organisation de journées portes ouvertes afin de faire connaitre le </w:t>
                            </w:r>
                            <w:r>
                              <w:rPr>
                                <w:rFonts w:cstheme="minorHAnsi"/>
                              </w:rPr>
                              <w:t>Fjt</w:t>
                            </w:r>
                            <w:r w:rsidRPr="00CB70D0">
                              <w:rPr>
                                <w:rFonts w:cstheme="minorHAnsi"/>
                              </w:rPr>
                              <w:t xml:space="preserve"> et d’impulser des partenariats</w:t>
                            </w:r>
                          </w:p>
                          <w:p w14:paraId="5E6F5B14" w14:textId="77777777" w:rsidR="006F293A" w:rsidRPr="003E3313" w:rsidRDefault="006F293A" w:rsidP="00676B26">
                            <w:pPr>
                              <w:pStyle w:val="Paragraphedeliste"/>
                              <w:numPr>
                                <w:ilvl w:val="1"/>
                                <w:numId w:val="20"/>
                              </w:numPr>
                              <w:ind w:left="709"/>
                              <w:rPr>
                                <w:rFonts w:cstheme="minorHAnsi"/>
                              </w:rPr>
                            </w:pPr>
                            <w:r w:rsidRPr="00CB70D0">
                              <w:rPr>
                                <w:rFonts w:cstheme="minorHAnsi"/>
                              </w:rPr>
                              <w:t>Mise à disposition dynamique des informations relatives aux ressources du territoire.</w:t>
                            </w:r>
                          </w:p>
                          <w:p w14:paraId="37A5D164" w14:textId="77777777" w:rsidR="006F293A" w:rsidRDefault="006F2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DACBB" id="Zone de texte 4" o:spid="_x0000_s1032" type="#_x0000_t202" style="position:absolute;left:0;text-align:left;margin-left:400.8pt;margin-top:55.65pt;width:452pt;height:311.15pt;z-index:-2516142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" fillcolor="white [3201]" strokeweight=".5pt">
                <v:textbox>
                  <w:txbxContent>
                    <w:p w14:paraId="3E76F680" w14:textId="77777777" w:rsidR="006F293A" w:rsidRPr="00676B26" w:rsidRDefault="006F293A" w:rsidP="00676B26">
                      <w:pPr>
                        <w:autoSpaceDE w:val="0"/>
                        <w:autoSpaceDN w:val="0"/>
                        <w:adjustRightInd w:val="0"/>
                        <w:spacing w:after="0" w:line="240" w:lineRule="auto"/>
                        <w:rPr>
                          <w:rFonts w:cstheme="minorHAnsi"/>
                          <w:b/>
                          <w:bCs/>
                          <w:color w:val="000000"/>
                        </w:rPr>
                      </w:pPr>
                      <w:r w:rsidRPr="00676B26">
                        <w:rPr>
                          <w:rFonts w:cstheme="minorHAnsi"/>
                          <w:b/>
                          <w:bCs/>
                          <w:color w:val="000000"/>
                        </w:rPr>
                        <w:t xml:space="preserve">Exemples de bonnes pratiques : </w:t>
                      </w:r>
                    </w:p>
                    <w:p w14:paraId="74DB6AE8" w14:textId="77777777" w:rsidR="006F293A" w:rsidRPr="006E17EC" w:rsidRDefault="006F293A" w:rsidP="00676B26">
                      <w:pPr>
                        <w:autoSpaceDE w:val="0"/>
                        <w:autoSpaceDN w:val="0"/>
                        <w:adjustRightInd w:val="0"/>
                        <w:spacing w:after="0" w:line="240" w:lineRule="auto"/>
                        <w:rPr>
                          <w:rFonts w:cstheme="minorHAnsi"/>
                          <w:color w:val="000000"/>
                        </w:rPr>
                      </w:pPr>
                      <w:r w:rsidRPr="00111BBC">
                        <w:rPr>
                          <w:rFonts w:cstheme="minorHAnsi"/>
                          <w:color w:val="000000"/>
                          <w:u w:val="single"/>
                        </w:rPr>
                        <w:t>Accueil</w:t>
                      </w:r>
                      <w:r w:rsidRPr="006E17EC">
                        <w:rPr>
                          <w:rFonts w:cstheme="minorHAnsi"/>
                          <w:color w:val="000000"/>
                        </w:rPr>
                        <w:t xml:space="preserve"> : </w:t>
                      </w:r>
                    </w:p>
                    <w:p w14:paraId="20A14164" w14:textId="77777777" w:rsidR="006F293A" w:rsidRPr="006E17EC" w:rsidRDefault="006F293A" w:rsidP="00676B26">
                      <w:pPr>
                        <w:pStyle w:val="Paragraphedeliste"/>
                        <w:numPr>
                          <w:ilvl w:val="0"/>
                          <w:numId w:val="20"/>
                        </w:numPr>
                        <w:autoSpaceDE w:val="0"/>
                        <w:autoSpaceDN w:val="0"/>
                        <w:adjustRightInd w:val="0"/>
                        <w:spacing w:after="0" w:line="240" w:lineRule="auto"/>
                        <w:rPr>
                          <w:rFonts w:ascii="Calibri" w:hAnsi="Calibri" w:cs="Calibri"/>
                          <w:color w:val="000000"/>
                        </w:rPr>
                      </w:pPr>
                      <w:r w:rsidRPr="006E17EC">
                        <w:rPr>
                          <w:rFonts w:ascii="Calibri" w:hAnsi="Calibri" w:cs="Calibri"/>
                          <w:color w:val="000000"/>
                        </w:rPr>
                        <w:t>Echange téléphonique et transmission de documents en amont de l’entrée afin de préparer l’arrivée du jeune</w:t>
                      </w:r>
                      <w:r>
                        <w:rPr>
                          <w:rFonts w:ascii="Calibri" w:hAnsi="Calibri" w:cs="Calibri"/>
                          <w:color w:val="000000"/>
                        </w:rPr>
                        <w:t> ;</w:t>
                      </w:r>
                      <w:r w:rsidRPr="006E17EC">
                        <w:rPr>
                          <w:rFonts w:ascii="Calibri" w:hAnsi="Calibri" w:cs="Calibri"/>
                          <w:color w:val="000000"/>
                        </w:rPr>
                        <w:t xml:space="preserve"> </w:t>
                      </w:r>
                    </w:p>
                    <w:p w14:paraId="65565D96" w14:textId="77777777" w:rsidR="006F293A" w:rsidRPr="006E17EC" w:rsidRDefault="006F293A" w:rsidP="00676B26">
                      <w:pPr>
                        <w:pStyle w:val="Paragraphedeliste"/>
                        <w:numPr>
                          <w:ilvl w:val="0"/>
                          <w:numId w:val="20"/>
                        </w:numPr>
                        <w:autoSpaceDE w:val="0"/>
                        <w:autoSpaceDN w:val="0"/>
                        <w:adjustRightInd w:val="0"/>
                        <w:spacing w:after="0" w:line="240" w:lineRule="auto"/>
                        <w:rPr>
                          <w:rFonts w:cstheme="minorHAnsi"/>
                          <w:color w:val="000000"/>
                        </w:rPr>
                      </w:pPr>
                      <w:r w:rsidRPr="006E17EC">
                        <w:rPr>
                          <w:rFonts w:ascii="Calibri" w:hAnsi="Calibri" w:cs="Calibri"/>
                          <w:color w:val="000000"/>
                        </w:rPr>
                        <w:t xml:space="preserve">Parrainage des </w:t>
                      </w:r>
                      <w:r>
                        <w:rPr>
                          <w:rFonts w:ascii="Calibri" w:hAnsi="Calibri" w:cs="Calibri"/>
                          <w:color w:val="000000"/>
                        </w:rPr>
                        <w:t>nouveaux arrivants</w:t>
                      </w:r>
                      <w:r w:rsidRPr="006E17EC">
                        <w:rPr>
                          <w:rFonts w:ascii="Calibri" w:hAnsi="Calibri" w:cs="Calibri"/>
                          <w:color w:val="000000"/>
                        </w:rPr>
                        <w:t xml:space="preserve"> par </w:t>
                      </w:r>
                      <w:r>
                        <w:rPr>
                          <w:rFonts w:ascii="Calibri" w:hAnsi="Calibri" w:cs="Calibri"/>
                          <w:color w:val="000000"/>
                        </w:rPr>
                        <w:t>d</w:t>
                      </w:r>
                      <w:r w:rsidRPr="006E17EC">
                        <w:rPr>
                          <w:rFonts w:ascii="Calibri" w:hAnsi="Calibri" w:cs="Calibri"/>
                          <w:color w:val="000000"/>
                        </w:rPr>
                        <w:t>es résidents, ou par le Conseil de la Vie Sociale</w:t>
                      </w:r>
                      <w:r>
                        <w:rPr>
                          <w:rFonts w:ascii="Calibri" w:hAnsi="Calibri" w:cs="Calibri"/>
                          <w:color w:val="000000"/>
                        </w:rPr>
                        <w:t> ;</w:t>
                      </w:r>
                      <w:r w:rsidRPr="006E17EC">
                        <w:rPr>
                          <w:rFonts w:ascii="Calibri" w:hAnsi="Calibri" w:cs="Calibri"/>
                          <w:color w:val="000000"/>
                        </w:rPr>
                        <w:t xml:space="preserve"> </w:t>
                      </w:r>
                    </w:p>
                    <w:p w14:paraId="3D512F8A" w14:textId="77777777" w:rsidR="006F293A" w:rsidRPr="006E17EC" w:rsidRDefault="006F293A" w:rsidP="00676B26">
                      <w:pPr>
                        <w:pStyle w:val="Paragraphedeliste"/>
                        <w:numPr>
                          <w:ilvl w:val="0"/>
                          <w:numId w:val="20"/>
                        </w:numPr>
                        <w:autoSpaceDE w:val="0"/>
                        <w:autoSpaceDN w:val="0"/>
                        <w:adjustRightInd w:val="0"/>
                        <w:spacing w:after="270" w:line="240" w:lineRule="auto"/>
                        <w:rPr>
                          <w:rFonts w:ascii="Calibri" w:hAnsi="Calibri" w:cs="Calibri"/>
                          <w:color w:val="000000"/>
                        </w:rPr>
                      </w:pPr>
                      <w:r w:rsidRPr="006E17EC">
                        <w:rPr>
                          <w:rFonts w:ascii="Calibri" w:hAnsi="Calibri" w:cs="Calibri"/>
                          <w:color w:val="000000"/>
                        </w:rPr>
                        <w:t xml:space="preserve">Organisation de pots d’accueil et de moments conviviaux pour l’accueil de nouveaux jeunes Réalisation d’enquêtes de satisfaction afin d’évaluer la qualité de l’accueil et la qualité du service, identifier des souhaits, les potentielles idées </w:t>
                      </w:r>
                    </w:p>
                    <w:p w14:paraId="6E99981F" w14:textId="77777777" w:rsidR="006F293A" w:rsidRPr="006E17EC" w:rsidRDefault="006F293A" w:rsidP="00676B26">
                      <w:pPr>
                        <w:pStyle w:val="Paragraphedeliste"/>
                        <w:numPr>
                          <w:ilvl w:val="0"/>
                          <w:numId w:val="20"/>
                        </w:numPr>
                        <w:autoSpaceDE w:val="0"/>
                        <w:autoSpaceDN w:val="0"/>
                        <w:adjustRightInd w:val="0"/>
                        <w:spacing w:after="270" w:line="240" w:lineRule="auto"/>
                        <w:rPr>
                          <w:rFonts w:ascii="Calibri" w:hAnsi="Calibri" w:cs="Calibri"/>
                          <w:color w:val="000000"/>
                        </w:rPr>
                      </w:pPr>
                      <w:r w:rsidRPr="006E17EC">
                        <w:rPr>
                          <w:rFonts w:ascii="Calibri" w:hAnsi="Calibri" w:cs="Calibri"/>
                          <w:color w:val="000000"/>
                        </w:rPr>
                        <w:t xml:space="preserve">Formalisation de modalités d’accueil spécifiques pour les familles monoparentales </w:t>
                      </w:r>
                    </w:p>
                    <w:p w14:paraId="156DD90C" w14:textId="77777777" w:rsidR="006F293A" w:rsidRPr="00CB70D0" w:rsidRDefault="006F293A" w:rsidP="00676B26">
                      <w:pPr>
                        <w:rPr>
                          <w:rFonts w:cstheme="minorHAnsi"/>
                        </w:rPr>
                      </w:pPr>
                      <w:r w:rsidRPr="00111BBC">
                        <w:rPr>
                          <w:rFonts w:cstheme="minorHAnsi"/>
                          <w:u w:val="single"/>
                        </w:rPr>
                        <w:t>Information et orientation</w:t>
                      </w:r>
                      <w:r>
                        <w:rPr>
                          <w:rFonts w:cstheme="minorHAnsi"/>
                        </w:rPr>
                        <w:t xml:space="preserve"> : </w:t>
                      </w:r>
                    </w:p>
                    <w:p w14:paraId="322C5789" w14:textId="77777777" w:rsidR="006F293A" w:rsidRPr="00CB70D0" w:rsidRDefault="006F293A" w:rsidP="00676B26">
                      <w:pPr>
                        <w:pStyle w:val="Paragraphedeliste"/>
                        <w:numPr>
                          <w:ilvl w:val="1"/>
                          <w:numId w:val="20"/>
                        </w:numPr>
                        <w:ind w:left="709"/>
                        <w:rPr>
                          <w:rFonts w:cstheme="minorHAnsi"/>
                        </w:rPr>
                      </w:pPr>
                      <w:r w:rsidRPr="00CB70D0">
                        <w:rPr>
                          <w:rFonts w:cstheme="minorHAnsi"/>
                        </w:rPr>
                        <w:t xml:space="preserve">Refonte ou évolution des outils de communication en s’appuyant sur les compétences des jeunes : animation du compte Facebook/Instagram, refonte du livret d’accueil, création de film de présentation du </w:t>
                      </w:r>
                      <w:r>
                        <w:rPr>
                          <w:rFonts w:cstheme="minorHAnsi"/>
                        </w:rPr>
                        <w:t>Fjt</w:t>
                      </w:r>
                      <w:r w:rsidRPr="00CB70D0">
                        <w:rPr>
                          <w:rFonts w:cstheme="minorHAnsi"/>
                        </w:rPr>
                        <w:t>, communication par sms</w:t>
                      </w:r>
                    </w:p>
                    <w:p w14:paraId="6A26E2C2" w14:textId="77777777" w:rsidR="006F293A" w:rsidRPr="00CB70D0" w:rsidRDefault="006F293A" w:rsidP="00676B26">
                      <w:pPr>
                        <w:pStyle w:val="Paragraphedeliste"/>
                        <w:numPr>
                          <w:ilvl w:val="1"/>
                          <w:numId w:val="20"/>
                        </w:numPr>
                        <w:ind w:left="709"/>
                        <w:rPr>
                          <w:rFonts w:cstheme="minorHAnsi"/>
                        </w:rPr>
                      </w:pPr>
                      <w:r w:rsidRPr="00CB70D0">
                        <w:rPr>
                          <w:rFonts w:cstheme="minorHAnsi"/>
                        </w:rPr>
                        <w:t>Sensibilisation aux démarches en ligne pour faciliter le traitement des dossiers des jeunes, communication sur les espaces numériques et les offres de services Caf</w:t>
                      </w:r>
                    </w:p>
                    <w:p w14:paraId="70D60AF5" w14:textId="77777777" w:rsidR="006F293A" w:rsidRPr="00CB70D0" w:rsidRDefault="006F293A" w:rsidP="00676B26">
                      <w:pPr>
                        <w:pStyle w:val="Paragraphedeliste"/>
                        <w:numPr>
                          <w:ilvl w:val="1"/>
                          <w:numId w:val="20"/>
                        </w:numPr>
                        <w:ind w:left="709"/>
                        <w:rPr>
                          <w:rFonts w:cstheme="minorHAnsi"/>
                        </w:rPr>
                      </w:pPr>
                      <w:r w:rsidRPr="00CB70D0">
                        <w:rPr>
                          <w:rFonts w:cstheme="minorHAnsi"/>
                        </w:rPr>
                        <w:t xml:space="preserve">Organisation de journées portes ouvertes afin de faire connaitre le </w:t>
                      </w:r>
                      <w:r>
                        <w:rPr>
                          <w:rFonts w:cstheme="minorHAnsi"/>
                        </w:rPr>
                        <w:t>Fjt</w:t>
                      </w:r>
                      <w:r w:rsidRPr="00CB70D0">
                        <w:rPr>
                          <w:rFonts w:cstheme="minorHAnsi"/>
                        </w:rPr>
                        <w:t xml:space="preserve"> et d’impulser des partenariats</w:t>
                      </w:r>
                    </w:p>
                    <w:p w14:paraId="5E6F5B14" w14:textId="77777777" w:rsidR="006F293A" w:rsidRPr="003E3313" w:rsidRDefault="006F293A" w:rsidP="00676B26">
                      <w:pPr>
                        <w:pStyle w:val="Paragraphedeliste"/>
                        <w:numPr>
                          <w:ilvl w:val="1"/>
                          <w:numId w:val="20"/>
                        </w:numPr>
                        <w:ind w:left="709"/>
                        <w:rPr>
                          <w:rFonts w:cstheme="minorHAnsi"/>
                        </w:rPr>
                      </w:pPr>
                      <w:r w:rsidRPr="00CB70D0">
                        <w:rPr>
                          <w:rFonts w:cstheme="minorHAnsi"/>
                        </w:rPr>
                        <w:t>Mise à disposition dynamique des informations relatives aux ressources du territoire.</w:t>
                      </w:r>
                    </w:p>
                    <w:p w14:paraId="37A5D164" w14:textId="77777777" w:rsidR="006F293A" w:rsidRDefault="006F293A"/>
                  </w:txbxContent>
                </v:textbox>
                <w10:wrap type="tight" anchorx="margin"/>
              </v:shape>
            </w:pict>
          </mc:Fallback>
        </mc:AlternateContent>
      </w:r>
      <w:r w:rsidR="009F70B5">
        <w:rPr>
          <w:rFonts w:cstheme="minorHAnsi"/>
        </w:rPr>
        <w:t xml:space="preserve">A plus long terme, la fonction d’accueil </w:t>
      </w:r>
      <w:r w:rsidR="009F70B5" w:rsidRPr="00913DA8">
        <w:rPr>
          <w:rFonts w:cstheme="minorHAnsi"/>
        </w:rPr>
        <w:t>prend appui sur des actions d’information et d’orientation</w:t>
      </w:r>
      <w:r w:rsidR="009F70B5">
        <w:rPr>
          <w:rFonts w:cstheme="minorHAnsi"/>
        </w:rPr>
        <w:t xml:space="preserve"> et le cas éch</w:t>
      </w:r>
      <w:r w:rsidR="006F293A">
        <w:rPr>
          <w:rFonts w:cstheme="minorHAnsi"/>
        </w:rPr>
        <w:t>é</w:t>
      </w:r>
      <w:r w:rsidR="009F70B5">
        <w:rPr>
          <w:rFonts w:cstheme="minorHAnsi"/>
        </w:rPr>
        <w:t>ant la définition d’un « projet d’accompagnement personnalisé » tel que prévu dans le cadre de la loi 2002-2</w:t>
      </w:r>
      <w:r w:rsidR="009F70B5" w:rsidRPr="00913DA8">
        <w:rPr>
          <w:rFonts w:cstheme="minorHAnsi"/>
        </w:rPr>
        <w:t>.</w:t>
      </w:r>
      <w:r w:rsidR="009F70B5">
        <w:rPr>
          <w:rFonts w:cstheme="minorHAnsi"/>
        </w:rPr>
        <w:t xml:space="preserve"> </w:t>
      </w:r>
    </w:p>
    <w:p w14:paraId="594B2DF2" w14:textId="77777777" w:rsidR="00676B26" w:rsidRPr="00913DA8" w:rsidRDefault="00676B26" w:rsidP="009F70B5">
      <w:pPr>
        <w:rPr>
          <w:rFonts w:cstheme="minorHAnsi"/>
        </w:rPr>
      </w:pPr>
    </w:p>
    <w:p w14:paraId="13254403" w14:textId="61919599" w:rsidR="009F70B5" w:rsidRPr="00913DA8" w:rsidRDefault="00676B26" w:rsidP="009F70B5">
      <w:pPr>
        <w:pStyle w:val="Style1"/>
      </w:pPr>
      <w:r>
        <w:t>L’accompagnement</w:t>
      </w:r>
      <w:r w:rsidR="009F70B5" w:rsidRPr="00913DA8">
        <w:t xml:space="preserve"> à la mobilité et </w:t>
      </w:r>
      <w:r w:rsidR="009F70B5">
        <w:t xml:space="preserve">l’accès </w:t>
      </w:r>
      <w:r w:rsidR="009F70B5" w:rsidRPr="00913DA8">
        <w:t xml:space="preserve">au logement autonome </w:t>
      </w:r>
    </w:p>
    <w:p w14:paraId="17AEDBFE" w14:textId="77EB4ADA" w:rsidR="009F70B5" w:rsidRPr="007538FD" w:rsidRDefault="009F70B5" w:rsidP="009F70B5">
      <w:pPr>
        <w:pStyle w:val="Style1"/>
        <w:numPr>
          <w:ilvl w:val="0"/>
          <w:numId w:val="0"/>
        </w:numPr>
        <w:rPr>
          <w:b w:val="0"/>
        </w:rPr>
      </w:pPr>
      <w:r w:rsidRPr="007538FD">
        <w:rPr>
          <w:b w:val="0"/>
        </w:rPr>
        <w:t>Cet</w:t>
      </w:r>
      <w:r w:rsidR="00676B26">
        <w:rPr>
          <w:b w:val="0"/>
        </w:rPr>
        <w:t xml:space="preserve"> accompagnement </w:t>
      </w:r>
      <w:r w:rsidRPr="007538FD">
        <w:rPr>
          <w:b w:val="0"/>
        </w:rPr>
        <w:t xml:space="preserve">constitue l’objectif premier du projet d’accompagnement personnalisé. Elle nécessite la mise en œuvre d’actions diversifiées (information, aide à la demande de logement social, accès aux droits, …) prenant appui sur les différents partenaires locaux du logement des jeunes (comité local pour le logement autonome des jeunes, collectivités locales, Action Logement, services déconcentrés de l’Etat, bailleurs, etc…).  </w:t>
      </w:r>
    </w:p>
    <w:p w14:paraId="2A3A5BE4" w14:textId="77777777" w:rsidR="009F70B5" w:rsidRDefault="009F70B5" w:rsidP="009F70B5">
      <w:pPr>
        <w:pStyle w:val="Style1"/>
        <w:numPr>
          <w:ilvl w:val="0"/>
          <w:numId w:val="0"/>
        </w:numPr>
        <w:rPr>
          <w:b w:val="0"/>
        </w:rPr>
      </w:pPr>
    </w:p>
    <w:p w14:paraId="1BE411A6" w14:textId="77777777" w:rsidR="009F70B5" w:rsidRPr="007538FD" w:rsidRDefault="009F70B5" w:rsidP="009F70B5">
      <w:pPr>
        <w:pStyle w:val="Style1"/>
        <w:numPr>
          <w:ilvl w:val="0"/>
          <w:numId w:val="0"/>
        </w:numPr>
        <w:rPr>
          <w:b w:val="0"/>
        </w:rPr>
      </w:pPr>
      <w:r w:rsidRPr="007538FD">
        <w:rPr>
          <w:b w:val="0"/>
        </w:rPr>
        <w:t>L’accueil en Fjt doit constituer une étape dans le parcours résidentiel du jeune, entre décohabitation familiale ou situation de rupture familiale, mobilité liée à l’emploi ou à la formation, et l’accès au logement autonome dans le parc social ou privé de droit commun.</w:t>
      </w:r>
    </w:p>
    <w:p w14:paraId="1785BC4A" w14:textId="77777777" w:rsidR="009F70B5" w:rsidRPr="007538FD" w:rsidRDefault="009F70B5" w:rsidP="009F70B5">
      <w:pPr>
        <w:pStyle w:val="Style1"/>
        <w:numPr>
          <w:ilvl w:val="0"/>
          <w:numId w:val="0"/>
        </w:numPr>
        <w:rPr>
          <w:b w:val="0"/>
        </w:rPr>
      </w:pPr>
      <w:r w:rsidRPr="007538FD">
        <w:rPr>
          <w:b w:val="0"/>
        </w:rPr>
        <w:t xml:space="preserve">Pour cela, l’accompagnement des jeunes doit permettre l’acquisition de compétences liées au logement à tous les moments du séjour : </w:t>
      </w:r>
    </w:p>
    <w:p w14:paraId="00951218" w14:textId="74E32E47" w:rsidR="009F70B5" w:rsidRPr="007538FD" w:rsidRDefault="009F70B5" w:rsidP="009F70B5">
      <w:pPr>
        <w:pStyle w:val="Style1"/>
        <w:rPr>
          <w:b w:val="0"/>
        </w:rPr>
      </w:pPr>
      <w:r w:rsidRPr="007538FD">
        <w:rPr>
          <w:b w:val="0"/>
        </w:rPr>
        <w:t xml:space="preserve">à l’arrivée dans la structure : compréhension des droits et devoirs, garantie des impayés de loyer, fonctionnement de l’aide au logement, </w:t>
      </w:r>
      <w:r w:rsidR="006F293A" w:rsidRPr="006F293A">
        <w:rPr>
          <w:b w:val="0"/>
        </w:rPr>
        <w:t>sensibilisation à la gestion du dossier Caf en ligne, etc.</w:t>
      </w:r>
      <w:r w:rsidR="006F293A">
        <w:rPr>
          <w:b w:val="0"/>
        </w:rPr>
        <w:t xml:space="preserve"> </w:t>
      </w:r>
      <w:r w:rsidRPr="007538FD">
        <w:rPr>
          <w:b w:val="0"/>
        </w:rPr>
        <w:t xml:space="preserve">; </w:t>
      </w:r>
    </w:p>
    <w:p w14:paraId="71E3C076" w14:textId="63380E9F" w:rsidR="009F70B5" w:rsidRPr="007538FD" w:rsidRDefault="009F70B5" w:rsidP="009F70B5">
      <w:pPr>
        <w:pStyle w:val="Style1"/>
        <w:rPr>
          <w:b w:val="0"/>
        </w:rPr>
      </w:pPr>
      <w:r w:rsidRPr="007538FD">
        <w:rPr>
          <w:b w:val="0"/>
        </w:rPr>
        <w:t xml:space="preserve">lors du parcours au sein de la structure : relation au gestionnaire, relations de voisinage, compréhension du rôle des acteurs du logement (collectivités, Action Logement, Adil, </w:t>
      </w:r>
      <w:r w:rsidR="004D705E" w:rsidRPr="007538FD">
        <w:rPr>
          <w:b w:val="0"/>
        </w:rPr>
        <w:t>Cllaj, …</w:t>
      </w:r>
      <w:r w:rsidRPr="007538FD">
        <w:rPr>
          <w:b w:val="0"/>
        </w:rPr>
        <w:t>) information en cas de changement de situation, demande de logement social, gestion du budget, entretien du logement, économies d’énergie, etc. ;</w:t>
      </w:r>
    </w:p>
    <w:p w14:paraId="495B7357" w14:textId="77777777" w:rsidR="009F70B5" w:rsidRPr="007538FD" w:rsidRDefault="009F70B5" w:rsidP="009F70B5">
      <w:pPr>
        <w:pStyle w:val="Style1"/>
        <w:rPr>
          <w:b w:val="0"/>
        </w:rPr>
      </w:pPr>
      <w:r w:rsidRPr="007538FD">
        <w:rPr>
          <w:b w:val="0"/>
        </w:rPr>
        <w:t xml:space="preserve">lors de la préparation à la sortie du Fjt : gestion budgétaire d’un logement (via la mobilisation, par exemple, des Points conseil budget ), prévention des impayés de loyer, équipement du logement, présentation des solutions logements alternatives, des dispositifs de garantie locative, des ressources en matière de médiation en cas de litige avec son propriétaire, etc.  </w:t>
      </w:r>
    </w:p>
    <w:p w14:paraId="5464BB61" w14:textId="77777777" w:rsidR="009F70B5" w:rsidRPr="007538FD" w:rsidRDefault="009F70B5" w:rsidP="009F70B5">
      <w:pPr>
        <w:pStyle w:val="Style1"/>
        <w:numPr>
          <w:ilvl w:val="0"/>
          <w:numId w:val="0"/>
        </w:numPr>
        <w:ind w:left="357"/>
        <w:rPr>
          <w:b w:val="0"/>
        </w:rPr>
      </w:pPr>
    </w:p>
    <w:p w14:paraId="37754BDC" w14:textId="77777777" w:rsidR="009F70B5" w:rsidRPr="007538FD" w:rsidRDefault="009F70B5" w:rsidP="009F70B5">
      <w:pPr>
        <w:pStyle w:val="Style1"/>
        <w:numPr>
          <w:ilvl w:val="0"/>
          <w:numId w:val="0"/>
        </w:numPr>
        <w:rPr>
          <w:b w:val="0"/>
        </w:rPr>
      </w:pPr>
      <w:r w:rsidRPr="007538FD">
        <w:rPr>
          <w:b w:val="0"/>
        </w:rPr>
        <w:t>La parentalité doit faire l’objet d’une attention particulière notamment pour les familles monoparentales (gestion des rythmes de vie de l’enfant et du parent, aménagement spécifique du logement ; cohabitation des différents résidents entre eux etc.)</w:t>
      </w:r>
    </w:p>
    <w:p w14:paraId="29EC05AC" w14:textId="77777777" w:rsidR="009F70B5" w:rsidRDefault="009F70B5" w:rsidP="009F70B5">
      <w:pPr>
        <w:pStyle w:val="Style1"/>
        <w:numPr>
          <w:ilvl w:val="0"/>
          <w:numId w:val="0"/>
        </w:numPr>
        <w:rPr>
          <w:b w:val="0"/>
        </w:rPr>
      </w:pPr>
    </w:p>
    <w:p w14:paraId="5EA26DA6" w14:textId="264019D9" w:rsidR="009F70B5" w:rsidRDefault="009F70B5" w:rsidP="009F70B5">
      <w:pPr>
        <w:pStyle w:val="Style1"/>
        <w:numPr>
          <w:ilvl w:val="0"/>
          <w:numId w:val="0"/>
        </w:numPr>
        <w:rPr>
          <w:b w:val="0"/>
        </w:rPr>
      </w:pPr>
      <w:r w:rsidRPr="007538FD">
        <w:rPr>
          <w:b w:val="0"/>
        </w:rPr>
        <w:t xml:space="preserve">Par ailleurs l’accompagnement en Fjt s’appuie sur des actions visant à favoriser la mobilité quotidienne des jeunes résidents et les départs en vacances (information sur les aides disponibles, organisation de séjours, soutien au départ en </w:t>
      </w:r>
      <w:r w:rsidR="004D705E" w:rsidRPr="007538FD">
        <w:rPr>
          <w:b w:val="0"/>
        </w:rPr>
        <w:t>autonomie, …</w:t>
      </w:r>
      <w:r w:rsidRPr="007538FD">
        <w:rPr>
          <w:b w:val="0"/>
        </w:rPr>
        <w:t xml:space="preserve">). </w:t>
      </w:r>
    </w:p>
    <w:p w14:paraId="1855752A" w14:textId="77777777" w:rsidR="009F70B5" w:rsidRPr="007538FD" w:rsidRDefault="009F70B5" w:rsidP="009F70B5">
      <w:pPr>
        <w:pStyle w:val="Style1"/>
        <w:numPr>
          <w:ilvl w:val="0"/>
          <w:numId w:val="0"/>
        </w:numPr>
        <w:rPr>
          <w:b w:val="0"/>
        </w:rPr>
      </w:pPr>
    </w:p>
    <w:p w14:paraId="217C8967" w14:textId="1AE80B97" w:rsidR="009F70B5" w:rsidRPr="00913DA8" w:rsidRDefault="00676B26" w:rsidP="009F70B5">
      <w:pPr>
        <w:pStyle w:val="Style1"/>
      </w:pPr>
      <w:r>
        <w:t>Le soutien</w:t>
      </w:r>
      <w:r w:rsidR="009F70B5" w:rsidRPr="00913DA8">
        <w:t xml:space="preserve"> à l’insertion sociale et professionnelle </w:t>
      </w:r>
    </w:p>
    <w:p w14:paraId="41AFF049" w14:textId="18B94045" w:rsidR="009F70B5" w:rsidRDefault="00676B26" w:rsidP="009F70B5">
      <w:pPr>
        <w:rPr>
          <w:rFonts w:cstheme="minorHAnsi"/>
        </w:rPr>
      </w:pPr>
      <w:r>
        <w:rPr>
          <w:rFonts w:cstheme="minorHAnsi"/>
        </w:rPr>
        <w:t>Il</w:t>
      </w:r>
      <w:r w:rsidR="009F70B5" w:rsidRPr="00913DA8">
        <w:rPr>
          <w:rFonts w:cstheme="minorHAnsi"/>
        </w:rPr>
        <w:t xml:space="preserve"> passe par un accompagnement individuel et collectif</w:t>
      </w:r>
      <w:r w:rsidR="009F70B5">
        <w:rPr>
          <w:rFonts w:cstheme="minorHAnsi"/>
        </w:rPr>
        <w:t xml:space="preserve"> réalisé par le Fjt afin de</w:t>
      </w:r>
      <w:r w:rsidR="009F70B5" w:rsidRPr="00913DA8">
        <w:rPr>
          <w:rFonts w:cstheme="minorHAnsi"/>
        </w:rPr>
        <w:t xml:space="preserve"> favoriser l’autonomie des jeunes dans les </w:t>
      </w:r>
      <w:r w:rsidR="009F70B5">
        <w:rPr>
          <w:rFonts w:cstheme="minorHAnsi"/>
        </w:rPr>
        <w:t xml:space="preserve">différents </w:t>
      </w:r>
      <w:r w:rsidR="009F70B5" w:rsidRPr="00913DA8">
        <w:rPr>
          <w:rFonts w:cstheme="minorHAnsi"/>
        </w:rPr>
        <w:t>domaines de l</w:t>
      </w:r>
      <w:r w:rsidR="009F70B5">
        <w:rPr>
          <w:rFonts w:cstheme="minorHAnsi"/>
        </w:rPr>
        <w:t>eur</w:t>
      </w:r>
      <w:r w:rsidR="009F70B5" w:rsidRPr="00913DA8">
        <w:rPr>
          <w:rFonts w:cstheme="minorHAnsi"/>
        </w:rPr>
        <w:t xml:space="preserve"> vie quotidienne. </w:t>
      </w:r>
    </w:p>
    <w:p w14:paraId="15A1FF62" w14:textId="03F8F543" w:rsidR="009F70B5" w:rsidRDefault="00676B26" w:rsidP="009F70B5">
      <w:pPr>
        <w:rPr>
          <w:rFonts w:cstheme="minorHAnsi"/>
        </w:rPr>
      </w:pPr>
      <w:r>
        <w:rPr>
          <w:rFonts w:cstheme="minorHAnsi"/>
        </w:rPr>
        <w:t>Il</w:t>
      </w:r>
      <w:r w:rsidR="009F70B5" w:rsidRPr="00913DA8">
        <w:rPr>
          <w:rFonts w:cstheme="minorHAnsi"/>
        </w:rPr>
        <w:t xml:space="preserve"> comprend notamment un soutien dans les relations des jeunes avec les diverses administrations</w:t>
      </w:r>
      <w:r w:rsidR="009F70B5">
        <w:rPr>
          <w:rFonts w:cstheme="minorHAnsi"/>
        </w:rPr>
        <w:t xml:space="preserve"> (Caf, Cpam, Mission locale, pôle emploi) et s’appuie sur un réseau partenarial avec les acteurs de l’emploi, de l’alternance, de la formation et de l’insertion</w:t>
      </w:r>
      <w:r w:rsidR="009F70B5" w:rsidRPr="00913DA8">
        <w:rPr>
          <w:rFonts w:cstheme="minorHAnsi"/>
        </w:rPr>
        <w:t xml:space="preserve">. </w:t>
      </w:r>
    </w:p>
    <w:p w14:paraId="02CF046F" w14:textId="77777777" w:rsidR="009F70B5" w:rsidRDefault="009F70B5" w:rsidP="009F70B5">
      <w:pPr>
        <w:rPr>
          <w:rFonts w:cstheme="minorHAnsi"/>
        </w:rPr>
      </w:pPr>
      <w:r w:rsidRPr="00913DA8">
        <w:rPr>
          <w:rFonts w:cstheme="minorHAnsi"/>
        </w:rPr>
        <w:t>Les mutations profondes du travail et de l’emploi qui affectent particulièrement les trajectoires de socialisation de la jeunesse rendent nécessaire un renforcement des actions en ce domaine</w:t>
      </w:r>
      <w:r>
        <w:rPr>
          <w:rFonts w:cstheme="minorHAnsi"/>
        </w:rPr>
        <w:t xml:space="preserve">. </w:t>
      </w:r>
    </w:p>
    <w:p w14:paraId="5AE9C1C8" w14:textId="77777777" w:rsidR="009F70B5" w:rsidRDefault="009F70B5" w:rsidP="009F70B5">
      <w:pPr>
        <w:rPr>
          <w:rFonts w:cstheme="minorHAnsi"/>
        </w:rPr>
      </w:pPr>
      <w:r w:rsidRPr="00A77E4F">
        <w:rPr>
          <w:rFonts w:cstheme="minorHAnsi"/>
          <w:b/>
          <w:bCs/>
        </w:rPr>
        <w:t>L’accès aux droits</w:t>
      </w:r>
      <w:r>
        <w:rPr>
          <w:rFonts w:cstheme="minorHAnsi"/>
        </w:rPr>
        <w:t xml:space="preserve"> doit constituer un des aspects centraux de l’accompagnement proposé par les structures, </w:t>
      </w:r>
      <w:r w:rsidRPr="00813953">
        <w:rPr>
          <w:rFonts w:cstheme="minorHAnsi"/>
          <w:i/>
          <w:iCs/>
        </w:rPr>
        <w:t>via</w:t>
      </w:r>
      <w:r>
        <w:rPr>
          <w:rFonts w:cstheme="minorHAnsi"/>
        </w:rPr>
        <w:t xml:space="preserve"> un soutien à la réalisation des démarches administratives en ligne. </w:t>
      </w:r>
    </w:p>
    <w:p w14:paraId="54BBFCFC" w14:textId="77777777" w:rsidR="009F70B5" w:rsidRDefault="009F70B5" w:rsidP="009F70B5">
      <w:pPr>
        <w:rPr>
          <w:rFonts w:cstheme="minorHAnsi"/>
        </w:rPr>
      </w:pPr>
      <w:r>
        <w:rPr>
          <w:rFonts w:cstheme="minorHAnsi"/>
        </w:rPr>
        <w:t xml:space="preserve">De même, les jeunes résidents en Fjt doivent pouvoir compter </w:t>
      </w:r>
      <w:r w:rsidRPr="00A77E4F">
        <w:rPr>
          <w:rFonts w:cstheme="minorHAnsi"/>
          <w:b/>
          <w:bCs/>
        </w:rPr>
        <w:t>sur accompagnement favorisant l’accès et le maintien dans l’emploi</w:t>
      </w:r>
      <w:r>
        <w:rPr>
          <w:rFonts w:cstheme="minorHAnsi"/>
        </w:rPr>
        <w:t>, l’acquisition de savoir-être s’appliquant au monde du travail, la valorisation des compétences des jeunes ou encore l’accompagnement à l’entreprenariat.</w:t>
      </w:r>
    </w:p>
    <w:p w14:paraId="4AE52C88" w14:textId="77777777" w:rsidR="009F70B5" w:rsidRDefault="009F70B5" w:rsidP="009F70B5">
      <w:pPr>
        <w:rPr>
          <w:rFonts w:cstheme="minorHAnsi"/>
        </w:rPr>
      </w:pPr>
      <w:r>
        <w:rPr>
          <w:rFonts w:cstheme="minorHAnsi"/>
        </w:rPr>
        <w:t xml:space="preserve">Enfin, afin d’encourager l’insertion des jeunes dans leur environnement, les Fjt proposent des actions favorisant l’accès à la culture et aux loisirs, le développement de la citoyenneté et du vivre-ensemble.  Le bien-être et la santé des jeunes (prévention des pratiques addictives, santé sexuelle, équilibre alimentaire, santé mentale, sommeil, etc…) doivent également faire partie intégrante des axes de travail des équipes socio-éducative via la formalisation de partenariats avec des acteurs chargés de la promotion de la santé (ateliers santé-ville), les centres de bilan de santé, les espaces santé jeunes, les maisons des adolescents, les points d’accueil écoute jeunes, etc… </w:t>
      </w:r>
    </w:p>
    <w:p w14:paraId="54EA4734" w14:textId="564E41E5" w:rsidR="009F70B5" w:rsidRPr="00913DA8" w:rsidRDefault="00CA46F5" w:rsidP="006416A3">
      <w:pPr>
        <w:pStyle w:val="Titre4"/>
      </w:pPr>
      <w:r>
        <w:t>Le projet socioéducatif s’appuie d</w:t>
      </w:r>
      <w:r w:rsidR="009F70B5" w:rsidRPr="00913DA8">
        <w:t>es modalités d’accompagnemen</w:t>
      </w:r>
      <w:r>
        <w:t xml:space="preserve">t adaptées </w:t>
      </w:r>
    </w:p>
    <w:p w14:paraId="201A8B0D" w14:textId="77777777" w:rsidR="009F70B5" w:rsidRPr="00913DA8" w:rsidRDefault="009F70B5" w:rsidP="009F70B5">
      <w:pPr>
        <w:pStyle w:val="Style1"/>
      </w:pPr>
      <w:r>
        <w:t>L’a</w:t>
      </w:r>
      <w:r w:rsidRPr="00913DA8">
        <w:t xml:space="preserve">nimation collective </w:t>
      </w:r>
    </w:p>
    <w:p w14:paraId="35554305" w14:textId="77777777" w:rsidR="009F70B5" w:rsidRPr="00913DA8" w:rsidRDefault="009F70B5" w:rsidP="009F70B5">
      <w:pPr>
        <w:rPr>
          <w:rFonts w:cstheme="minorHAnsi"/>
        </w:rPr>
      </w:pPr>
      <w:r w:rsidRPr="00913DA8">
        <w:rPr>
          <w:rFonts w:cstheme="minorHAnsi"/>
        </w:rPr>
        <w:t>Les Fjt mettent en œuvre des actions d’animation</w:t>
      </w:r>
      <w:r>
        <w:rPr>
          <w:rFonts w:cstheme="minorHAnsi"/>
        </w:rPr>
        <w:t xml:space="preserve"> collective</w:t>
      </w:r>
      <w:r w:rsidRPr="00913DA8">
        <w:rPr>
          <w:rFonts w:cstheme="minorHAnsi"/>
        </w:rPr>
        <w:t xml:space="preserve"> à destination des résidents visant à favoriser le lien social au sein de la résidence et à sensibiliser</w:t>
      </w:r>
      <w:r>
        <w:rPr>
          <w:rFonts w:cstheme="minorHAnsi"/>
        </w:rPr>
        <w:t>,</w:t>
      </w:r>
      <w:r w:rsidRPr="00913DA8">
        <w:rPr>
          <w:rFonts w:cstheme="minorHAnsi"/>
        </w:rPr>
        <w:t xml:space="preserve"> informer </w:t>
      </w:r>
      <w:r>
        <w:rPr>
          <w:rFonts w:cstheme="minorHAnsi"/>
        </w:rPr>
        <w:t xml:space="preserve">et mobiliser </w:t>
      </w:r>
      <w:r w:rsidRPr="00913DA8">
        <w:rPr>
          <w:rFonts w:cstheme="minorHAnsi"/>
        </w:rPr>
        <w:t xml:space="preserve">les jeunes sur les sujets relatifs à leur vie quotidienne et leur avenir (logement, </w:t>
      </w:r>
      <w:r>
        <w:rPr>
          <w:rFonts w:cstheme="minorHAnsi"/>
        </w:rPr>
        <w:t>alimentation</w:t>
      </w:r>
      <w:r w:rsidRPr="00913DA8">
        <w:rPr>
          <w:rFonts w:cstheme="minorHAnsi"/>
        </w:rPr>
        <w:t xml:space="preserve">, </w:t>
      </w:r>
      <w:r>
        <w:rPr>
          <w:rFonts w:cstheme="minorHAnsi"/>
        </w:rPr>
        <w:t xml:space="preserve">prévention des addictions, sexualité, </w:t>
      </w:r>
      <w:r w:rsidRPr="00913DA8">
        <w:rPr>
          <w:rFonts w:cstheme="minorHAnsi"/>
        </w:rPr>
        <w:t>emploi,</w:t>
      </w:r>
      <w:r>
        <w:rPr>
          <w:rFonts w:cstheme="minorHAnsi"/>
        </w:rPr>
        <w:t xml:space="preserve"> </w:t>
      </w:r>
      <w:r w:rsidRPr="00913DA8">
        <w:rPr>
          <w:rFonts w:cstheme="minorHAnsi"/>
        </w:rPr>
        <w:t>citoyenneté</w:t>
      </w:r>
      <w:r>
        <w:rPr>
          <w:rFonts w:cstheme="minorHAnsi"/>
        </w:rPr>
        <w:t>…</w:t>
      </w:r>
      <w:r w:rsidRPr="00913DA8">
        <w:rPr>
          <w:rFonts w:cstheme="minorHAnsi"/>
        </w:rPr>
        <w:t>).</w:t>
      </w:r>
    </w:p>
    <w:p w14:paraId="22F8F3BB" w14:textId="77777777" w:rsidR="009F70B5" w:rsidRPr="00913DA8" w:rsidRDefault="009F70B5" w:rsidP="009F70B5">
      <w:pPr>
        <w:rPr>
          <w:rFonts w:cstheme="minorHAnsi"/>
        </w:rPr>
      </w:pPr>
      <w:r w:rsidRPr="00913DA8">
        <w:rPr>
          <w:rFonts w:cstheme="minorHAnsi"/>
        </w:rPr>
        <w:t>Ces animations doivent également encourager la prise d’initiative des jeunes et leur implication dans des projets d’intérêt général</w:t>
      </w:r>
      <w:r>
        <w:rPr>
          <w:rFonts w:cstheme="minorHAnsi"/>
        </w:rPr>
        <w:t xml:space="preserve"> ou citoyen</w:t>
      </w:r>
      <w:r w:rsidRPr="00913DA8">
        <w:rPr>
          <w:rFonts w:cstheme="minorHAnsi"/>
        </w:rPr>
        <w:t xml:space="preserve">. </w:t>
      </w:r>
    </w:p>
    <w:p w14:paraId="43AB0967" w14:textId="77777777" w:rsidR="009F70B5" w:rsidRPr="00913DA8" w:rsidRDefault="009F70B5" w:rsidP="009F70B5">
      <w:pPr>
        <w:pStyle w:val="Style1"/>
      </w:pPr>
      <w:r w:rsidRPr="00913DA8">
        <w:t xml:space="preserve">L’accompagnement individualisé </w:t>
      </w:r>
    </w:p>
    <w:p w14:paraId="13947E4D" w14:textId="77777777" w:rsidR="009F70B5" w:rsidRPr="00913DA8" w:rsidRDefault="009F70B5" w:rsidP="009F70B5">
      <w:pPr>
        <w:rPr>
          <w:rFonts w:cstheme="minorHAnsi"/>
        </w:rPr>
      </w:pPr>
      <w:r w:rsidRPr="00913DA8">
        <w:rPr>
          <w:rFonts w:cstheme="minorHAnsi"/>
        </w:rPr>
        <w:t>En complément des animations collectives, les jeunes résidents en Fjt, en particulier les plus vulnérables d’entre eux, doivent pouvoir</w:t>
      </w:r>
      <w:r>
        <w:rPr>
          <w:rFonts w:cstheme="minorHAnsi"/>
        </w:rPr>
        <w:t xml:space="preserve"> </w:t>
      </w:r>
      <w:r w:rsidRPr="00913DA8">
        <w:rPr>
          <w:rFonts w:cstheme="minorHAnsi"/>
        </w:rPr>
        <w:t xml:space="preserve">bénéficier d’un accompagnement individualisé, adapté à leur situation leur permettant de lever les freins à leur autonomisation. Cet accompagnement doit prendre en compte la situation du résident dans sa globalité (formation, emploi, accès aux droits, santé, numérique…) et s’appuyer sur les ressources et relais existants sur le territoire. </w:t>
      </w:r>
    </w:p>
    <w:p w14:paraId="42BE0732" w14:textId="77777777" w:rsidR="009F70B5" w:rsidRPr="00913DA8" w:rsidRDefault="009F70B5" w:rsidP="009F70B5">
      <w:pPr>
        <w:pStyle w:val="Style1"/>
      </w:pPr>
      <w:r w:rsidRPr="00913DA8">
        <w:t xml:space="preserve">La présence éducative en ligne </w:t>
      </w:r>
    </w:p>
    <w:p w14:paraId="0F26DDFC" w14:textId="77777777" w:rsidR="009F70B5" w:rsidRDefault="009F70B5" w:rsidP="009F70B5">
      <w:pPr>
        <w:rPr>
          <w:rFonts w:cstheme="minorHAnsi"/>
        </w:rPr>
      </w:pPr>
      <w:r w:rsidRPr="00913DA8">
        <w:rPr>
          <w:rFonts w:cstheme="minorHAnsi"/>
        </w:rPr>
        <w:t xml:space="preserve">Dans le prolongement des actions conduites en présentiel, le projet socioéducatif s’appuie sur des modalités d’intervention en ligne, en particulier sur les réseaux sociaux où les jeunes sont massivement présents. La mise en œuvre d’une présence éducative en ligne, en particulier dans le cadre de la démarche des « Promeneurs du net » </w:t>
      </w:r>
      <w:r>
        <w:rPr>
          <w:rFonts w:cstheme="minorHAnsi"/>
        </w:rPr>
        <w:t xml:space="preserve">soutenue </w:t>
      </w:r>
      <w:r w:rsidRPr="00913DA8">
        <w:rPr>
          <w:rFonts w:cstheme="minorHAnsi"/>
        </w:rPr>
        <w:t>par les Caf, constitue un levier de renforcement du lien entre les équipes socioéducatives</w:t>
      </w:r>
      <w:r>
        <w:rPr>
          <w:rFonts w:cstheme="minorHAnsi"/>
        </w:rPr>
        <w:t xml:space="preserve">, </w:t>
      </w:r>
      <w:r w:rsidRPr="00913DA8">
        <w:rPr>
          <w:rFonts w:cstheme="minorHAnsi"/>
        </w:rPr>
        <w:t>les jeunes</w:t>
      </w:r>
      <w:r>
        <w:rPr>
          <w:rFonts w:cstheme="minorHAnsi"/>
        </w:rPr>
        <w:t xml:space="preserve"> et les partenaires</w:t>
      </w:r>
      <w:r w:rsidRPr="00913DA8">
        <w:rPr>
          <w:rFonts w:cstheme="minorHAnsi"/>
        </w:rPr>
        <w:t>.</w:t>
      </w:r>
    </w:p>
    <w:p w14:paraId="611ED7B3" w14:textId="70A99923" w:rsidR="009F70B5" w:rsidRPr="00913DA8" w:rsidRDefault="00CA46F5" w:rsidP="006416A3">
      <w:pPr>
        <w:pStyle w:val="Titre4"/>
      </w:pPr>
      <w:bookmarkStart w:id="13" w:name="_Hlk52187503"/>
      <w:r>
        <w:t xml:space="preserve">Le projet socioéducatif est mis en œuvre par des professionnels qualifiés </w:t>
      </w:r>
    </w:p>
    <w:bookmarkEnd w:id="13"/>
    <w:p w14:paraId="7745CEFB" w14:textId="3564B6FF" w:rsidR="009F70B5" w:rsidRDefault="009F70B5" w:rsidP="009F70B5">
      <w:pPr>
        <w:pStyle w:val="Paragraphedeliste"/>
        <w:ind w:left="0"/>
        <w:rPr>
          <w:rFonts w:cstheme="minorHAnsi"/>
        </w:rPr>
      </w:pPr>
      <w:r w:rsidRPr="00913DA8">
        <w:rPr>
          <w:rFonts w:cstheme="minorHAnsi"/>
        </w:rPr>
        <w:t xml:space="preserve">La qualité du projet socioéducatif est liée aux qualifications des équipes qui le mettent en œuvre. La prestation de service Fjt permet de couvrir une partie des charges de salaires des personnels socioéducatifs qualifiés, des personnels de direction et des personnels d’appui à la fonction socioéducative. </w:t>
      </w:r>
    </w:p>
    <w:p w14:paraId="73CD2209" w14:textId="77777777" w:rsidR="00CA46F5" w:rsidRPr="00913DA8" w:rsidRDefault="00CA46F5" w:rsidP="009F70B5">
      <w:pPr>
        <w:pStyle w:val="Paragraphedeliste"/>
        <w:ind w:left="0"/>
        <w:rPr>
          <w:rFonts w:cstheme="minorHAnsi"/>
        </w:rPr>
      </w:pPr>
    </w:p>
    <w:p w14:paraId="4C227509" w14:textId="77777777" w:rsidR="009F70B5" w:rsidRPr="00913DA8" w:rsidRDefault="009F70B5" w:rsidP="009F70B5">
      <w:pPr>
        <w:pStyle w:val="Paragraphedeliste"/>
        <w:ind w:left="0"/>
        <w:rPr>
          <w:rFonts w:cstheme="minorHAnsi"/>
        </w:rPr>
      </w:pPr>
      <w:r w:rsidRPr="00913DA8">
        <w:rPr>
          <w:rFonts w:cstheme="minorHAnsi"/>
        </w:rPr>
        <w:t>L’éligibilité à la Prestation de service est conditionnée à des exigences en termes de qualifications et de missions des professionnels décrites ci-dessous</w:t>
      </w:r>
      <w:r>
        <w:rPr>
          <w:rFonts w:cstheme="minorHAnsi"/>
        </w:rPr>
        <w:t>, et ce en lien avec la classification des emplois dans la convention collective nationale du 16 juillet 2003 applicable aux organismes gestionnaires de foyers de jeunes travailleurs</w:t>
      </w:r>
      <w:r>
        <w:rPr>
          <w:rStyle w:val="Appelnotedebasdep"/>
          <w:rFonts w:cstheme="minorHAnsi"/>
        </w:rPr>
        <w:footnoteReference w:id="11"/>
      </w:r>
      <w:r>
        <w:rPr>
          <w:rFonts w:cstheme="minorHAnsi"/>
        </w:rPr>
        <w:t xml:space="preserve">. </w:t>
      </w:r>
    </w:p>
    <w:p w14:paraId="60F0ABDD" w14:textId="77777777" w:rsidR="009F70B5" w:rsidRPr="00913DA8" w:rsidRDefault="009F70B5" w:rsidP="009F70B5">
      <w:pPr>
        <w:pStyle w:val="Style1"/>
      </w:pPr>
      <w:r w:rsidRPr="00913DA8">
        <w:t xml:space="preserve">Les personnels socioéducatifs qualifiés </w:t>
      </w:r>
    </w:p>
    <w:p w14:paraId="0BFE3613" w14:textId="77777777" w:rsidR="009F70B5" w:rsidRPr="00913DA8" w:rsidRDefault="009F70B5" w:rsidP="009F70B5">
      <w:pPr>
        <w:rPr>
          <w:rFonts w:cstheme="minorHAnsi"/>
        </w:rPr>
      </w:pPr>
      <w:r w:rsidRPr="00913DA8">
        <w:rPr>
          <w:rFonts w:cstheme="minorHAnsi"/>
        </w:rPr>
        <w:t xml:space="preserve">Les qualifications retenues correspondent aux certifications inscrites au répertoire national des certifications professionnelles relevant au minimum du niveau 5 (anciennement niveau III) et validant des compétences pour la conduite d’un projet socioéducatif. </w:t>
      </w:r>
    </w:p>
    <w:p w14:paraId="326D22E3" w14:textId="77777777" w:rsidR="009F70B5" w:rsidRPr="00913DA8" w:rsidRDefault="009F70B5" w:rsidP="009F70B5">
      <w:pPr>
        <w:rPr>
          <w:rFonts w:cstheme="minorHAnsi"/>
        </w:rPr>
      </w:pPr>
      <w:r w:rsidRPr="00913DA8">
        <w:rPr>
          <w:rFonts w:cstheme="minorHAnsi"/>
        </w:rPr>
        <w:t xml:space="preserve">Il s’agit principalement des : </w:t>
      </w:r>
    </w:p>
    <w:p w14:paraId="1FE029D8" w14:textId="77777777" w:rsidR="009F70B5" w:rsidRPr="00913DA8" w:rsidRDefault="009F70B5" w:rsidP="009F70B5">
      <w:pPr>
        <w:numPr>
          <w:ilvl w:val="0"/>
          <w:numId w:val="12"/>
        </w:numPr>
        <w:spacing w:after="0" w:line="240" w:lineRule="auto"/>
        <w:rPr>
          <w:rFonts w:cstheme="minorHAnsi"/>
        </w:rPr>
      </w:pPr>
      <w:r w:rsidRPr="00913DA8">
        <w:rPr>
          <w:rFonts w:cstheme="minorHAnsi"/>
        </w:rPr>
        <w:t>diplômes du travail social ou de l’éducation populaire : assistant (e) social (e), conseiller (ère) en économie sociale et familiale, éducateur spécialisé, chargé d’insertion et de développement local, coordonnateur ou responsable d’actions socio-culturelles, diplôme d’Etat relatif aux fonctions d’animateur</w:t>
      </w:r>
      <w:r>
        <w:rPr>
          <w:rFonts w:cstheme="minorHAnsi"/>
        </w:rPr>
        <w:t> ; diplôme d’Etat de Jeunesse, Education Populaire et Sports.</w:t>
      </w:r>
    </w:p>
    <w:p w14:paraId="75B212F7" w14:textId="77777777" w:rsidR="009F70B5" w:rsidRPr="00913DA8" w:rsidRDefault="009F70B5" w:rsidP="009F70B5">
      <w:pPr>
        <w:numPr>
          <w:ilvl w:val="0"/>
          <w:numId w:val="12"/>
        </w:numPr>
        <w:spacing w:after="0" w:line="240" w:lineRule="auto"/>
        <w:rPr>
          <w:rFonts w:cstheme="minorHAnsi"/>
        </w:rPr>
      </w:pPr>
      <w:r w:rsidRPr="00913DA8">
        <w:rPr>
          <w:rFonts w:cstheme="minorHAnsi"/>
        </w:rPr>
        <w:t>diplômes d’études universitaires scientifiques et techniques d’accompagnement social et éducatif et diplômes universitaires de technologie des carrières sociales. </w:t>
      </w:r>
    </w:p>
    <w:p w14:paraId="4B8E8338" w14:textId="77777777" w:rsidR="009F70B5" w:rsidRPr="00913DA8" w:rsidRDefault="009F70B5" w:rsidP="009F70B5">
      <w:pPr>
        <w:rPr>
          <w:rFonts w:cstheme="minorHAnsi"/>
        </w:rPr>
      </w:pPr>
      <w:r w:rsidRPr="00913DA8">
        <w:rPr>
          <w:rFonts w:cstheme="minorHAnsi"/>
        </w:rPr>
        <w:t>Peuvent être pris en compte l</w:t>
      </w:r>
      <w:r w:rsidRPr="00913DA8">
        <w:rPr>
          <w:rFonts w:cstheme="minorHAnsi"/>
          <w:b/>
        </w:rPr>
        <w:t>es personnels en formation pour l’obtention d’un diplôme de niveau 5 (ex-niveau III) de l’animation ou du travail social embauchés en contrat de professionnalisation ou d’apprentissage</w:t>
      </w:r>
      <w:r w:rsidRPr="00913DA8">
        <w:rPr>
          <w:rFonts w:cstheme="minorHAnsi"/>
        </w:rPr>
        <w:t xml:space="preserve"> (alternants avec obligation de tutorat) ;</w:t>
      </w:r>
    </w:p>
    <w:p w14:paraId="354CCDFE" w14:textId="77777777" w:rsidR="009F70B5" w:rsidRPr="00913DA8" w:rsidRDefault="009F70B5" w:rsidP="009F70B5">
      <w:pPr>
        <w:rPr>
          <w:rFonts w:cstheme="minorHAnsi"/>
        </w:rPr>
      </w:pPr>
      <w:r w:rsidRPr="00913DA8">
        <w:rPr>
          <w:rFonts w:cstheme="minorHAnsi"/>
        </w:rPr>
        <w:t>D’autres types de diplômes de niveau 5 (ex-niveau III)</w:t>
      </w:r>
      <w:r>
        <w:rPr>
          <w:rFonts w:cstheme="minorHAnsi"/>
        </w:rPr>
        <w:t xml:space="preserve"> </w:t>
      </w:r>
      <w:r w:rsidRPr="00913DA8">
        <w:rPr>
          <w:rFonts w:cstheme="minorHAnsi"/>
        </w:rPr>
        <w:t>ou supérieur sanctionnant des compétences utiles à la conduite d’un projet socioéducatif peuvent également être pris en compte, sous réserve d’une expérience auprès d’un public jeunes</w:t>
      </w:r>
      <w:r>
        <w:rPr>
          <w:rFonts w:cstheme="minorHAnsi"/>
        </w:rPr>
        <w:t xml:space="preserve"> et de la présence d’au-moins un animateur diplômé au sein de la structure</w:t>
      </w:r>
      <w:r w:rsidRPr="00913DA8">
        <w:rPr>
          <w:rFonts w:cstheme="minorHAnsi"/>
        </w:rPr>
        <w:t>. Il peut s’agir par exemple des formations en</w:t>
      </w:r>
      <w:r>
        <w:rPr>
          <w:rFonts w:cstheme="minorHAnsi"/>
        </w:rPr>
        <w:t xml:space="preserve"> </w:t>
      </w:r>
      <w:r w:rsidRPr="00913DA8">
        <w:rPr>
          <w:rFonts w:cstheme="minorHAnsi"/>
        </w:rPr>
        <w:t xml:space="preserve">sciences de l’éducation ou à la médiation culturelle. </w:t>
      </w:r>
    </w:p>
    <w:p w14:paraId="5E874A29" w14:textId="77777777" w:rsidR="009F70B5" w:rsidRPr="00913DA8" w:rsidRDefault="009F70B5" w:rsidP="009F70B5">
      <w:pPr>
        <w:rPr>
          <w:rFonts w:cstheme="minorHAnsi"/>
        </w:rPr>
      </w:pPr>
      <w:r w:rsidRPr="00913DA8">
        <w:rPr>
          <w:rFonts w:cstheme="minorHAnsi"/>
        </w:rPr>
        <w:t xml:space="preserve">Les diplômes de l’animation de niveau 4, en particulier le brevet professionnel de la jeunesse, de l’éducation populaire et du sport (Bpjeps) </w:t>
      </w:r>
      <w:r>
        <w:rPr>
          <w:rFonts w:cstheme="minorHAnsi"/>
        </w:rPr>
        <w:t xml:space="preserve">ou le </w:t>
      </w:r>
      <w:r w:rsidRPr="00A9462C">
        <w:rPr>
          <w:rFonts w:cstheme="minorHAnsi"/>
        </w:rPr>
        <w:t>brevet d’état d’animateur technicien de l’éducation populaire (Beatep),</w:t>
      </w:r>
      <w:r>
        <w:rPr>
          <w:rFonts w:cstheme="minorHAnsi"/>
        </w:rPr>
        <w:t xml:space="preserve"> </w:t>
      </w:r>
      <w:r w:rsidRPr="00913DA8">
        <w:rPr>
          <w:rFonts w:cstheme="minorHAnsi"/>
        </w:rPr>
        <w:t>peuvent également être pris en compte</w:t>
      </w:r>
      <w:r w:rsidRPr="00024047">
        <w:rPr>
          <w:rFonts w:cstheme="minorHAnsi"/>
        </w:rPr>
        <w:t xml:space="preserve"> à la double condition qu’un personnel titulaire d’un niveau</w:t>
      </w:r>
      <w:r>
        <w:rPr>
          <w:rFonts w:cstheme="minorHAnsi"/>
        </w:rPr>
        <w:t xml:space="preserve"> 5 (ex-niveau</w:t>
      </w:r>
      <w:r w:rsidRPr="00024047">
        <w:rPr>
          <w:rFonts w:cstheme="minorHAnsi"/>
        </w:rPr>
        <w:t xml:space="preserve"> III</w:t>
      </w:r>
      <w:r>
        <w:rPr>
          <w:rFonts w:cstheme="minorHAnsi"/>
        </w:rPr>
        <w:t>)</w:t>
      </w:r>
      <w:r w:rsidRPr="00024047">
        <w:rPr>
          <w:rFonts w:cstheme="minorHAnsi"/>
        </w:rPr>
        <w:t xml:space="preserve"> en soit le référent et qu’il n’exerce que des missions d’animation collective, et non d’accompagnement individuel.</w:t>
      </w:r>
    </w:p>
    <w:p w14:paraId="0734EC47" w14:textId="19641719" w:rsidR="009F70B5" w:rsidRPr="00913DA8" w:rsidRDefault="009F70B5" w:rsidP="009F70B5">
      <w:pPr>
        <w:pStyle w:val="Paragraphedeliste"/>
        <w:ind w:left="0"/>
        <w:rPr>
          <w:rFonts w:cstheme="minorHAnsi"/>
        </w:rPr>
      </w:pPr>
      <w:r w:rsidRPr="00913DA8">
        <w:rPr>
          <w:rFonts w:cstheme="minorHAnsi"/>
        </w:rPr>
        <w:t xml:space="preserve">Quel que soit le niveau de diplôme, les profils des professionnels chargés de la fonction socioéducative devront correspondre aux compétences, missions et activités décrites dans le référentiel de la fonction socioéducative, annexé au présent </w:t>
      </w:r>
      <w:r w:rsidR="00302F40">
        <w:rPr>
          <w:rFonts w:cstheme="minorHAnsi"/>
        </w:rPr>
        <w:t>guide</w:t>
      </w:r>
      <w:r>
        <w:rPr>
          <w:rFonts w:cstheme="minorHAnsi"/>
        </w:rPr>
        <w:t xml:space="preserve"> (annexe 1)</w:t>
      </w:r>
      <w:r w:rsidRPr="00913DA8">
        <w:rPr>
          <w:rFonts w:cstheme="minorHAnsi"/>
        </w:rPr>
        <w:t xml:space="preserve">.  </w:t>
      </w:r>
    </w:p>
    <w:p w14:paraId="14590A0E" w14:textId="77777777" w:rsidR="009F70B5" w:rsidRPr="00913DA8" w:rsidRDefault="009F70B5" w:rsidP="009F70B5">
      <w:pPr>
        <w:pStyle w:val="Style1"/>
      </w:pPr>
      <w:r w:rsidRPr="00913DA8">
        <w:t>Les personnels d’appui à la fonction socioéducative</w:t>
      </w:r>
    </w:p>
    <w:p w14:paraId="36E37FA5" w14:textId="77777777" w:rsidR="009F70B5" w:rsidRDefault="009F70B5" w:rsidP="009F70B5">
      <w:pPr>
        <w:pStyle w:val="Paragraphedeliste"/>
        <w:ind w:left="0"/>
        <w:rPr>
          <w:rFonts w:cstheme="minorHAnsi"/>
        </w:rPr>
      </w:pPr>
      <w:r w:rsidRPr="00913DA8">
        <w:rPr>
          <w:rFonts w:cstheme="minorHAnsi"/>
        </w:rPr>
        <w:t>Les charges relatives aux personnels assurant des fonctions d’appui à la fonction socioéducative (ex-personnels associés) sont prises en compte dans l’assiette de la prestation de service à condition que ces personnels remplissent des fonctions inscrites au sein du référentiel des personnels d’appui et que le suivi du projet mette en évidence leur participation effective à la fonction socioéducative</w:t>
      </w:r>
      <w:r>
        <w:rPr>
          <w:rFonts w:cstheme="minorHAnsi"/>
        </w:rPr>
        <w:t xml:space="preserve"> (</w:t>
      </w:r>
      <w:r w:rsidRPr="00043615">
        <w:rPr>
          <w:rFonts w:cstheme="minorHAnsi"/>
        </w:rPr>
        <w:t>annexe</w:t>
      </w:r>
      <w:r>
        <w:rPr>
          <w:rFonts w:cstheme="minorHAnsi"/>
        </w:rPr>
        <w:t xml:space="preserve"> 2)</w:t>
      </w:r>
      <w:r w:rsidRPr="00913DA8">
        <w:rPr>
          <w:rFonts w:cstheme="minorHAnsi"/>
        </w:rPr>
        <w:t xml:space="preserve">. </w:t>
      </w:r>
    </w:p>
    <w:p w14:paraId="50A4BE7F" w14:textId="77777777" w:rsidR="009F70B5" w:rsidRPr="007C211D" w:rsidRDefault="009F70B5" w:rsidP="009F70B5">
      <w:pPr>
        <w:pStyle w:val="Style1"/>
      </w:pPr>
      <w:r w:rsidRPr="007C211D">
        <w:t>Les personnels de direction</w:t>
      </w:r>
    </w:p>
    <w:p w14:paraId="5B2CFB02" w14:textId="77777777" w:rsidR="009F70B5" w:rsidRPr="00403147" w:rsidRDefault="009F70B5" w:rsidP="009F70B5">
      <w:pPr>
        <w:pStyle w:val="Style1"/>
        <w:numPr>
          <w:ilvl w:val="0"/>
          <w:numId w:val="0"/>
        </w:numPr>
        <w:rPr>
          <w:b w:val="0"/>
          <w:bCs/>
        </w:rPr>
      </w:pPr>
      <w:bookmarkStart w:id="14" w:name="_Les_modalités_de"/>
      <w:bookmarkEnd w:id="14"/>
      <w:r w:rsidRPr="00403147">
        <w:rPr>
          <w:b w:val="0"/>
          <w:bCs/>
        </w:rPr>
        <w:t>La loi du 2 janvier 2002 rénovant l’action sociale et médico-sociale et le décret d’application n° 2007-221 du 19 février 2007</w:t>
      </w:r>
      <w:r w:rsidRPr="00403147">
        <w:rPr>
          <w:b w:val="0"/>
          <w:bCs/>
        </w:rPr>
        <w:footnoteReference w:id="12"/>
      </w:r>
      <w:r w:rsidRPr="00403147">
        <w:rPr>
          <w:b w:val="0"/>
          <w:bCs/>
        </w:rPr>
        <w:t xml:space="preserve"> conduisent à des exigences de qualification des directeurs des établissements et services social ou médico-social. Le cas échéant, la convention collective à laquelle est rattaché l’établissement précise ces exigences.</w:t>
      </w:r>
    </w:p>
    <w:p w14:paraId="67A652A4" w14:textId="77777777" w:rsidR="009F70B5" w:rsidRPr="00403147" w:rsidRDefault="009F70B5" w:rsidP="009F70B5">
      <w:pPr>
        <w:pStyle w:val="Style1"/>
        <w:numPr>
          <w:ilvl w:val="0"/>
          <w:numId w:val="0"/>
        </w:numPr>
        <w:rPr>
          <w:b w:val="0"/>
          <w:bCs/>
        </w:rPr>
      </w:pPr>
      <w:r w:rsidRPr="00403147">
        <w:rPr>
          <w:b w:val="0"/>
          <w:bCs/>
        </w:rPr>
        <w:t>Outre les compétences en matière de gestion et de management d’équipes les Caf apprécieront l’implication du personnel de direction dans le projet socio-éducatif du Fjt et son inscription territoriale.</w:t>
      </w:r>
    </w:p>
    <w:p w14:paraId="0C677495" w14:textId="77777777" w:rsidR="009F70B5" w:rsidRPr="009F70B5" w:rsidRDefault="009F70B5" w:rsidP="009F70B5">
      <w:pPr>
        <w:autoSpaceDE w:val="0"/>
        <w:autoSpaceDN w:val="0"/>
        <w:adjustRightInd w:val="0"/>
        <w:spacing w:after="0" w:line="240" w:lineRule="auto"/>
        <w:ind w:left="774"/>
        <w:rPr>
          <w:rFonts w:cstheme="minorHAnsi"/>
        </w:rPr>
      </w:pPr>
    </w:p>
    <w:p w14:paraId="43BEAF62" w14:textId="3FF2850A" w:rsidR="00FA7648" w:rsidRPr="009E28AD" w:rsidRDefault="001013FE" w:rsidP="00981EAB">
      <w:pPr>
        <w:pStyle w:val="Titre1"/>
      </w:pPr>
      <w:bookmarkStart w:id="15" w:name="_Toc52541913"/>
      <w:r>
        <w:t xml:space="preserve">Modalités d’attribution </w:t>
      </w:r>
      <w:r w:rsidR="006416A3">
        <w:t xml:space="preserve">et de suivi </w:t>
      </w:r>
      <w:r w:rsidR="00084777">
        <w:t>de</w:t>
      </w:r>
      <w:r w:rsidR="008D5315" w:rsidRPr="009E28AD">
        <w:t xml:space="preserve"> la Ps Fjt</w:t>
      </w:r>
      <w:bookmarkEnd w:id="15"/>
    </w:p>
    <w:p w14:paraId="0B6764FA" w14:textId="206762BC" w:rsidR="001013FE" w:rsidRDefault="001013FE" w:rsidP="001013FE">
      <w:pPr>
        <w:pStyle w:val="Titre2"/>
      </w:pPr>
      <w:bookmarkStart w:id="16" w:name="_Toc52541914"/>
      <w:r>
        <w:t>La demande d’agrément</w:t>
      </w:r>
      <w:bookmarkEnd w:id="16"/>
      <w:r>
        <w:t xml:space="preserve"> </w:t>
      </w:r>
    </w:p>
    <w:p w14:paraId="20B5638F" w14:textId="4725ACEA" w:rsidR="001013FE" w:rsidRPr="00913DA8" w:rsidRDefault="001013FE" w:rsidP="001013FE">
      <w:pPr>
        <w:spacing w:after="0"/>
        <w:rPr>
          <w:rFonts w:cstheme="minorHAnsi"/>
        </w:rPr>
      </w:pPr>
      <w:r w:rsidRPr="00913DA8">
        <w:rPr>
          <w:rFonts w:cstheme="minorHAnsi"/>
        </w:rPr>
        <w:t xml:space="preserve">Un dossier-type de </w:t>
      </w:r>
      <w:r>
        <w:rPr>
          <w:rFonts w:cstheme="minorHAnsi"/>
        </w:rPr>
        <w:t xml:space="preserve">demande d’agrément </w:t>
      </w:r>
      <w:r w:rsidRPr="00913DA8">
        <w:rPr>
          <w:rFonts w:cstheme="minorHAnsi"/>
        </w:rPr>
        <w:t>est complété par le porteur de projet</w:t>
      </w:r>
      <w:r>
        <w:rPr>
          <w:rFonts w:cstheme="minorHAnsi"/>
        </w:rPr>
        <w:t xml:space="preserve"> et transmis à la Caf</w:t>
      </w:r>
      <w:r w:rsidRPr="00913DA8">
        <w:rPr>
          <w:rFonts w:cstheme="minorHAnsi"/>
        </w:rPr>
        <w:t>. Il décrit le projet socio-éducatif de la structure</w:t>
      </w:r>
      <w:r>
        <w:rPr>
          <w:rFonts w:cstheme="minorHAnsi"/>
        </w:rPr>
        <w:t xml:space="preserve"> ainsi que les éléments descriptifs de sa gouvernance, de l’offre de logement et des espaces collectifs, du personnel, des partenariats et des modalités de concertation avec les jeunes. </w:t>
      </w:r>
    </w:p>
    <w:p w14:paraId="69B92F80" w14:textId="77777777" w:rsidR="001013FE" w:rsidRPr="00913DA8" w:rsidRDefault="001013FE" w:rsidP="001013FE">
      <w:pPr>
        <w:spacing w:after="0"/>
        <w:rPr>
          <w:rFonts w:cstheme="minorHAnsi"/>
        </w:rPr>
      </w:pPr>
      <w:r w:rsidRPr="00913DA8">
        <w:rPr>
          <w:rFonts w:cstheme="minorHAnsi"/>
        </w:rPr>
        <w:t xml:space="preserve">Le projet socio-éducatif doit comprendre l’ensemble des éléments suivants : </w:t>
      </w:r>
    </w:p>
    <w:p w14:paraId="00603771" w14:textId="77777777" w:rsidR="001013FE" w:rsidRPr="00913DA8" w:rsidRDefault="001013FE" w:rsidP="001013FE">
      <w:pPr>
        <w:spacing w:before="60" w:after="0"/>
        <w:ind w:left="709"/>
        <w:rPr>
          <w:rFonts w:cstheme="minorHAnsi"/>
        </w:rPr>
      </w:pPr>
      <w:r w:rsidRPr="00913DA8">
        <w:rPr>
          <w:rFonts w:cstheme="minorHAnsi"/>
        </w:rPr>
        <w:t xml:space="preserve">- le diagnostic et </w:t>
      </w:r>
      <w:r>
        <w:rPr>
          <w:rFonts w:cstheme="minorHAnsi"/>
        </w:rPr>
        <w:t>l’analyse d</w:t>
      </w:r>
      <w:r w:rsidRPr="00913DA8">
        <w:rPr>
          <w:rFonts w:cstheme="minorHAnsi"/>
        </w:rPr>
        <w:t xml:space="preserve">es enjeux </w:t>
      </w:r>
      <w:r>
        <w:rPr>
          <w:rFonts w:cstheme="minorHAnsi"/>
        </w:rPr>
        <w:t>du</w:t>
      </w:r>
      <w:r w:rsidRPr="00913DA8">
        <w:rPr>
          <w:rFonts w:cstheme="minorHAnsi"/>
        </w:rPr>
        <w:t xml:space="preserve"> territoire</w:t>
      </w:r>
      <w:r>
        <w:rPr>
          <w:rFonts w:cstheme="minorHAnsi"/>
        </w:rPr>
        <w:t xml:space="preserve"> en matière notamment de jeunesse </w:t>
      </w:r>
      <w:r w:rsidRPr="00913DA8">
        <w:rPr>
          <w:rFonts w:cstheme="minorHAnsi"/>
        </w:rPr>
        <w:t xml:space="preserve">; </w:t>
      </w:r>
    </w:p>
    <w:p w14:paraId="063B99C9" w14:textId="77777777" w:rsidR="001013FE" w:rsidRPr="00913DA8" w:rsidRDefault="001013FE" w:rsidP="001013FE">
      <w:pPr>
        <w:spacing w:before="60" w:after="0"/>
        <w:ind w:left="709"/>
        <w:rPr>
          <w:rFonts w:cstheme="minorHAnsi"/>
        </w:rPr>
      </w:pPr>
      <w:r w:rsidRPr="00913DA8">
        <w:rPr>
          <w:rFonts w:cstheme="minorHAnsi"/>
        </w:rPr>
        <w:t>- les objectifs visés et le plan d’actions pour atteindre ces objectifs ;</w:t>
      </w:r>
    </w:p>
    <w:p w14:paraId="37875C2F" w14:textId="77777777" w:rsidR="001013FE" w:rsidRPr="00913DA8" w:rsidRDefault="001013FE" w:rsidP="001013FE">
      <w:pPr>
        <w:spacing w:before="60" w:after="0"/>
        <w:ind w:left="709"/>
        <w:rPr>
          <w:rFonts w:cstheme="minorHAnsi"/>
        </w:rPr>
      </w:pPr>
      <w:r w:rsidRPr="00913DA8">
        <w:rPr>
          <w:rFonts w:cstheme="minorHAnsi"/>
        </w:rPr>
        <w:t>- l</w:t>
      </w:r>
      <w:r>
        <w:rPr>
          <w:rFonts w:cstheme="minorHAnsi"/>
        </w:rPr>
        <w:t xml:space="preserve">a description du public accueilli et les objectifs visés en matière de peuplement du Fjt </w:t>
      </w:r>
      <w:r w:rsidRPr="00913DA8">
        <w:rPr>
          <w:rFonts w:cstheme="minorHAnsi"/>
        </w:rPr>
        <w:t>;</w:t>
      </w:r>
    </w:p>
    <w:p w14:paraId="5EE846B5" w14:textId="77777777" w:rsidR="001013FE" w:rsidRPr="00913DA8" w:rsidRDefault="001013FE" w:rsidP="001013FE">
      <w:pPr>
        <w:spacing w:before="60" w:after="0"/>
        <w:ind w:left="709"/>
        <w:rPr>
          <w:rFonts w:cstheme="minorHAnsi"/>
        </w:rPr>
      </w:pPr>
      <w:r w:rsidRPr="00913DA8">
        <w:rPr>
          <w:rFonts w:cstheme="minorHAnsi"/>
        </w:rPr>
        <w:t>- les moyens mis en œuvre : humains, financiers, matériels ;</w:t>
      </w:r>
    </w:p>
    <w:p w14:paraId="0FED7A54" w14:textId="77777777" w:rsidR="001013FE" w:rsidRPr="00913DA8" w:rsidRDefault="001013FE" w:rsidP="001013FE">
      <w:pPr>
        <w:spacing w:before="60" w:after="0"/>
        <w:ind w:left="709"/>
        <w:rPr>
          <w:rFonts w:cstheme="minorHAnsi"/>
        </w:rPr>
      </w:pPr>
      <w:r w:rsidRPr="00913DA8">
        <w:rPr>
          <w:rFonts w:cstheme="minorHAnsi"/>
        </w:rPr>
        <w:t xml:space="preserve">- </w:t>
      </w:r>
      <w:r>
        <w:rPr>
          <w:rFonts w:cstheme="minorHAnsi"/>
        </w:rPr>
        <w:t>le schéma d’évaluation</w:t>
      </w:r>
      <w:r w:rsidRPr="00913DA8">
        <w:rPr>
          <w:rFonts w:cstheme="minorHAnsi"/>
        </w:rPr>
        <w:t xml:space="preserve"> ;</w:t>
      </w:r>
    </w:p>
    <w:p w14:paraId="247AA390" w14:textId="77777777" w:rsidR="001013FE" w:rsidRPr="00913DA8" w:rsidRDefault="001013FE" w:rsidP="001013FE">
      <w:pPr>
        <w:spacing w:before="60" w:after="0"/>
        <w:ind w:left="709"/>
        <w:rPr>
          <w:rFonts w:cstheme="minorHAnsi"/>
        </w:rPr>
      </w:pPr>
      <w:r w:rsidRPr="00913DA8">
        <w:rPr>
          <w:rFonts w:cstheme="minorHAnsi"/>
        </w:rPr>
        <w:t>- l’ensemble des pièces justificatives nécessaires à l’analyse du dossier par la Caf.</w:t>
      </w:r>
    </w:p>
    <w:p w14:paraId="0FE183E3" w14:textId="77777777" w:rsidR="001013FE" w:rsidRDefault="001013FE" w:rsidP="001013FE">
      <w:pPr>
        <w:spacing w:after="0"/>
        <w:rPr>
          <w:rFonts w:cstheme="minorHAnsi"/>
        </w:rPr>
      </w:pPr>
      <w:r>
        <w:rPr>
          <w:rFonts w:cstheme="minorHAnsi"/>
        </w:rPr>
        <w:t xml:space="preserve">Dans le cas de l’ouverture d’une nouvelle structure et en vue de la préparation de la demande d’agrément, les gestionnaires sont invités à se rapprocher de la Caf en amont de la commission d’appel à projet, dans un objectif de visibilité et de programmation.  </w:t>
      </w:r>
    </w:p>
    <w:p w14:paraId="598D5442" w14:textId="77777777" w:rsidR="001013FE" w:rsidRPr="00913DA8" w:rsidRDefault="001013FE" w:rsidP="001013FE">
      <w:pPr>
        <w:pStyle w:val="Titre4"/>
        <w:rPr>
          <w:rFonts w:asciiTheme="minorHAnsi" w:hAnsiTheme="minorHAnsi" w:cstheme="minorHAnsi"/>
        </w:rPr>
      </w:pPr>
      <w:r w:rsidRPr="00913DA8">
        <w:rPr>
          <w:rFonts w:asciiTheme="minorHAnsi" w:hAnsiTheme="minorHAnsi" w:cstheme="minorHAnsi"/>
        </w:rPr>
        <w:t xml:space="preserve">Le diagnostic </w:t>
      </w:r>
    </w:p>
    <w:p w14:paraId="1DE65C0B" w14:textId="77777777" w:rsidR="001013FE" w:rsidRPr="00913DA8" w:rsidRDefault="001013FE" w:rsidP="001013FE">
      <w:pPr>
        <w:rPr>
          <w:rFonts w:cstheme="minorHAnsi"/>
        </w:rPr>
      </w:pPr>
      <w:r w:rsidRPr="00913DA8">
        <w:rPr>
          <w:rFonts w:cstheme="minorHAnsi"/>
        </w:rPr>
        <w:t>Le diagnostic doit</w:t>
      </w:r>
      <w:r>
        <w:rPr>
          <w:rFonts w:cstheme="minorHAnsi"/>
        </w:rPr>
        <w:t xml:space="preserve"> </w:t>
      </w:r>
      <w:r w:rsidRPr="00913DA8">
        <w:rPr>
          <w:rFonts w:cstheme="minorHAnsi"/>
        </w:rPr>
        <w:t>obligatoirement renseigner les éléments suivants :</w:t>
      </w:r>
    </w:p>
    <w:p w14:paraId="2965D356" w14:textId="77777777" w:rsidR="001013FE" w:rsidRPr="00913DA8" w:rsidRDefault="001013FE" w:rsidP="001013FE">
      <w:pPr>
        <w:numPr>
          <w:ilvl w:val="0"/>
          <w:numId w:val="14"/>
        </w:numPr>
        <w:tabs>
          <w:tab w:val="clear" w:pos="360"/>
          <w:tab w:val="num" w:pos="1080"/>
        </w:tabs>
        <w:spacing w:before="60" w:after="0" w:line="240" w:lineRule="auto"/>
        <w:ind w:left="1077" w:hanging="357"/>
        <w:rPr>
          <w:rFonts w:cstheme="minorHAnsi"/>
        </w:rPr>
      </w:pPr>
      <w:r w:rsidRPr="00913DA8">
        <w:rPr>
          <w:rFonts w:cstheme="minorHAnsi"/>
        </w:rPr>
        <w:t>l’évaluation du précédent projet socio-éducatif</w:t>
      </w:r>
      <w:r>
        <w:rPr>
          <w:rFonts w:cstheme="minorHAnsi"/>
        </w:rPr>
        <w:t xml:space="preserve"> le cas échéant</w:t>
      </w:r>
      <w:r w:rsidRPr="00913DA8">
        <w:rPr>
          <w:rFonts w:cstheme="minorHAnsi"/>
        </w:rPr>
        <w:t> ;</w:t>
      </w:r>
    </w:p>
    <w:p w14:paraId="42694CB4" w14:textId="77777777" w:rsidR="001013FE" w:rsidRDefault="001013FE" w:rsidP="001013FE">
      <w:pPr>
        <w:numPr>
          <w:ilvl w:val="0"/>
          <w:numId w:val="14"/>
        </w:numPr>
        <w:tabs>
          <w:tab w:val="clear" w:pos="360"/>
          <w:tab w:val="num" w:pos="1080"/>
        </w:tabs>
        <w:spacing w:before="60" w:after="0" w:line="240" w:lineRule="auto"/>
        <w:ind w:left="1077" w:hanging="357"/>
        <w:rPr>
          <w:rFonts w:cstheme="minorHAnsi"/>
        </w:rPr>
      </w:pPr>
      <w:r>
        <w:rPr>
          <w:rFonts w:cstheme="minorHAnsi"/>
        </w:rPr>
        <w:t>l’analyse des caractéristiques des situations de jeunesse du territoire ;</w:t>
      </w:r>
    </w:p>
    <w:p w14:paraId="5CB073A6" w14:textId="77777777" w:rsidR="001013FE" w:rsidRDefault="001013FE" w:rsidP="001013FE">
      <w:pPr>
        <w:numPr>
          <w:ilvl w:val="0"/>
          <w:numId w:val="14"/>
        </w:numPr>
        <w:tabs>
          <w:tab w:val="clear" w:pos="360"/>
          <w:tab w:val="num" w:pos="1080"/>
        </w:tabs>
        <w:spacing w:before="60" w:after="0" w:line="240" w:lineRule="auto"/>
        <w:ind w:left="1077" w:hanging="357"/>
        <w:rPr>
          <w:rFonts w:cstheme="minorHAnsi"/>
        </w:rPr>
      </w:pPr>
      <w:r>
        <w:rPr>
          <w:rFonts w:cstheme="minorHAnsi"/>
        </w:rPr>
        <w:t>l’analyse des besoins du territoire en matière de logement des jeunes adultes ;</w:t>
      </w:r>
    </w:p>
    <w:p w14:paraId="78519479" w14:textId="77777777" w:rsidR="001013FE" w:rsidRPr="00913DA8" w:rsidRDefault="001013FE" w:rsidP="001013FE">
      <w:pPr>
        <w:numPr>
          <w:ilvl w:val="0"/>
          <w:numId w:val="14"/>
        </w:numPr>
        <w:tabs>
          <w:tab w:val="clear" w:pos="360"/>
          <w:tab w:val="num" w:pos="1080"/>
        </w:tabs>
        <w:spacing w:before="60" w:after="0" w:line="240" w:lineRule="auto"/>
        <w:ind w:left="1077" w:hanging="357"/>
        <w:rPr>
          <w:rFonts w:cstheme="minorHAnsi"/>
        </w:rPr>
      </w:pPr>
      <w:r w:rsidRPr="00913DA8">
        <w:rPr>
          <w:rFonts w:cstheme="minorHAnsi"/>
        </w:rPr>
        <w:t xml:space="preserve">l’analyse du profil du public </w:t>
      </w:r>
      <w:r>
        <w:rPr>
          <w:rFonts w:cstheme="minorHAnsi"/>
        </w:rPr>
        <w:t>accueilli dans le</w:t>
      </w:r>
      <w:r w:rsidRPr="00913DA8">
        <w:rPr>
          <w:rFonts w:cstheme="minorHAnsi"/>
        </w:rPr>
        <w:t xml:space="preserve"> Fjt et de ses besoins</w:t>
      </w:r>
      <w:r>
        <w:rPr>
          <w:rFonts w:cstheme="minorHAnsi"/>
        </w:rPr>
        <w:t xml:space="preserve"> (santé, logement, insertion professionnelle, autonomie, etc.) </w:t>
      </w:r>
      <w:r w:rsidRPr="00913DA8">
        <w:rPr>
          <w:rFonts w:cstheme="minorHAnsi"/>
        </w:rPr>
        <w:t xml:space="preserve">; </w:t>
      </w:r>
    </w:p>
    <w:p w14:paraId="6CB9D8BF" w14:textId="77777777" w:rsidR="001013FE" w:rsidRPr="00913DA8" w:rsidRDefault="001013FE" w:rsidP="001013FE">
      <w:pPr>
        <w:numPr>
          <w:ilvl w:val="0"/>
          <w:numId w:val="14"/>
        </w:numPr>
        <w:tabs>
          <w:tab w:val="clear" w:pos="360"/>
          <w:tab w:val="num" w:pos="1080"/>
        </w:tabs>
        <w:spacing w:before="60" w:after="0" w:line="240" w:lineRule="auto"/>
        <w:ind w:left="1077" w:hanging="357"/>
        <w:rPr>
          <w:rFonts w:cstheme="minorHAnsi"/>
        </w:rPr>
      </w:pPr>
      <w:r w:rsidRPr="00913DA8">
        <w:rPr>
          <w:rFonts w:cstheme="minorHAnsi"/>
        </w:rPr>
        <w:t>l’offre locale de logement, d’équipements et services sociaux, de loisirs, de culture, de santé, etc. ;</w:t>
      </w:r>
    </w:p>
    <w:p w14:paraId="30BCFBB8" w14:textId="77777777" w:rsidR="001013FE" w:rsidRPr="00913DA8" w:rsidRDefault="001013FE" w:rsidP="001013FE">
      <w:pPr>
        <w:numPr>
          <w:ilvl w:val="0"/>
          <w:numId w:val="14"/>
        </w:numPr>
        <w:tabs>
          <w:tab w:val="clear" w:pos="360"/>
          <w:tab w:val="num" w:pos="1080"/>
        </w:tabs>
        <w:spacing w:before="60" w:after="0" w:line="240" w:lineRule="auto"/>
        <w:ind w:left="1077" w:hanging="357"/>
        <w:rPr>
          <w:rFonts w:cstheme="minorHAnsi"/>
        </w:rPr>
      </w:pPr>
      <w:r w:rsidRPr="00913DA8">
        <w:rPr>
          <w:rFonts w:cstheme="minorHAnsi"/>
        </w:rPr>
        <w:t xml:space="preserve">l’analyse des politiques locales de la jeunesse, de l’habitat et des partenariats </w:t>
      </w:r>
      <w:r>
        <w:rPr>
          <w:rFonts w:cstheme="minorHAnsi"/>
        </w:rPr>
        <w:t>existants et à développer</w:t>
      </w:r>
      <w:r w:rsidRPr="00913DA8">
        <w:rPr>
          <w:rFonts w:cstheme="minorHAnsi"/>
        </w:rPr>
        <w:t>.</w:t>
      </w:r>
    </w:p>
    <w:p w14:paraId="5D117DB6" w14:textId="77777777" w:rsidR="001013FE" w:rsidRPr="00913DA8" w:rsidRDefault="001013FE" w:rsidP="001013FE">
      <w:pPr>
        <w:spacing w:after="0" w:line="240" w:lineRule="auto"/>
        <w:rPr>
          <w:rFonts w:cstheme="minorHAnsi"/>
        </w:rPr>
      </w:pPr>
      <w:r w:rsidRPr="00913DA8">
        <w:rPr>
          <w:rFonts w:cstheme="minorHAnsi"/>
        </w:rPr>
        <w:t>Le diagnostic doit s’articuler avec des diagnostics existants, réalisés par exemple dans le cadre de l’élaboration des Conventions territoriales globales (Ctg)</w:t>
      </w:r>
      <w:r>
        <w:rPr>
          <w:rFonts w:cstheme="minorHAnsi"/>
        </w:rPr>
        <w:t xml:space="preserve"> et des différents outils de programmation de l’offre d’hébergement et de logement (Pdalhpd, Plui, etc…)</w:t>
      </w:r>
      <w:r w:rsidRPr="00913DA8">
        <w:rPr>
          <w:rFonts w:cstheme="minorHAnsi"/>
        </w:rPr>
        <w:t xml:space="preserve">. </w:t>
      </w:r>
      <w:r>
        <w:rPr>
          <w:rFonts w:cstheme="minorHAnsi"/>
        </w:rPr>
        <w:t xml:space="preserve">Les structures peuvent pour cela se rapprocher des équipes de la Caf. </w:t>
      </w:r>
    </w:p>
    <w:p w14:paraId="03108DFB" w14:textId="77777777" w:rsidR="001013FE" w:rsidRPr="00913DA8" w:rsidRDefault="001013FE" w:rsidP="001013FE">
      <w:pPr>
        <w:spacing w:after="0"/>
        <w:rPr>
          <w:rFonts w:cstheme="minorHAnsi"/>
        </w:rPr>
      </w:pPr>
      <w:r w:rsidRPr="00913DA8">
        <w:rPr>
          <w:rFonts w:cstheme="minorHAnsi"/>
        </w:rPr>
        <w:t xml:space="preserve">Ce projet est étudié par les conseils d’administration des Caf chargés de délivrer un agrément « Ps Fjt » aux structures concernées, sous réserve de leur réponse aux critères nationaux décrits dans le présent </w:t>
      </w:r>
      <w:r>
        <w:rPr>
          <w:rFonts w:cstheme="minorHAnsi"/>
        </w:rPr>
        <w:t>guide</w:t>
      </w:r>
      <w:r w:rsidRPr="00913DA8">
        <w:rPr>
          <w:rFonts w:cstheme="minorHAnsi"/>
        </w:rPr>
        <w:t xml:space="preserve">. La durée des agréments ne peut dépasser 5 ans. </w:t>
      </w:r>
    </w:p>
    <w:p w14:paraId="1B9C38C8" w14:textId="77777777" w:rsidR="00253786" w:rsidRDefault="00253786" w:rsidP="00253786">
      <w:pPr>
        <w:pStyle w:val="Titre2"/>
        <w:spacing w:before="120"/>
        <w:rPr>
          <w:rFonts w:eastAsia="Times New Roman"/>
          <w:b w:val="0"/>
          <w:bCs w:val="0"/>
          <w:color w:val="auto"/>
          <w:sz w:val="22"/>
          <w:szCs w:val="22"/>
          <w:lang w:eastAsia="fr-FR"/>
        </w:rPr>
      </w:pPr>
      <w:bookmarkStart w:id="17" w:name="_Toc52541915"/>
      <w:r w:rsidRPr="00253786">
        <w:rPr>
          <w:rFonts w:eastAsia="Times New Roman"/>
          <w:b w:val="0"/>
          <w:bCs w:val="0"/>
          <w:color w:val="auto"/>
          <w:sz w:val="22"/>
          <w:szCs w:val="22"/>
          <w:lang w:eastAsia="fr-FR"/>
        </w:rPr>
        <w:t>L’obtention d’un agrément permet la signature d’une convention d’objectifs et de financement entre la Caf et le gestionnaire. La convention prend effet avec une rétroactivité maximum de 3 mois par rapport à la décision du Conseil d’administration sous réserve d’une activité effective au sein du Fjt. La Charte de la laïcité de la branche Famille avec ses partenaires, dont le respect est nécessaire pour bénéficier d’un soutien de la part des Caf, est annexée obligatoirement à cette convention.</w:t>
      </w:r>
      <w:bookmarkEnd w:id="17"/>
    </w:p>
    <w:p w14:paraId="350B5F62" w14:textId="3D059E71" w:rsidR="00BD1FB0" w:rsidRPr="001665DE" w:rsidRDefault="00BD1FB0" w:rsidP="008B5A3F">
      <w:pPr>
        <w:pStyle w:val="Titre2"/>
        <w:rPr>
          <w:rFonts w:eastAsia="Times New Roman"/>
          <w:lang w:eastAsia="fr-FR"/>
        </w:rPr>
      </w:pPr>
      <w:bookmarkStart w:id="18" w:name="_Toc52541916"/>
      <w:r>
        <w:t>Retroplanning</w:t>
      </w:r>
      <w:bookmarkEnd w:id="18"/>
      <w:r>
        <w:t xml:space="preserve"> </w:t>
      </w:r>
    </w:p>
    <w:p w14:paraId="10816020" w14:textId="28F260CE" w:rsidR="00BD1FB0" w:rsidRPr="00BD1FB0" w:rsidRDefault="00BD1FB0" w:rsidP="00BD1FB0">
      <w:r>
        <w:t xml:space="preserve">Ce retroplanning est présenté à titre indicatif et peut varier en fonction des organismes. </w:t>
      </w:r>
    </w:p>
    <w:tbl>
      <w:tblPr>
        <w:tblStyle w:val="Grilledutableau"/>
        <w:tblW w:w="10664" w:type="dxa"/>
        <w:tblInd w:w="-572" w:type="dxa"/>
        <w:tblLayout w:type="fixed"/>
        <w:tblLook w:val="04A0" w:firstRow="1" w:lastRow="0" w:firstColumn="1" w:lastColumn="0" w:noHBand="0" w:noVBand="1"/>
      </w:tblPr>
      <w:tblGrid>
        <w:gridCol w:w="1134"/>
        <w:gridCol w:w="4395"/>
        <w:gridCol w:w="5135"/>
      </w:tblGrid>
      <w:tr w:rsidR="001665DE" w:rsidRPr="00844616" w14:paraId="37F21887" w14:textId="77777777" w:rsidTr="00B44E6E">
        <w:trPr>
          <w:trHeight w:val="534"/>
        </w:trPr>
        <w:tc>
          <w:tcPr>
            <w:tcW w:w="1134" w:type="dxa"/>
          </w:tcPr>
          <w:p w14:paraId="35403A17" w14:textId="77777777" w:rsidR="00BD1FB0" w:rsidRPr="00844616" w:rsidRDefault="00BD1FB0" w:rsidP="00016965">
            <w:pPr>
              <w:spacing w:before="0" w:after="0"/>
              <w:jc w:val="center"/>
              <w:rPr>
                <w:rFonts w:eastAsia="Times New Roman" w:cs="Times New Roman"/>
                <w:b/>
                <w:bCs/>
                <w:lang w:eastAsia="fr-FR"/>
              </w:rPr>
            </w:pPr>
          </w:p>
        </w:tc>
        <w:tc>
          <w:tcPr>
            <w:tcW w:w="4395" w:type="dxa"/>
            <w:vAlign w:val="center"/>
            <w:hideMark/>
          </w:tcPr>
          <w:p w14:paraId="7C0155CD" w14:textId="77777777" w:rsidR="00BD1FB0" w:rsidRPr="00951754" w:rsidRDefault="00BD1FB0" w:rsidP="00406E1A">
            <w:pPr>
              <w:spacing w:before="0" w:after="0"/>
              <w:jc w:val="center"/>
              <w:rPr>
                <w:rFonts w:eastAsia="Times New Roman" w:cs="Times New Roman"/>
                <w:lang w:eastAsia="fr-FR"/>
              </w:rPr>
            </w:pPr>
            <w:r w:rsidRPr="00844616">
              <w:rPr>
                <w:rFonts w:eastAsia="Times New Roman" w:cs="Times New Roman"/>
                <w:b/>
                <w:bCs/>
                <w:lang w:eastAsia="fr-FR"/>
              </w:rPr>
              <w:t>Première d</w:t>
            </w:r>
            <w:r w:rsidRPr="00951754">
              <w:rPr>
                <w:rFonts w:eastAsia="Times New Roman" w:cs="Times New Roman"/>
                <w:b/>
                <w:bCs/>
                <w:lang w:eastAsia="fr-FR"/>
              </w:rPr>
              <w:t>emande</w:t>
            </w:r>
            <w:r w:rsidRPr="00844616">
              <w:rPr>
                <w:rFonts w:eastAsia="Times New Roman" w:cs="Times New Roman"/>
                <w:b/>
                <w:bCs/>
                <w:lang w:eastAsia="fr-FR"/>
              </w:rPr>
              <w:t xml:space="preserve"> d’</w:t>
            </w:r>
            <w:r w:rsidRPr="00951754">
              <w:rPr>
                <w:rFonts w:eastAsia="Times New Roman" w:cs="Times New Roman"/>
                <w:b/>
                <w:bCs/>
                <w:lang w:eastAsia="fr-FR"/>
              </w:rPr>
              <w:t>agrément</w:t>
            </w:r>
          </w:p>
        </w:tc>
        <w:tc>
          <w:tcPr>
            <w:tcW w:w="5135" w:type="dxa"/>
            <w:vAlign w:val="center"/>
            <w:hideMark/>
          </w:tcPr>
          <w:p w14:paraId="5A458452" w14:textId="77777777" w:rsidR="00BD1FB0" w:rsidRPr="00951754" w:rsidRDefault="00BD1FB0" w:rsidP="00406E1A">
            <w:pPr>
              <w:spacing w:before="0" w:after="0"/>
              <w:jc w:val="center"/>
              <w:rPr>
                <w:rFonts w:eastAsia="Times New Roman" w:cs="Times New Roman"/>
                <w:lang w:eastAsia="fr-FR"/>
              </w:rPr>
            </w:pPr>
            <w:r w:rsidRPr="00951754">
              <w:rPr>
                <w:rFonts w:eastAsia="Times New Roman" w:cs="Times New Roman"/>
                <w:b/>
                <w:bCs/>
                <w:lang w:eastAsia="fr-FR"/>
              </w:rPr>
              <w:t>Demande de renouvellement d'agrément</w:t>
            </w:r>
          </w:p>
        </w:tc>
      </w:tr>
      <w:tr w:rsidR="00E372BD" w:rsidRPr="00844616" w14:paraId="4A3FBEF1" w14:textId="77777777" w:rsidTr="001665DE">
        <w:trPr>
          <w:trHeight w:val="584"/>
        </w:trPr>
        <w:tc>
          <w:tcPr>
            <w:tcW w:w="1134" w:type="dxa"/>
            <w:vMerge w:val="restart"/>
            <w:tcBorders>
              <w:top w:val="nil"/>
            </w:tcBorders>
          </w:tcPr>
          <w:p w14:paraId="46EBCC59" w14:textId="33207378" w:rsidR="00E372BD" w:rsidRPr="00844616" w:rsidRDefault="00E372BD" w:rsidP="00E372BD">
            <w:pPr>
              <w:spacing w:after="0"/>
              <w:jc w:val="center"/>
              <w:rPr>
                <w:rFonts w:eastAsia="Times New Roman" w:cs="Times New Roman"/>
                <w:i/>
                <w:iCs/>
                <w:lang w:eastAsia="fr-FR"/>
              </w:rPr>
            </w:pPr>
            <w:r w:rsidRPr="00844616">
              <w:rPr>
                <w:rFonts w:eastAsia="Times New Roman" w:cs="Times New Roman"/>
                <w:i/>
                <w:iCs/>
                <w:lang w:eastAsia="fr-FR"/>
              </w:rPr>
              <w:t>2</w:t>
            </w:r>
            <w:r w:rsidRPr="00844616">
              <w:rPr>
                <w:rFonts w:eastAsia="Times New Roman" w:cs="Times New Roman"/>
                <w:i/>
                <w:iCs/>
                <w:vertAlign w:val="superscript"/>
                <w:lang w:eastAsia="fr-FR"/>
              </w:rPr>
              <w:t>e</w:t>
            </w:r>
            <w:r w:rsidRPr="00844616">
              <w:rPr>
                <w:rFonts w:eastAsia="Times New Roman" w:cs="Times New Roman"/>
                <w:i/>
                <w:iCs/>
                <w:lang w:eastAsia="fr-FR"/>
              </w:rPr>
              <w:t xml:space="preserve"> trimestre N-1 </w:t>
            </w:r>
          </w:p>
        </w:tc>
        <w:tc>
          <w:tcPr>
            <w:tcW w:w="4395" w:type="dxa"/>
            <w:vMerge w:val="restart"/>
            <w:tcBorders>
              <w:top w:val="nil"/>
            </w:tcBorders>
          </w:tcPr>
          <w:p w14:paraId="5F0B58D5" w14:textId="392700DB" w:rsidR="00856046" w:rsidRPr="00844616" w:rsidRDefault="00E372BD" w:rsidP="00856046">
            <w:pPr>
              <w:spacing w:after="0"/>
              <w:jc w:val="center"/>
              <w:rPr>
                <w:rFonts w:eastAsia="Times New Roman" w:cs="Times New Roman"/>
                <w:lang w:eastAsia="fr-FR"/>
              </w:rPr>
            </w:pPr>
            <w:r w:rsidRPr="00406E1A">
              <w:rPr>
                <w:rFonts w:eastAsia="Times New Roman" w:cs="Times New Roman"/>
                <w:b/>
                <w:bCs/>
                <w:lang w:eastAsia="fr-FR"/>
              </w:rPr>
              <w:t>Prise de contact avec la Caf</w:t>
            </w:r>
            <w:r w:rsidRPr="00844616">
              <w:rPr>
                <w:rFonts w:eastAsia="Times New Roman" w:cs="Times New Roman"/>
                <w:lang w:eastAsia="fr-FR"/>
              </w:rPr>
              <w:t xml:space="preserve"> en vue de la préparation de la demande d’agrément</w:t>
            </w:r>
          </w:p>
        </w:tc>
        <w:tc>
          <w:tcPr>
            <w:tcW w:w="5135" w:type="dxa"/>
            <w:tcBorders>
              <w:bottom w:val="nil"/>
            </w:tcBorders>
          </w:tcPr>
          <w:p w14:paraId="515BCFCD" w14:textId="62ACDDC5" w:rsidR="00E372BD" w:rsidRDefault="00E372BD" w:rsidP="00B44E6E">
            <w:pPr>
              <w:jc w:val="center"/>
              <w:rPr>
                <w:rFonts w:eastAsia="Times New Roman" w:cs="Times New Roman"/>
                <w:lang w:eastAsia="fr-FR"/>
              </w:rPr>
            </w:pPr>
            <w:r>
              <w:rPr>
                <w:rFonts w:eastAsia="Times New Roman" w:cs="Times New Roman"/>
                <w:lang w:eastAsia="fr-FR"/>
              </w:rPr>
              <w:t xml:space="preserve">Présentation et transmission à la Caf du </w:t>
            </w:r>
            <w:r w:rsidRPr="000B2A58">
              <w:rPr>
                <w:rFonts w:eastAsia="Times New Roman" w:cs="Times New Roman"/>
                <w:b/>
                <w:bCs/>
                <w:lang w:eastAsia="fr-FR"/>
              </w:rPr>
              <w:t>schéma d’évaluation</w:t>
            </w:r>
            <w:r>
              <w:rPr>
                <w:rFonts w:eastAsia="Times New Roman" w:cs="Times New Roman"/>
                <w:lang w:eastAsia="fr-FR"/>
              </w:rPr>
              <w:t xml:space="preserve"> du projet socioéducatif </w:t>
            </w:r>
          </w:p>
        </w:tc>
      </w:tr>
      <w:tr w:rsidR="00E372BD" w:rsidRPr="00844616" w14:paraId="2F929F9B" w14:textId="77777777" w:rsidTr="00E819FC">
        <w:trPr>
          <w:trHeight w:val="566"/>
        </w:trPr>
        <w:tc>
          <w:tcPr>
            <w:tcW w:w="1134" w:type="dxa"/>
            <w:vMerge/>
            <w:tcBorders>
              <w:bottom w:val="single" w:sz="4" w:space="0" w:color="auto"/>
            </w:tcBorders>
          </w:tcPr>
          <w:p w14:paraId="396A1B57" w14:textId="77777777" w:rsidR="00E372BD" w:rsidRPr="00844616" w:rsidRDefault="00E372BD" w:rsidP="00E372BD">
            <w:pPr>
              <w:spacing w:after="0"/>
              <w:jc w:val="center"/>
              <w:rPr>
                <w:rFonts w:eastAsia="Times New Roman" w:cs="Times New Roman"/>
                <w:i/>
                <w:iCs/>
                <w:lang w:eastAsia="fr-FR"/>
              </w:rPr>
            </w:pPr>
          </w:p>
        </w:tc>
        <w:tc>
          <w:tcPr>
            <w:tcW w:w="4395" w:type="dxa"/>
            <w:vMerge/>
            <w:tcBorders>
              <w:bottom w:val="single" w:sz="4" w:space="0" w:color="auto"/>
            </w:tcBorders>
          </w:tcPr>
          <w:p w14:paraId="36A7B8AB" w14:textId="77777777" w:rsidR="00E372BD" w:rsidRPr="00844616" w:rsidRDefault="00E372BD" w:rsidP="00E372BD">
            <w:pPr>
              <w:spacing w:after="0"/>
              <w:jc w:val="center"/>
              <w:rPr>
                <w:rFonts w:eastAsia="Times New Roman" w:cs="Times New Roman"/>
                <w:lang w:eastAsia="fr-FR"/>
              </w:rPr>
            </w:pPr>
          </w:p>
        </w:tc>
        <w:tc>
          <w:tcPr>
            <w:tcW w:w="5135" w:type="dxa"/>
            <w:tcBorders>
              <w:top w:val="nil"/>
            </w:tcBorders>
          </w:tcPr>
          <w:p w14:paraId="2CB88703" w14:textId="1CC4BD76" w:rsidR="00597ED6" w:rsidRDefault="00597ED6" w:rsidP="00597ED6">
            <w:pPr>
              <w:jc w:val="left"/>
              <w:rPr>
                <w:rFonts w:eastAsia="Times New Roman" w:cs="Times New Roman"/>
                <w:lang w:eastAsia="fr-FR"/>
              </w:rPr>
            </w:pPr>
            <w:r>
              <w:rPr>
                <w:rFonts w:eastAsia="Times New Roman" w:cs="Times New Roman"/>
                <w:i/>
                <w:iCs/>
                <w:noProof/>
                <w:lang w:eastAsia="fr-FR"/>
              </w:rPr>
              <mc:AlternateContent>
                <mc:Choice Requires="wps">
                  <w:drawing>
                    <wp:anchor distT="0" distB="0" distL="114300" distR="114300" simplePos="0" relativeHeight="251680768" behindDoc="1" locked="0" layoutInCell="1" allowOverlap="1" wp14:anchorId="0FACFC46" wp14:editId="68480C25">
                      <wp:simplePos x="0" y="0"/>
                      <wp:positionH relativeFrom="column">
                        <wp:posOffset>1394831</wp:posOffset>
                      </wp:positionH>
                      <wp:positionV relativeFrom="paragraph">
                        <wp:posOffset>24537</wp:posOffset>
                      </wp:positionV>
                      <wp:extent cx="187960" cy="172085"/>
                      <wp:effectExtent l="19050" t="0" r="21590" b="37465"/>
                      <wp:wrapTight wrapText="bothSides">
                        <wp:wrapPolygon edited="0">
                          <wp:start x="0" y="0"/>
                          <wp:lineTo x="-2189" y="9565"/>
                          <wp:lineTo x="4378" y="23911"/>
                          <wp:lineTo x="17514" y="23911"/>
                          <wp:lineTo x="19703" y="21520"/>
                          <wp:lineTo x="21892" y="4782"/>
                          <wp:lineTo x="21892" y="0"/>
                          <wp:lineTo x="0" y="0"/>
                        </wp:wrapPolygon>
                      </wp:wrapTight>
                      <wp:docPr id="9" name="Flèche : bas 9"/>
                      <wp:cNvGraphicFramePr/>
                      <a:graphic xmlns:a="http://schemas.openxmlformats.org/drawingml/2006/main">
                        <a:graphicData uri="http://schemas.microsoft.com/office/word/2010/wordprocessingShape">
                          <wps:wsp>
                            <wps:cNvSpPr/>
                            <wps:spPr>
                              <a:xfrm>
                                <a:off x="0" y="0"/>
                                <a:ext cx="187960" cy="172085"/>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588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109.85pt;margin-top:1.95pt;width:14.8pt;height:1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" adj="10800" fillcolor="#5b9bd5 [3208]" strokecolor="white [3201]" strokeweight="1.5pt">
                      <w10:wrap type="tight"/>
                    </v:shape>
                  </w:pict>
                </mc:Fallback>
              </mc:AlternateContent>
            </w:r>
          </w:p>
          <w:p w14:paraId="5FC08E58" w14:textId="1120A722" w:rsidR="00835DF0" w:rsidRDefault="00B44E6E" w:rsidP="00B44E6E">
            <w:pPr>
              <w:jc w:val="center"/>
              <w:rPr>
                <w:rFonts w:eastAsia="Times New Roman" w:cs="Times New Roman"/>
                <w:lang w:eastAsia="fr-FR"/>
              </w:rPr>
            </w:pPr>
            <w:r>
              <w:rPr>
                <w:rFonts w:eastAsia="Times New Roman" w:cs="Times New Roman"/>
                <w:i/>
                <w:iCs/>
                <w:noProof/>
                <w:lang w:eastAsia="fr-FR"/>
              </w:rPr>
              <mc:AlternateContent>
                <mc:Choice Requires="wps">
                  <w:drawing>
                    <wp:anchor distT="0" distB="0" distL="114300" distR="114300" simplePos="0" relativeHeight="251691008" behindDoc="1" locked="0" layoutInCell="1" allowOverlap="1" wp14:anchorId="1FFAADA0" wp14:editId="5B31D078">
                      <wp:simplePos x="0" y="0"/>
                      <wp:positionH relativeFrom="column">
                        <wp:posOffset>1394460</wp:posOffset>
                      </wp:positionH>
                      <wp:positionV relativeFrom="paragraph">
                        <wp:posOffset>403860</wp:posOffset>
                      </wp:positionV>
                      <wp:extent cx="187960" cy="172085"/>
                      <wp:effectExtent l="19050" t="0" r="20320" b="35560"/>
                      <wp:wrapTight wrapText="bothSides">
                        <wp:wrapPolygon edited="0">
                          <wp:start x="0" y="0"/>
                          <wp:lineTo x="-2418" y="10623"/>
                          <wp:lineTo x="2418" y="23902"/>
                          <wp:lineTo x="19343" y="23902"/>
                          <wp:lineTo x="21761" y="5311"/>
                          <wp:lineTo x="21761" y="0"/>
                          <wp:lineTo x="0" y="0"/>
                        </wp:wrapPolygon>
                      </wp:wrapTight>
                      <wp:docPr id="18" name="Flèche : bas 18"/>
                      <wp:cNvGraphicFramePr/>
                      <a:graphic xmlns:a="http://schemas.openxmlformats.org/drawingml/2006/main">
                        <a:graphicData uri="http://schemas.microsoft.com/office/word/2010/wordprocessingShape">
                          <wps:wsp>
                            <wps:cNvSpPr/>
                            <wps:spPr>
                              <a:xfrm>
                                <a:off x="0" y="0"/>
                                <a:ext cx="187960" cy="172085"/>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73D40" id="Flèche : bas 18" o:spid="_x0000_s1026" type="#_x0000_t67" style="position:absolute;margin-left:109.8pt;margin-top:31.8pt;width:14.8pt;height:13.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" adj="10800" fillcolor="#5b9bd5 [3208]" strokecolor="white [3201]" strokeweight="1.5pt">
                      <w10:wrap type="tight"/>
                    </v:shape>
                  </w:pict>
                </mc:Fallback>
              </mc:AlternateContent>
            </w:r>
            <w:r w:rsidR="009F0FB2">
              <w:rPr>
                <w:rFonts w:eastAsia="Times New Roman" w:cs="Times New Roman"/>
                <w:lang w:eastAsia="fr-FR"/>
              </w:rPr>
              <w:t xml:space="preserve">Elaboration du </w:t>
            </w:r>
            <w:r w:rsidR="009F0FB2" w:rsidRPr="00835DF0">
              <w:rPr>
                <w:rFonts w:eastAsia="Times New Roman" w:cs="Times New Roman"/>
                <w:b/>
                <w:bCs/>
                <w:lang w:eastAsia="fr-FR"/>
              </w:rPr>
              <w:t>diagnostic</w:t>
            </w:r>
            <w:r w:rsidR="009F0FB2">
              <w:rPr>
                <w:rFonts w:eastAsia="Times New Roman" w:cs="Times New Roman"/>
                <w:lang w:eastAsia="fr-FR"/>
              </w:rPr>
              <w:t xml:space="preserve"> en lien avec la Caf (délai indicatif : 3 mois)</w:t>
            </w:r>
          </w:p>
          <w:p w14:paraId="29753936" w14:textId="77777777" w:rsidR="00597ED6" w:rsidRDefault="00597ED6" w:rsidP="00B44E6E">
            <w:pPr>
              <w:jc w:val="center"/>
              <w:rPr>
                <w:rFonts w:eastAsia="Times New Roman" w:cs="Times New Roman"/>
                <w:lang w:eastAsia="fr-FR"/>
              </w:rPr>
            </w:pPr>
          </w:p>
          <w:p w14:paraId="5B643D5A" w14:textId="390C5713" w:rsidR="00E372BD" w:rsidRDefault="00BA60F1" w:rsidP="00B44E6E">
            <w:pPr>
              <w:jc w:val="center"/>
              <w:rPr>
                <w:rFonts w:eastAsia="Times New Roman" w:cs="Times New Roman"/>
                <w:lang w:eastAsia="fr-FR"/>
              </w:rPr>
            </w:pPr>
            <w:r>
              <w:rPr>
                <w:rFonts w:eastAsia="Times New Roman" w:cs="Times New Roman"/>
                <w:lang w:eastAsia="fr-FR"/>
              </w:rPr>
              <w:t xml:space="preserve">Présentation et transmission du </w:t>
            </w:r>
            <w:r w:rsidRPr="00683732">
              <w:rPr>
                <w:rFonts w:eastAsia="Times New Roman" w:cs="Times New Roman"/>
                <w:b/>
                <w:bCs/>
                <w:lang w:eastAsia="fr-FR"/>
              </w:rPr>
              <w:t>diagnostic</w:t>
            </w:r>
            <w:r>
              <w:rPr>
                <w:rFonts w:eastAsia="Times New Roman" w:cs="Times New Roman"/>
                <w:lang w:eastAsia="fr-FR"/>
              </w:rPr>
              <w:t xml:space="preserve"> à la Caf</w:t>
            </w:r>
          </w:p>
        </w:tc>
      </w:tr>
      <w:tr w:rsidR="00E372BD" w:rsidRPr="00844616" w14:paraId="3B8F3E41" w14:textId="77777777" w:rsidTr="00E819FC">
        <w:trPr>
          <w:trHeight w:val="652"/>
        </w:trPr>
        <w:tc>
          <w:tcPr>
            <w:tcW w:w="1134" w:type="dxa"/>
            <w:vMerge w:val="restart"/>
            <w:tcBorders>
              <w:top w:val="single" w:sz="4" w:space="0" w:color="auto"/>
              <w:left w:val="single" w:sz="4" w:space="0" w:color="auto"/>
              <w:bottom w:val="single" w:sz="4" w:space="0" w:color="auto"/>
              <w:right w:val="single" w:sz="4" w:space="0" w:color="auto"/>
            </w:tcBorders>
          </w:tcPr>
          <w:p w14:paraId="470F33EF" w14:textId="2F5A2B07" w:rsidR="00E372BD" w:rsidRPr="00844616" w:rsidRDefault="00E372BD" w:rsidP="00E372BD">
            <w:pPr>
              <w:spacing w:before="0" w:after="0"/>
              <w:jc w:val="center"/>
              <w:rPr>
                <w:rFonts w:eastAsia="Times New Roman" w:cs="Times New Roman"/>
                <w:i/>
                <w:iCs/>
                <w:lang w:eastAsia="fr-FR"/>
              </w:rPr>
            </w:pPr>
            <w:r>
              <w:rPr>
                <w:rFonts w:eastAsia="Times New Roman" w:cs="Times New Roman"/>
                <w:i/>
                <w:iCs/>
                <w:lang w:eastAsia="fr-FR"/>
              </w:rPr>
              <w:t>3</w:t>
            </w:r>
            <w:r w:rsidRPr="00053F5E">
              <w:rPr>
                <w:rFonts w:eastAsia="Times New Roman" w:cs="Times New Roman"/>
                <w:i/>
                <w:iCs/>
                <w:vertAlign w:val="superscript"/>
                <w:lang w:eastAsia="fr-FR"/>
              </w:rPr>
              <w:t>e</w:t>
            </w:r>
            <w:r>
              <w:rPr>
                <w:rFonts w:eastAsia="Times New Roman" w:cs="Times New Roman"/>
                <w:i/>
                <w:iCs/>
                <w:lang w:eastAsia="fr-FR"/>
              </w:rPr>
              <w:t xml:space="preserve"> trimestre N-1 </w:t>
            </w:r>
          </w:p>
        </w:tc>
        <w:tc>
          <w:tcPr>
            <w:tcW w:w="4395" w:type="dxa"/>
            <w:vMerge w:val="restart"/>
            <w:tcBorders>
              <w:top w:val="single" w:sz="4" w:space="0" w:color="auto"/>
              <w:left w:val="single" w:sz="4" w:space="0" w:color="auto"/>
              <w:bottom w:val="single" w:sz="4" w:space="0" w:color="auto"/>
              <w:right w:val="single" w:sz="4" w:space="0" w:color="auto"/>
            </w:tcBorders>
          </w:tcPr>
          <w:p w14:paraId="2D4828D3" w14:textId="1101C007" w:rsidR="00E372BD" w:rsidRPr="00951754" w:rsidRDefault="00E372BD" w:rsidP="00E372BD">
            <w:pPr>
              <w:spacing w:before="0" w:after="0"/>
              <w:jc w:val="center"/>
              <w:rPr>
                <w:rFonts w:eastAsia="Times New Roman" w:cs="Times New Roman"/>
                <w:lang w:eastAsia="fr-FR"/>
              </w:rPr>
            </w:pPr>
          </w:p>
        </w:tc>
        <w:tc>
          <w:tcPr>
            <w:tcW w:w="5135" w:type="dxa"/>
            <w:tcBorders>
              <w:left w:val="single" w:sz="4" w:space="0" w:color="auto"/>
              <w:bottom w:val="nil"/>
            </w:tcBorders>
          </w:tcPr>
          <w:p w14:paraId="34C3879D" w14:textId="77777777" w:rsidR="00AC5D00" w:rsidRDefault="009F0FB2" w:rsidP="00E372BD">
            <w:pPr>
              <w:jc w:val="center"/>
              <w:rPr>
                <w:rFonts w:eastAsia="Times New Roman" w:cs="Times New Roman"/>
                <w:lang w:eastAsia="fr-FR"/>
              </w:rPr>
            </w:pPr>
            <w:r w:rsidRPr="00683732">
              <w:rPr>
                <w:rFonts w:eastAsia="Times New Roman" w:cs="Times New Roman"/>
                <w:b/>
                <w:bCs/>
                <w:lang w:eastAsia="fr-FR"/>
              </w:rPr>
              <w:t>Rédaction du projet socioéducatif</w:t>
            </w:r>
            <w:r>
              <w:rPr>
                <w:rFonts w:eastAsia="Times New Roman" w:cs="Times New Roman"/>
                <w:lang w:eastAsia="fr-FR"/>
              </w:rPr>
              <w:t xml:space="preserve"> par le Fjt en lien avec la Caf</w:t>
            </w:r>
            <w:r w:rsidR="00AC5D00">
              <w:rPr>
                <w:rFonts w:eastAsia="Times New Roman" w:cs="Times New Roman"/>
                <w:lang w:eastAsia="fr-FR"/>
              </w:rPr>
              <w:t xml:space="preserve"> </w:t>
            </w:r>
          </w:p>
          <w:p w14:paraId="07071148" w14:textId="561668E9" w:rsidR="00607E48" w:rsidRDefault="00607E48" w:rsidP="00E372BD">
            <w:pPr>
              <w:jc w:val="center"/>
              <w:rPr>
                <w:rFonts w:eastAsia="Times New Roman" w:cs="Times New Roman"/>
                <w:lang w:eastAsia="fr-FR"/>
              </w:rPr>
            </w:pPr>
            <w:r>
              <w:rPr>
                <w:rFonts w:eastAsia="Times New Roman" w:cs="Times New Roman"/>
                <w:lang w:eastAsia="fr-FR"/>
              </w:rPr>
              <w:t xml:space="preserve">(délai indicatif : 2 mois) </w:t>
            </w:r>
          </w:p>
          <w:p w14:paraId="4452E7B1" w14:textId="3BAAE5CE" w:rsidR="00607E48" w:rsidRPr="00951754" w:rsidRDefault="00597ED6" w:rsidP="00E372BD">
            <w:pPr>
              <w:spacing w:before="0" w:after="0"/>
              <w:jc w:val="center"/>
              <w:rPr>
                <w:rFonts w:eastAsia="Times New Roman" w:cs="Times New Roman"/>
                <w:lang w:eastAsia="fr-FR"/>
              </w:rPr>
            </w:pPr>
            <w:r>
              <w:rPr>
                <w:rFonts w:eastAsia="Times New Roman" w:cs="Times New Roman"/>
                <w:i/>
                <w:iCs/>
                <w:noProof/>
                <w:lang w:eastAsia="fr-FR"/>
              </w:rPr>
              <mc:AlternateContent>
                <mc:Choice Requires="wps">
                  <w:drawing>
                    <wp:anchor distT="0" distB="0" distL="114300" distR="114300" simplePos="0" relativeHeight="251693056" behindDoc="1" locked="0" layoutInCell="1" allowOverlap="1" wp14:anchorId="263EE555" wp14:editId="7BD9C755">
                      <wp:simplePos x="0" y="0"/>
                      <wp:positionH relativeFrom="column">
                        <wp:posOffset>1383138</wp:posOffset>
                      </wp:positionH>
                      <wp:positionV relativeFrom="paragraph">
                        <wp:posOffset>3175</wp:posOffset>
                      </wp:positionV>
                      <wp:extent cx="187960" cy="172085"/>
                      <wp:effectExtent l="19050" t="0" r="20320" b="35560"/>
                      <wp:wrapTight wrapText="bothSides">
                        <wp:wrapPolygon edited="0">
                          <wp:start x="0" y="0"/>
                          <wp:lineTo x="-2418" y="10623"/>
                          <wp:lineTo x="2418" y="23902"/>
                          <wp:lineTo x="19343" y="23902"/>
                          <wp:lineTo x="21761" y="5311"/>
                          <wp:lineTo x="21761" y="0"/>
                          <wp:lineTo x="0" y="0"/>
                        </wp:wrapPolygon>
                      </wp:wrapTight>
                      <wp:docPr id="19" name="Flèche : bas 19"/>
                      <wp:cNvGraphicFramePr/>
                      <a:graphic xmlns:a="http://schemas.openxmlformats.org/drawingml/2006/main">
                        <a:graphicData uri="http://schemas.microsoft.com/office/word/2010/wordprocessingShape">
                          <wps:wsp>
                            <wps:cNvSpPr/>
                            <wps:spPr>
                              <a:xfrm>
                                <a:off x="0" y="0"/>
                                <a:ext cx="187960" cy="172085"/>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EF5C8" id="Flèche : bas 19" o:spid="_x0000_s1026" type="#_x0000_t67" style="position:absolute;margin-left:108.9pt;margin-top:.25pt;width:14.8pt;height:13.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" adj="10800" fillcolor="#5b9bd5 [3208]" strokecolor="white [3201]" strokeweight="1.5pt">
                      <w10:wrap type="tight"/>
                    </v:shape>
                  </w:pict>
                </mc:Fallback>
              </mc:AlternateContent>
            </w:r>
          </w:p>
        </w:tc>
      </w:tr>
      <w:tr w:rsidR="00E372BD" w:rsidRPr="00844616" w14:paraId="3E56733B" w14:textId="77777777" w:rsidTr="00E819FC">
        <w:trPr>
          <w:trHeight w:val="827"/>
        </w:trPr>
        <w:tc>
          <w:tcPr>
            <w:tcW w:w="1134" w:type="dxa"/>
            <w:vMerge/>
            <w:tcBorders>
              <w:top w:val="single" w:sz="4" w:space="0" w:color="auto"/>
              <w:left w:val="single" w:sz="4" w:space="0" w:color="auto"/>
              <w:bottom w:val="single" w:sz="4" w:space="0" w:color="auto"/>
              <w:right w:val="single" w:sz="4" w:space="0" w:color="auto"/>
            </w:tcBorders>
          </w:tcPr>
          <w:p w14:paraId="15597C38" w14:textId="77777777" w:rsidR="00E372BD" w:rsidRDefault="00E372BD" w:rsidP="00E372BD">
            <w:pPr>
              <w:spacing w:after="0"/>
              <w:jc w:val="center"/>
              <w:rPr>
                <w:rFonts w:eastAsia="Times New Roman" w:cs="Times New Roman"/>
                <w:i/>
                <w:iCs/>
                <w:lang w:eastAsia="fr-FR"/>
              </w:rPr>
            </w:pPr>
          </w:p>
        </w:tc>
        <w:tc>
          <w:tcPr>
            <w:tcW w:w="4395" w:type="dxa"/>
            <w:vMerge/>
            <w:tcBorders>
              <w:top w:val="single" w:sz="4" w:space="0" w:color="auto"/>
              <w:left w:val="single" w:sz="4" w:space="0" w:color="auto"/>
              <w:bottom w:val="single" w:sz="4" w:space="0" w:color="auto"/>
              <w:right w:val="single" w:sz="4" w:space="0" w:color="auto"/>
            </w:tcBorders>
          </w:tcPr>
          <w:p w14:paraId="24FF2E76" w14:textId="77777777" w:rsidR="00E372BD" w:rsidRPr="00951754" w:rsidRDefault="00E372BD" w:rsidP="00E372BD">
            <w:pPr>
              <w:spacing w:after="0"/>
              <w:jc w:val="center"/>
              <w:rPr>
                <w:rFonts w:eastAsia="Times New Roman" w:cs="Times New Roman"/>
                <w:lang w:eastAsia="fr-FR"/>
              </w:rPr>
            </w:pPr>
          </w:p>
        </w:tc>
        <w:tc>
          <w:tcPr>
            <w:tcW w:w="5135" w:type="dxa"/>
            <w:tcBorders>
              <w:top w:val="nil"/>
              <w:left w:val="single" w:sz="4" w:space="0" w:color="auto"/>
            </w:tcBorders>
          </w:tcPr>
          <w:p w14:paraId="6CA62E98" w14:textId="14C69C2D" w:rsidR="00EC32F2" w:rsidRDefault="00607E48" w:rsidP="00E819FC">
            <w:pPr>
              <w:jc w:val="center"/>
              <w:rPr>
                <w:rFonts w:eastAsia="Times New Roman" w:cs="Times New Roman"/>
                <w:lang w:eastAsia="fr-FR"/>
              </w:rPr>
            </w:pPr>
            <w:r w:rsidRPr="00EC32F2">
              <w:rPr>
                <w:rFonts w:eastAsia="Times New Roman" w:cs="Times New Roman"/>
                <w:b/>
                <w:bCs/>
                <w:lang w:eastAsia="fr-FR"/>
              </w:rPr>
              <w:t>Présentation et transmission du projet</w:t>
            </w:r>
            <w:r w:rsidR="00EC32F2">
              <w:rPr>
                <w:rFonts w:eastAsia="Times New Roman" w:cs="Times New Roman"/>
                <w:lang w:eastAsia="fr-FR"/>
              </w:rPr>
              <w:t xml:space="preserve"> </w:t>
            </w:r>
            <w:r w:rsidR="00EC32F2" w:rsidRPr="00EC32F2">
              <w:rPr>
                <w:rFonts w:eastAsia="Times New Roman" w:cs="Times New Roman"/>
                <w:b/>
                <w:bCs/>
                <w:lang w:eastAsia="fr-FR"/>
              </w:rPr>
              <w:t>socioéducatif</w:t>
            </w:r>
            <w:r>
              <w:rPr>
                <w:rFonts w:eastAsia="Times New Roman" w:cs="Times New Roman"/>
                <w:lang w:eastAsia="fr-FR"/>
              </w:rPr>
              <w:t xml:space="preserve"> à la Caf par le Fjt </w:t>
            </w:r>
          </w:p>
        </w:tc>
      </w:tr>
      <w:tr w:rsidR="00E372BD" w:rsidRPr="00844616" w14:paraId="15DF9C10" w14:textId="77777777" w:rsidTr="00E819FC">
        <w:trPr>
          <w:trHeight w:val="5307"/>
        </w:trPr>
        <w:tc>
          <w:tcPr>
            <w:tcW w:w="1134" w:type="dxa"/>
            <w:tcBorders>
              <w:top w:val="single" w:sz="4" w:space="0" w:color="auto"/>
            </w:tcBorders>
          </w:tcPr>
          <w:p w14:paraId="01540C00" w14:textId="77777777" w:rsidR="00E372BD" w:rsidRPr="00844616" w:rsidRDefault="00E372BD" w:rsidP="00E372BD">
            <w:pPr>
              <w:spacing w:before="0" w:after="0"/>
              <w:jc w:val="center"/>
              <w:rPr>
                <w:rFonts w:eastAsia="Times New Roman" w:cs="Times New Roman"/>
                <w:lang w:eastAsia="fr-FR"/>
              </w:rPr>
            </w:pPr>
            <w:r w:rsidRPr="00844616">
              <w:rPr>
                <w:rFonts w:eastAsia="Times New Roman" w:cs="Times New Roman"/>
                <w:lang w:eastAsia="fr-FR"/>
              </w:rPr>
              <w:t>1</w:t>
            </w:r>
            <w:r w:rsidRPr="00844616">
              <w:rPr>
                <w:rFonts w:eastAsia="Times New Roman" w:cs="Times New Roman"/>
                <w:vertAlign w:val="superscript"/>
                <w:lang w:eastAsia="fr-FR"/>
              </w:rPr>
              <w:t>e</w:t>
            </w:r>
            <w:r w:rsidRPr="00844616">
              <w:rPr>
                <w:rFonts w:eastAsia="Times New Roman" w:cs="Times New Roman"/>
                <w:lang w:eastAsia="fr-FR"/>
              </w:rPr>
              <w:t xml:space="preserve"> trimestre N </w:t>
            </w:r>
          </w:p>
        </w:tc>
        <w:tc>
          <w:tcPr>
            <w:tcW w:w="4395" w:type="dxa"/>
            <w:tcBorders>
              <w:top w:val="single" w:sz="4" w:space="0" w:color="auto"/>
            </w:tcBorders>
          </w:tcPr>
          <w:p w14:paraId="119C2FF3" w14:textId="1857819C" w:rsidR="00E372BD" w:rsidRDefault="00E372BD" w:rsidP="00E372BD">
            <w:pPr>
              <w:jc w:val="center"/>
              <w:rPr>
                <w:rFonts w:eastAsia="Times New Roman" w:cs="Times New Roman"/>
                <w:b/>
                <w:bCs/>
                <w:lang w:eastAsia="fr-FR"/>
              </w:rPr>
            </w:pPr>
            <w:r w:rsidRPr="00EC32F2">
              <w:rPr>
                <w:rFonts w:eastAsia="Times New Roman" w:cs="Times New Roman"/>
                <w:b/>
                <w:bCs/>
                <w:lang w:eastAsia="fr-FR"/>
              </w:rPr>
              <w:t>Réunion partenariale</w:t>
            </w:r>
            <w:r w:rsidR="00406E1A">
              <w:rPr>
                <w:rFonts w:eastAsia="Times New Roman" w:cs="Times New Roman"/>
                <w:b/>
                <w:bCs/>
                <w:lang w:eastAsia="fr-FR"/>
              </w:rPr>
              <w:t xml:space="preserve"> (Fjt, Caf, Conseil départemental, Collectivités locales, etc…</w:t>
            </w:r>
            <w:r w:rsidRPr="00EC32F2">
              <w:rPr>
                <w:rFonts w:eastAsia="Times New Roman" w:cs="Times New Roman"/>
                <w:b/>
                <w:bCs/>
                <w:lang w:eastAsia="fr-FR"/>
              </w:rPr>
              <w:t xml:space="preserve"> </w:t>
            </w:r>
            <w:r w:rsidR="00A7585E" w:rsidRPr="00EC32F2">
              <w:rPr>
                <w:rFonts w:eastAsia="Times New Roman" w:cs="Times New Roman"/>
                <w:b/>
                <w:bCs/>
                <w:lang w:eastAsia="fr-FR"/>
              </w:rPr>
              <w:t>en vue de</w:t>
            </w:r>
            <w:r w:rsidRPr="00EC32F2">
              <w:rPr>
                <w:rFonts w:eastAsia="Times New Roman" w:cs="Times New Roman"/>
                <w:b/>
                <w:bCs/>
                <w:lang w:eastAsia="fr-FR"/>
              </w:rPr>
              <w:t xml:space="preserve"> l’élaboration du projet socioéducatif  </w:t>
            </w:r>
          </w:p>
          <w:p w14:paraId="5B10C7FD" w14:textId="7013F7E3" w:rsidR="00406E1A" w:rsidRDefault="00597ED6" w:rsidP="00E372BD">
            <w:pPr>
              <w:jc w:val="center"/>
              <w:rPr>
                <w:rFonts w:eastAsia="Times New Roman" w:cs="Times New Roman"/>
                <w:b/>
                <w:bCs/>
                <w:lang w:eastAsia="fr-FR"/>
              </w:rPr>
            </w:pPr>
            <w:r>
              <w:rPr>
                <w:rFonts w:eastAsia="Times New Roman" w:cs="Times New Roman"/>
                <w:i/>
                <w:iCs/>
                <w:noProof/>
                <w:lang w:eastAsia="fr-FR"/>
              </w:rPr>
              <mc:AlternateContent>
                <mc:Choice Requires="wps">
                  <w:drawing>
                    <wp:anchor distT="0" distB="0" distL="114300" distR="114300" simplePos="0" relativeHeight="251695104" behindDoc="1" locked="0" layoutInCell="1" allowOverlap="1" wp14:anchorId="373F7E70" wp14:editId="544FB4DE">
                      <wp:simplePos x="0" y="0"/>
                      <wp:positionH relativeFrom="column">
                        <wp:posOffset>1207063</wp:posOffset>
                      </wp:positionH>
                      <wp:positionV relativeFrom="paragraph">
                        <wp:posOffset>6374</wp:posOffset>
                      </wp:positionV>
                      <wp:extent cx="187960" cy="172085"/>
                      <wp:effectExtent l="19050" t="0" r="20320" b="35560"/>
                      <wp:wrapTight wrapText="bothSides">
                        <wp:wrapPolygon edited="0">
                          <wp:start x="0" y="0"/>
                          <wp:lineTo x="-2418" y="10623"/>
                          <wp:lineTo x="2418" y="23902"/>
                          <wp:lineTo x="19343" y="23902"/>
                          <wp:lineTo x="21761" y="5311"/>
                          <wp:lineTo x="21761" y="0"/>
                          <wp:lineTo x="0" y="0"/>
                        </wp:wrapPolygon>
                      </wp:wrapTight>
                      <wp:docPr id="20" name="Flèche : bas 20"/>
                      <wp:cNvGraphicFramePr/>
                      <a:graphic xmlns:a="http://schemas.openxmlformats.org/drawingml/2006/main">
                        <a:graphicData uri="http://schemas.microsoft.com/office/word/2010/wordprocessingShape">
                          <wps:wsp>
                            <wps:cNvSpPr/>
                            <wps:spPr>
                              <a:xfrm>
                                <a:off x="0" y="0"/>
                                <a:ext cx="187960" cy="172085"/>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D46B5" id="Flèche : bas 20" o:spid="_x0000_s1026" type="#_x0000_t67" style="position:absolute;margin-left:95.05pt;margin-top:.5pt;width:14.8pt;height:13.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" adj="10800" fillcolor="#5b9bd5 [3208]" strokecolor="white [3201]" strokeweight="1.5pt">
                      <w10:wrap type="tight"/>
                    </v:shape>
                  </w:pict>
                </mc:Fallback>
              </mc:AlternateContent>
            </w:r>
          </w:p>
          <w:p w14:paraId="04A7B971" w14:textId="77777777" w:rsidR="00406E1A" w:rsidRDefault="00406E1A" w:rsidP="00406E1A">
            <w:pPr>
              <w:jc w:val="center"/>
              <w:rPr>
                <w:rFonts w:eastAsia="Times New Roman" w:cs="Times New Roman"/>
                <w:lang w:eastAsia="fr-FR"/>
              </w:rPr>
            </w:pPr>
            <w:r w:rsidRPr="00683732">
              <w:rPr>
                <w:rFonts w:eastAsia="Times New Roman" w:cs="Times New Roman"/>
                <w:b/>
                <w:bCs/>
                <w:lang w:eastAsia="fr-FR"/>
              </w:rPr>
              <w:t>Rédaction du projet socioéducatif</w:t>
            </w:r>
            <w:r>
              <w:rPr>
                <w:rFonts w:eastAsia="Times New Roman" w:cs="Times New Roman"/>
                <w:lang w:eastAsia="fr-FR"/>
              </w:rPr>
              <w:t xml:space="preserve"> par le Fjt en lien avec la Caf</w:t>
            </w:r>
          </w:p>
          <w:p w14:paraId="3181CA6A" w14:textId="740BB9EA" w:rsidR="00406E1A" w:rsidRDefault="00406E1A" w:rsidP="00406E1A">
            <w:pPr>
              <w:jc w:val="center"/>
              <w:rPr>
                <w:rFonts w:eastAsia="Times New Roman" w:cs="Times New Roman"/>
                <w:lang w:eastAsia="fr-FR"/>
              </w:rPr>
            </w:pPr>
            <w:r>
              <w:rPr>
                <w:rFonts w:eastAsia="Times New Roman" w:cs="Times New Roman"/>
                <w:lang w:eastAsia="fr-FR"/>
              </w:rPr>
              <w:t xml:space="preserve">(délai indicatif : 2 mois) </w:t>
            </w:r>
          </w:p>
          <w:p w14:paraId="00E83F05" w14:textId="13127787" w:rsidR="00406E1A" w:rsidRDefault="00406E1A" w:rsidP="00406E1A">
            <w:pPr>
              <w:jc w:val="center"/>
              <w:rPr>
                <w:rFonts w:eastAsia="Times New Roman" w:cs="Times New Roman"/>
                <w:lang w:eastAsia="fr-FR"/>
              </w:rPr>
            </w:pPr>
          </w:p>
          <w:p w14:paraId="40DC47DD" w14:textId="77777777" w:rsidR="00406E1A" w:rsidRDefault="00406E1A" w:rsidP="00E372BD">
            <w:pPr>
              <w:jc w:val="center"/>
              <w:rPr>
                <w:rFonts w:eastAsia="Times New Roman" w:cs="Times New Roman"/>
                <w:b/>
                <w:bCs/>
                <w:lang w:eastAsia="fr-FR"/>
              </w:rPr>
            </w:pPr>
          </w:p>
          <w:p w14:paraId="6A12F346" w14:textId="36270C5F" w:rsidR="00406E1A" w:rsidRDefault="00406E1A" w:rsidP="00406E1A">
            <w:pPr>
              <w:jc w:val="center"/>
              <w:rPr>
                <w:rFonts w:eastAsia="Times New Roman" w:cs="Times New Roman"/>
                <w:lang w:eastAsia="fr-FR"/>
              </w:rPr>
            </w:pPr>
            <w:r>
              <w:rPr>
                <w:rFonts w:eastAsia="Times New Roman" w:cs="Times New Roman"/>
                <w:lang w:eastAsia="fr-FR"/>
              </w:rPr>
              <w:t xml:space="preserve"> </w:t>
            </w:r>
          </w:p>
          <w:p w14:paraId="128B7AA8" w14:textId="77777777" w:rsidR="008A1F22" w:rsidRDefault="008A1F22" w:rsidP="00E372BD">
            <w:pPr>
              <w:jc w:val="center"/>
              <w:rPr>
                <w:rFonts w:eastAsia="Times New Roman" w:cs="Times New Roman"/>
                <w:b/>
                <w:bCs/>
                <w:lang w:eastAsia="fr-FR"/>
              </w:rPr>
            </w:pPr>
          </w:p>
          <w:p w14:paraId="105CFAF3" w14:textId="591194EF" w:rsidR="008A1F22" w:rsidRPr="00EC32F2" w:rsidRDefault="008A1F22" w:rsidP="00E372BD">
            <w:pPr>
              <w:spacing w:before="0" w:after="0"/>
              <w:jc w:val="center"/>
              <w:rPr>
                <w:rFonts w:eastAsia="Times New Roman" w:cs="Times New Roman"/>
                <w:b/>
                <w:bCs/>
                <w:lang w:eastAsia="fr-FR"/>
              </w:rPr>
            </w:pPr>
          </w:p>
        </w:tc>
        <w:tc>
          <w:tcPr>
            <w:tcW w:w="5135" w:type="dxa"/>
          </w:tcPr>
          <w:p w14:paraId="5A13F06D" w14:textId="34869053" w:rsidR="00E372BD" w:rsidRPr="00EC32F2" w:rsidRDefault="00E372BD" w:rsidP="00E372BD">
            <w:pPr>
              <w:spacing w:before="0" w:after="0"/>
              <w:jc w:val="center"/>
              <w:rPr>
                <w:rFonts w:eastAsia="Times New Roman" w:cs="Times New Roman"/>
                <w:b/>
                <w:bCs/>
                <w:lang w:eastAsia="fr-FR"/>
              </w:rPr>
            </w:pPr>
            <w:r w:rsidRPr="00EC32F2">
              <w:rPr>
                <w:rFonts w:eastAsia="Times New Roman" w:cs="Times New Roman"/>
                <w:b/>
                <w:bCs/>
                <w:lang w:eastAsia="fr-FR"/>
              </w:rPr>
              <w:t xml:space="preserve">Agrément du projet </w:t>
            </w:r>
            <w:r w:rsidR="008616A3">
              <w:rPr>
                <w:rFonts w:eastAsia="Times New Roman" w:cs="Times New Roman"/>
                <w:b/>
                <w:bCs/>
                <w:lang w:eastAsia="fr-FR"/>
              </w:rPr>
              <w:t>socioéducatif</w:t>
            </w:r>
            <w:r w:rsidRPr="00EC32F2">
              <w:rPr>
                <w:rFonts w:eastAsia="Times New Roman" w:cs="Times New Roman"/>
                <w:b/>
                <w:bCs/>
                <w:lang w:eastAsia="fr-FR"/>
              </w:rPr>
              <w:t xml:space="preserve"> </w:t>
            </w:r>
            <w:r w:rsidRPr="008616A3">
              <w:rPr>
                <w:rFonts w:eastAsia="Times New Roman" w:cs="Times New Roman"/>
                <w:lang w:eastAsia="fr-FR"/>
              </w:rPr>
              <w:t>avec une rétroactivité de 3 mois maximum</w:t>
            </w:r>
            <w:r w:rsidRPr="00EC32F2">
              <w:rPr>
                <w:rFonts w:eastAsia="Times New Roman" w:cs="Times New Roman"/>
                <w:b/>
                <w:bCs/>
                <w:lang w:eastAsia="fr-FR"/>
              </w:rPr>
              <w:t xml:space="preserve"> </w:t>
            </w:r>
          </w:p>
          <w:p w14:paraId="49FB7B1F" w14:textId="77777777" w:rsidR="00E372BD" w:rsidRPr="00AB6CC9" w:rsidRDefault="00E372BD" w:rsidP="00E372BD">
            <w:pPr>
              <w:spacing w:before="0" w:after="0"/>
              <w:jc w:val="center"/>
              <w:rPr>
                <w:rFonts w:eastAsia="Times New Roman" w:cs="Times New Roman"/>
                <w:i/>
                <w:iCs/>
                <w:u w:val="single"/>
                <w:lang w:eastAsia="fr-FR"/>
              </w:rPr>
            </w:pPr>
            <w:r w:rsidRPr="00AB6CC9">
              <w:rPr>
                <w:rFonts w:eastAsia="Times New Roman" w:cs="Times New Roman"/>
                <w:i/>
                <w:iCs/>
                <w:u w:val="single"/>
                <w:lang w:eastAsia="fr-FR"/>
              </w:rPr>
              <w:t xml:space="preserve">ou </w:t>
            </w:r>
          </w:p>
          <w:p w14:paraId="4FAF3D9C" w14:textId="295B9952" w:rsidR="00E372BD" w:rsidRPr="00844616" w:rsidRDefault="00E372BD" w:rsidP="00E372BD">
            <w:pPr>
              <w:spacing w:before="0" w:after="0"/>
              <w:jc w:val="center"/>
              <w:rPr>
                <w:rFonts w:eastAsia="Times New Roman" w:cs="Times New Roman"/>
                <w:lang w:eastAsia="fr-FR"/>
              </w:rPr>
            </w:pPr>
            <w:r w:rsidRPr="00844616">
              <w:rPr>
                <w:rFonts w:eastAsia="Times New Roman" w:cs="Times New Roman"/>
                <w:lang w:eastAsia="fr-FR"/>
              </w:rPr>
              <w:t xml:space="preserve">      </w:t>
            </w:r>
            <w:r w:rsidRPr="008616A3">
              <w:rPr>
                <w:rFonts w:eastAsia="Times New Roman" w:cs="Times New Roman"/>
                <w:b/>
                <w:bCs/>
                <w:lang w:eastAsia="fr-FR"/>
              </w:rPr>
              <w:t>Prorogation</w:t>
            </w:r>
            <w:r w:rsidRPr="00844616">
              <w:rPr>
                <w:rFonts w:eastAsia="Times New Roman" w:cs="Times New Roman"/>
                <w:lang w:eastAsia="fr-FR"/>
              </w:rPr>
              <w:t xml:space="preserve"> du projet pour une durée maximum de 1 an non reconductible         </w:t>
            </w:r>
          </w:p>
          <w:p w14:paraId="10DB725A" w14:textId="77777777" w:rsidR="00E372BD" w:rsidRPr="00AB6CC9" w:rsidRDefault="00E372BD" w:rsidP="00E372BD">
            <w:pPr>
              <w:spacing w:before="0" w:after="0"/>
              <w:jc w:val="center"/>
              <w:rPr>
                <w:rFonts w:eastAsia="Times New Roman" w:cs="Times New Roman"/>
                <w:i/>
                <w:iCs/>
                <w:u w:val="single"/>
                <w:lang w:eastAsia="fr-FR"/>
              </w:rPr>
            </w:pPr>
            <w:r w:rsidRPr="00AB6CC9">
              <w:rPr>
                <w:rFonts w:eastAsia="Times New Roman" w:cs="Times New Roman"/>
                <w:i/>
                <w:iCs/>
                <w:u w:val="single"/>
                <w:lang w:eastAsia="fr-FR"/>
              </w:rPr>
              <w:t xml:space="preserve">ou    </w:t>
            </w:r>
          </w:p>
          <w:p w14:paraId="4DBE90A8" w14:textId="47DA8086" w:rsidR="00E372BD" w:rsidRPr="00844616" w:rsidRDefault="00E372BD" w:rsidP="00E372BD">
            <w:pPr>
              <w:spacing w:before="0" w:after="0"/>
              <w:jc w:val="center"/>
              <w:rPr>
                <w:rFonts w:eastAsia="Times New Roman" w:cs="Times New Roman"/>
                <w:lang w:eastAsia="fr-FR"/>
              </w:rPr>
            </w:pPr>
            <w:r w:rsidRPr="008616A3">
              <w:rPr>
                <w:rFonts w:eastAsia="Times New Roman" w:cs="Times New Roman"/>
                <w:b/>
                <w:bCs/>
                <w:lang w:eastAsia="fr-FR"/>
              </w:rPr>
              <w:t>Refus</w:t>
            </w:r>
            <w:r w:rsidR="0005144D">
              <w:rPr>
                <w:rFonts w:eastAsia="Times New Roman" w:cs="Times New Roman"/>
                <w:b/>
                <w:bCs/>
                <w:vertAlign w:val="superscript"/>
                <w:lang w:eastAsia="fr-FR"/>
              </w:rPr>
              <w:t xml:space="preserve"> </w:t>
            </w:r>
            <w:r w:rsidRPr="00844616">
              <w:rPr>
                <w:rFonts w:eastAsia="Times New Roman" w:cs="Times New Roman"/>
                <w:lang w:eastAsia="fr-FR"/>
              </w:rPr>
              <w:t>temporaire</w:t>
            </w:r>
            <w:r w:rsidRPr="00844616">
              <w:rPr>
                <w:rFonts w:eastAsia="Times New Roman" w:cs="Times New Roman"/>
                <w:vertAlign w:val="superscript"/>
                <w:lang w:eastAsia="fr-FR"/>
              </w:rPr>
              <w:t>(</w:t>
            </w:r>
            <w:r w:rsidR="0005144D">
              <w:rPr>
                <w:rFonts w:eastAsia="Times New Roman" w:cs="Times New Roman"/>
                <w:vertAlign w:val="superscript"/>
                <w:lang w:eastAsia="fr-FR"/>
              </w:rPr>
              <w:t>1</w:t>
            </w:r>
            <w:r w:rsidRPr="00844616">
              <w:rPr>
                <w:rFonts w:eastAsia="Times New Roman" w:cs="Times New Roman"/>
                <w:vertAlign w:val="superscript"/>
                <w:lang w:eastAsia="fr-FR"/>
              </w:rPr>
              <w:t>)</w:t>
            </w:r>
            <w:r w:rsidRPr="00844616">
              <w:rPr>
                <w:rFonts w:eastAsia="Times New Roman" w:cs="Times New Roman"/>
                <w:lang w:eastAsia="fr-FR"/>
              </w:rPr>
              <w:t xml:space="preserve"> ou définitif</w:t>
            </w:r>
          </w:p>
          <w:p w14:paraId="22C04C15" w14:textId="77777777" w:rsidR="00E372BD" w:rsidRPr="00844616" w:rsidRDefault="00E372BD" w:rsidP="00E372BD">
            <w:pPr>
              <w:spacing w:before="0" w:after="0"/>
              <w:jc w:val="center"/>
              <w:rPr>
                <w:rFonts w:eastAsia="Times New Roman" w:cs="Times New Roman"/>
                <w:lang w:eastAsia="fr-FR"/>
              </w:rPr>
            </w:pPr>
            <w:r w:rsidRPr="00844616">
              <w:rPr>
                <w:rFonts w:eastAsia="Times New Roman" w:cs="Times New Roman"/>
                <w:lang w:eastAsia="fr-FR"/>
              </w:rPr>
              <w:t xml:space="preserve">                                              </w:t>
            </w:r>
          </w:p>
          <w:p w14:paraId="46338D4E" w14:textId="6B4924ED" w:rsidR="00E372BD" w:rsidRPr="00844616" w:rsidRDefault="00E372BD" w:rsidP="00E372BD">
            <w:pPr>
              <w:spacing w:before="0" w:after="0"/>
              <w:jc w:val="center"/>
              <w:rPr>
                <w:rFonts w:eastAsia="Times New Roman" w:cs="Times New Roman"/>
                <w:i/>
                <w:iCs/>
                <w:lang w:eastAsia="fr-FR"/>
              </w:rPr>
            </w:pPr>
            <w:r w:rsidRPr="00844616">
              <w:rPr>
                <w:rFonts w:eastAsia="Times New Roman" w:cs="Times New Roman"/>
                <w:i/>
                <w:iCs/>
                <w:lang w:eastAsia="fr-FR"/>
              </w:rPr>
              <w:t>Durée d'agrément : 5 ans maximum</w:t>
            </w:r>
          </w:p>
          <w:p w14:paraId="42C0D4B5" w14:textId="701A8BB6" w:rsidR="00E372BD" w:rsidRPr="00844616" w:rsidRDefault="00597ED6" w:rsidP="00E372BD">
            <w:pPr>
              <w:spacing w:before="0" w:after="0"/>
              <w:jc w:val="center"/>
              <w:rPr>
                <w:rFonts w:eastAsia="Times New Roman" w:cs="Times New Roman"/>
                <w:i/>
                <w:iCs/>
                <w:lang w:eastAsia="fr-FR"/>
              </w:rPr>
            </w:pPr>
            <w:r>
              <w:rPr>
                <w:rFonts w:eastAsia="Times New Roman" w:cs="Times New Roman"/>
                <w:i/>
                <w:iCs/>
                <w:noProof/>
                <w:lang w:eastAsia="fr-FR"/>
              </w:rPr>
              <mc:AlternateContent>
                <mc:Choice Requires="wps">
                  <w:drawing>
                    <wp:anchor distT="0" distB="0" distL="114300" distR="114300" simplePos="0" relativeHeight="251697152" behindDoc="1" locked="0" layoutInCell="1" allowOverlap="1" wp14:anchorId="3FF0192C" wp14:editId="02FF8BF9">
                      <wp:simplePos x="0" y="0"/>
                      <wp:positionH relativeFrom="column">
                        <wp:posOffset>1478028</wp:posOffset>
                      </wp:positionH>
                      <wp:positionV relativeFrom="paragraph">
                        <wp:posOffset>101432</wp:posOffset>
                      </wp:positionV>
                      <wp:extent cx="187960" cy="172085"/>
                      <wp:effectExtent l="19050" t="0" r="20320" b="35560"/>
                      <wp:wrapTight wrapText="bothSides">
                        <wp:wrapPolygon edited="0">
                          <wp:start x="0" y="0"/>
                          <wp:lineTo x="-2418" y="10623"/>
                          <wp:lineTo x="2418" y="23902"/>
                          <wp:lineTo x="19343" y="23902"/>
                          <wp:lineTo x="21761" y="5311"/>
                          <wp:lineTo x="21761" y="0"/>
                          <wp:lineTo x="0" y="0"/>
                        </wp:wrapPolygon>
                      </wp:wrapTight>
                      <wp:docPr id="21" name="Flèche : bas 21"/>
                      <wp:cNvGraphicFramePr/>
                      <a:graphic xmlns:a="http://schemas.openxmlformats.org/drawingml/2006/main">
                        <a:graphicData uri="http://schemas.microsoft.com/office/word/2010/wordprocessingShape">
                          <wps:wsp>
                            <wps:cNvSpPr/>
                            <wps:spPr>
                              <a:xfrm>
                                <a:off x="0" y="0"/>
                                <a:ext cx="187960" cy="172085"/>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260FD" id="Flèche : bas 21" o:spid="_x0000_s1026" type="#_x0000_t67" style="position:absolute;margin-left:116.4pt;margin-top:8pt;width:14.8pt;height:1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" adj="10800" fillcolor="#5b9bd5 [3208]" strokecolor="white [3201]" strokeweight="1.5pt">
                      <w10:wrap type="tight"/>
                    </v:shape>
                  </w:pict>
                </mc:Fallback>
              </mc:AlternateContent>
            </w:r>
          </w:p>
          <w:p w14:paraId="7AAD08C1" w14:textId="77777777" w:rsidR="00E372BD" w:rsidRPr="00844616" w:rsidRDefault="00E372BD" w:rsidP="00E372BD">
            <w:pPr>
              <w:spacing w:before="0" w:after="0"/>
              <w:rPr>
                <w:rFonts w:eastAsia="Times New Roman" w:cs="Times New Roman"/>
                <w:lang w:eastAsia="fr-FR"/>
              </w:rPr>
            </w:pPr>
          </w:p>
          <w:p w14:paraId="5B35CE9F" w14:textId="2A5458FF" w:rsidR="00E372BD" w:rsidRPr="00844616" w:rsidRDefault="00E372BD" w:rsidP="00EC32F2">
            <w:pPr>
              <w:spacing w:before="0" w:after="0"/>
              <w:jc w:val="center"/>
              <w:rPr>
                <w:rFonts w:eastAsia="Times New Roman" w:cs="Times New Roman"/>
                <w:vertAlign w:val="superscript"/>
                <w:lang w:eastAsia="fr-FR"/>
              </w:rPr>
            </w:pPr>
            <w:r w:rsidRPr="00F97BFE">
              <w:rPr>
                <w:rFonts w:eastAsia="Times New Roman" w:cs="Times New Roman"/>
                <w:b/>
                <w:bCs/>
                <w:lang w:eastAsia="fr-FR"/>
              </w:rPr>
              <w:t>Notification d’agrément et du montant de Ps octroyé</w:t>
            </w:r>
            <w:r w:rsidRPr="00844616">
              <w:rPr>
                <w:rFonts w:eastAsia="Times New Roman" w:cs="Times New Roman"/>
                <w:lang w:eastAsia="fr-FR"/>
              </w:rPr>
              <w:t xml:space="preserve"> à la structure et signature de la convention</w:t>
            </w:r>
          </w:p>
          <w:p w14:paraId="3A448301" w14:textId="77777777" w:rsidR="00E372BD" w:rsidRPr="00844616" w:rsidRDefault="00E372BD" w:rsidP="00E372BD">
            <w:pPr>
              <w:spacing w:before="0" w:after="0"/>
              <w:jc w:val="center"/>
              <w:rPr>
                <w:rFonts w:eastAsia="Times New Roman" w:cs="Times New Roman"/>
                <w:lang w:eastAsia="fr-FR"/>
              </w:rPr>
            </w:pPr>
          </w:p>
          <w:p w14:paraId="6A7B43A9" w14:textId="5E8B204C" w:rsidR="00E372BD" w:rsidRPr="00844616" w:rsidRDefault="00505243" w:rsidP="00E372BD">
            <w:pPr>
              <w:spacing w:before="0" w:after="0"/>
              <w:jc w:val="center"/>
              <w:rPr>
                <w:rFonts w:eastAsia="Times New Roman" w:cs="Times New Roman"/>
                <w:lang w:eastAsia="fr-FR"/>
              </w:rPr>
            </w:pPr>
            <w:r w:rsidRPr="00844616" w:rsidDel="00505243">
              <w:rPr>
                <w:rFonts w:eastAsia="Times New Roman" w:cs="Times New Roman"/>
                <w:sz w:val="20"/>
                <w:szCs w:val="20"/>
                <w:vertAlign w:val="superscript"/>
                <w:lang w:eastAsia="fr-FR"/>
              </w:rPr>
              <w:t xml:space="preserve"> </w:t>
            </w:r>
            <w:r w:rsidR="00E372BD" w:rsidRPr="00844616">
              <w:rPr>
                <w:rFonts w:eastAsia="Times New Roman" w:cs="Times New Roman"/>
                <w:i/>
                <w:iCs/>
                <w:sz w:val="20"/>
                <w:szCs w:val="20"/>
                <w:vertAlign w:val="superscript"/>
                <w:lang w:eastAsia="fr-FR"/>
              </w:rPr>
              <w:t>(</w:t>
            </w:r>
            <w:r w:rsidR="0005144D">
              <w:rPr>
                <w:rFonts w:eastAsia="Times New Roman" w:cs="Times New Roman"/>
                <w:i/>
                <w:iCs/>
                <w:sz w:val="20"/>
                <w:szCs w:val="20"/>
                <w:vertAlign w:val="superscript"/>
                <w:lang w:eastAsia="fr-FR"/>
              </w:rPr>
              <w:t>1</w:t>
            </w:r>
            <w:r w:rsidR="00E372BD" w:rsidRPr="00844616">
              <w:rPr>
                <w:rFonts w:eastAsia="Times New Roman" w:cs="Times New Roman"/>
                <w:i/>
                <w:iCs/>
                <w:sz w:val="20"/>
                <w:szCs w:val="20"/>
                <w:vertAlign w:val="superscript"/>
                <w:lang w:eastAsia="fr-FR"/>
              </w:rPr>
              <w:t>)</w:t>
            </w:r>
            <w:r w:rsidR="00E372BD" w:rsidRPr="00844616">
              <w:rPr>
                <w:rFonts w:eastAsia="Times New Roman" w:cs="Times New Roman"/>
                <w:i/>
                <w:iCs/>
                <w:sz w:val="20"/>
                <w:szCs w:val="20"/>
                <w:lang w:eastAsia="fr-FR"/>
              </w:rPr>
              <w:t xml:space="preserve"> le projet ne répond pas aux critères d'agrément et nécessite donc un travail supplémentaire</w:t>
            </w:r>
          </w:p>
        </w:tc>
      </w:tr>
      <w:tr w:rsidR="00E372BD" w:rsidRPr="00844616" w14:paraId="6B4EEF05" w14:textId="77777777" w:rsidTr="001665DE">
        <w:trPr>
          <w:trHeight w:val="873"/>
        </w:trPr>
        <w:tc>
          <w:tcPr>
            <w:tcW w:w="1134" w:type="dxa"/>
          </w:tcPr>
          <w:p w14:paraId="3E72DA58" w14:textId="77777777" w:rsidR="00E372BD" w:rsidRPr="00844616" w:rsidRDefault="00E372BD" w:rsidP="00E372BD">
            <w:pPr>
              <w:spacing w:before="0" w:after="0"/>
              <w:jc w:val="center"/>
              <w:rPr>
                <w:rFonts w:eastAsia="Times New Roman" w:cs="Times New Roman"/>
                <w:lang w:eastAsia="fr-FR"/>
              </w:rPr>
            </w:pPr>
            <w:r w:rsidRPr="00844616">
              <w:rPr>
                <w:rFonts w:eastAsia="Times New Roman" w:cs="Times New Roman"/>
                <w:lang w:eastAsia="fr-FR"/>
              </w:rPr>
              <w:t>2</w:t>
            </w:r>
            <w:r w:rsidRPr="00844616">
              <w:rPr>
                <w:rFonts w:eastAsia="Times New Roman" w:cs="Times New Roman"/>
                <w:vertAlign w:val="superscript"/>
                <w:lang w:eastAsia="fr-FR"/>
              </w:rPr>
              <w:t>e</w:t>
            </w:r>
            <w:r w:rsidRPr="00844616">
              <w:rPr>
                <w:rFonts w:eastAsia="Times New Roman" w:cs="Times New Roman"/>
                <w:lang w:eastAsia="fr-FR"/>
              </w:rPr>
              <w:t xml:space="preserve"> trimestre N </w:t>
            </w:r>
          </w:p>
        </w:tc>
        <w:tc>
          <w:tcPr>
            <w:tcW w:w="4395" w:type="dxa"/>
          </w:tcPr>
          <w:p w14:paraId="572F3537" w14:textId="4F4BE6AA" w:rsidR="00E372BD" w:rsidRPr="00EC32F2" w:rsidRDefault="0032388A" w:rsidP="00E372BD">
            <w:pPr>
              <w:spacing w:before="0" w:after="0"/>
              <w:jc w:val="center"/>
              <w:rPr>
                <w:rFonts w:eastAsia="Times New Roman" w:cs="Times New Roman"/>
                <w:b/>
                <w:bCs/>
                <w:lang w:eastAsia="fr-FR"/>
              </w:rPr>
            </w:pPr>
            <w:r>
              <w:rPr>
                <w:rFonts w:eastAsia="Times New Roman" w:cs="Times New Roman"/>
                <w:b/>
                <w:bCs/>
                <w:lang w:eastAsia="fr-FR"/>
              </w:rPr>
              <w:t xml:space="preserve">Présentation et transmission du projet socioéducatif à la Caf par le Fjt </w:t>
            </w:r>
          </w:p>
        </w:tc>
        <w:tc>
          <w:tcPr>
            <w:tcW w:w="5135" w:type="dxa"/>
          </w:tcPr>
          <w:p w14:paraId="49195140" w14:textId="77777777" w:rsidR="00E372BD" w:rsidRPr="00844616" w:rsidRDefault="00E372BD" w:rsidP="00E372BD">
            <w:pPr>
              <w:spacing w:before="0" w:after="0"/>
              <w:jc w:val="center"/>
              <w:rPr>
                <w:rFonts w:eastAsia="Times New Roman" w:cs="Times New Roman"/>
                <w:lang w:eastAsia="fr-FR"/>
              </w:rPr>
            </w:pPr>
          </w:p>
        </w:tc>
      </w:tr>
      <w:tr w:rsidR="001665DE" w:rsidRPr="00844616" w14:paraId="7803BED5" w14:textId="77777777" w:rsidTr="00A978E2">
        <w:trPr>
          <w:trHeight w:val="2551"/>
        </w:trPr>
        <w:tc>
          <w:tcPr>
            <w:tcW w:w="1134" w:type="dxa"/>
          </w:tcPr>
          <w:p w14:paraId="4E348CCD" w14:textId="77777777" w:rsidR="00E372BD" w:rsidRPr="00844616" w:rsidRDefault="00E372BD" w:rsidP="00E372BD">
            <w:pPr>
              <w:spacing w:before="0" w:after="0"/>
              <w:jc w:val="center"/>
              <w:rPr>
                <w:rFonts w:eastAsia="Times New Roman" w:cs="Times New Roman"/>
                <w:lang w:eastAsia="fr-FR"/>
              </w:rPr>
            </w:pPr>
            <w:r w:rsidRPr="00844616">
              <w:rPr>
                <w:rFonts w:eastAsia="Times New Roman" w:cs="Times New Roman"/>
                <w:lang w:eastAsia="fr-FR"/>
              </w:rPr>
              <w:t>3</w:t>
            </w:r>
            <w:r w:rsidRPr="00844616">
              <w:rPr>
                <w:rFonts w:eastAsia="Times New Roman" w:cs="Times New Roman"/>
                <w:vertAlign w:val="superscript"/>
                <w:lang w:eastAsia="fr-FR"/>
              </w:rPr>
              <w:t>e</w:t>
            </w:r>
            <w:r w:rsidRPr="00844616">
              <w:rPr>
                <w:rFonts w:eastAsia="Times New Roman" w:cs="Times New Roman"/>
                <w:lang w:eastAsia="fr-FR"/>
              </w:rPr>
              <w:t xml:space="preserve"> trimestre N </w:t>
            </w:r>
          </w:p>
        </w:tc>
        <w:tc>
          <w:tcPr>
            <w:tcW w:w="4395" w:type="dxa"/>
            <w:hideMark/>
          </w:tcPr>
          <w:p w14:paraId="510A6339" w14:textId="2EB9CA1C" w:rsidR="00E372BD" w:rsidRPr="00844616" w:rsidRDefault="00E372BD" w:rsidP="00E372BD">
            <w:pPr>
              <w:spacing w:before="0" w:after="0"/>
              <w:jc w:val="center"/>
              <w:rPr>
                <w:rFonts w:eastAsia="Times New Roman" w:cs="Times New Roman"/>
                <w:lang w:eastAsia="fr-FR"/>
              </w:rPr>
            </w:pPr>
            <w:r w:rsidRPr="00951754">
              <w:rPr>
                <w:rFonts w:eastAsia="Times New Roman" w:cs="Times New Roman"/>
                <w:b/>
                <w:bCs/>
                <w:lang w:eastAsia="fr-FR"/>
              </w:rPr>
              <w:t>Agrément</w:t>
            </w:r>
            <w:r w:rsidRPr="00951754">
              <w:rPr>
                <w:rFonts w:eastAsia="Times New Roman" w:cs="Times New Roman"/>
                <w:lang w:eastAsia="fr-FR"/>
              </w:rPr>
              <w:t xml:space="preserve"> du projet </w:t>
            </w:r>
            <w:r w:rsidR="00271517">
              <w:rPr>
                <w:rFonts w:eastAsia="Times New Roman" w:cs="Times New Roman"/>
                <w:lang w:eastAsia="fr-FR"/>
              </w:rPr>
              <w:t>socioéducatif</w:t>
            </w:r>
            <w:r w:rsidRPr="00951754">
              <w:rPr>
                <w:rFonts w:eastAsia="Times New Roman" w:cs="Times New Roman"/>
                <w:lang w:eastAsia="fr-FR"/>
              </w:rPr>
              <w:t> </w:t>
            </w:r>
            <w:r>
              <w:rPr>
                <w:rFonts w:eastAsia="Times New Roman" w:cs="Times New Roman"/>
                <w:lang w:eastAsia="fr-FR"/>
              </w:rPr>
              <w:t xml:space="preserve">avec une rétroactivité maximum de 3 mois </w:t>
            </w:r>
          </w:p>
          <w:p w14:paraId="168D57E1" w14:textId="77777777" w:rsidR="00E372BD" w:rsidRPr="00AB6CC9" w:rsidRDefault="00E372BD" w:rsidP="00E372BD">
            <w:pPr>
              <w:spacing w:before="0" w:after="0"/>
              <w:jc w:val="center"/>
              <w:rPr>
                <w:rFonts w:eastAsia="Times New Roman" w:cs="Times New Roman"/>
                <w:i/>
                <w:iCs/>
                <w:u w:val="single"/>
                <w:lang w:eastAsia="fr-FR"/>
              </w:rPr>
            </w:pPr>
            <w:r w:rsidRPr="00951754">
              <w:rPr>
                <w:rFonts w:eastAsia="Times New Roman" w:cs="Times New Roman"/>
                <w:i/>
                <w:iCs/>
                <w:u w:val="single"/>
                <w:lang w:eastAsia="fr-FR"/>
              </w:rPr>
              <w:t xml:space="preserve">ou   </w:t>
            </w:r>
          </w:p>
          <w:p w14:paraId="477101DE" w14:textId="04008DF4" w:rsidR="00E372BD" w:rsidRPr="00844616" w:rsidRDefault="00E372BD" w:rsidP="00E372BD">
            <w:pPr>
              <w:spacing w:before="0" w:after="0"/>
              <w:jc w:val="center"/>
              <w:rPr>
                <w:rFonts w:eastAsia="Times New Roman" w:cs="Times New Roman"/>
                <w:lang w:eastAsia="fr-FR"/>
              </w:rPr>
            </w:pPr>
            <w:r w:rsidRPr="00951754">
              <w:rPr>
                <w:rFonts w:eastAsia="Times New Roman" w:cs="Times New Roman"/>
                <w:lang w:eastAsia="fr-FR"/>
              </w:rPr>
              <w:t>Refus temporaire</w:t>
            </w:r>
            <w:r w:rsidR="00271517">
              <w:rPr>
                <w:rFonts w:eastAsia="Times New Roman" w:cs="Times New Roman"/>
                <w:vertAlign w:val="superscript"/>
                <w:lang w:eastAsia="fr-FR"/>
              </w:rPr>
              <w:t>(</w:t>
            </w:r>
            <w:r w:rsidR="0005144D">
              <w:rPr>
                <w:rFonts w:eastAsia="Times New Roman" w:cs="Times New Roman"/>
                <w:vertAlign w:val="superscript"/>
                <w:lang w:eastAsia="fr-FR"/>
              </w:rPr>
              <w:t>1</w:t>
            </w:r>
            <w:r w:rsidR="00271517">
              <w:rPr>
                <w:rFonts w:eastAsia="Times New Roman" w:cs="Times New Roman"/>
                <w:vertAlign w:val="superscript"/>
                <w:lang w:eastAsia="fr-FR"/>
              </w:rPr>
              <w:t>)</w:t>
            </w:r>
            <w:r w:rsidRPr="00951754">
              <w:rPr>
                <w:rFonts w:eastAsia="Times New Roman" w:cs="Times New Roman"/>
                <w:lang w:eastAsia="fr-FR"/>
              </w:rPr>
              <w:t xml:space="preserve"> ou définitif</w:t>
            </w:r>
          </w:p>
          <w:p w14:paraId="193E0B67" w14:textId="77777777" w:rsidR="00E372BD" w:rsidRDefault="00E372BD" w:rsidP="00E372BD">
            <w:pPr>
              <w:jc w:val="center"/>
              <w:rPr>
                <w:rFonts w:eastAsia="Times New Roman" w:cs="Times New Roman"/>
                <w:i/>
                <w:iCs/>
                <w:lang w:eastAsia="fr-FR"/>
              </w:rPr>
            </w:pPr>
            <w:r w:rsidRPr="00951754">
              <w:rPr>
                <w:rFonts w:eastAsia="Times New Roman" w:cs="Times New Roman"/>
                <w:i/>
                <w:iCs/>
                <w:lang w:eastAsia="fr-FR"/>
              </w:rPr>
              <w:t xml:space="preserve">Durée agrément :  </w:t>
            </w:r>
            <w:r w:rsidRPr="00844616">
              <w:rPr>
                <w:rFonts w:eastAsia="Times New Roman" w:cs="Times New Roman"/>
                <w:i/>
                <w:iCs/>
                <w:lang w:eastAsia="fr-FR"/>
              </w:rPr>
              <w:t>5 ans maximum</w:t>
            </w:r>
          </w:p>
          <w:p w14:paraId="7C4826E9" w14:textId="5F822097" w:rsidR="00E372BD" w:rsidRDefault="00597ED6" w:rsidP="00E372BD">
            <w:pPr>
              <w:jc w:val="center"/>
              <w:rPr>
                <w:rFonts w:eastAsia="Times New Roman" w:cs="Times New Roman"/>
                <w:i/>
                <w:iCs/>
                <w:lang w:eastAsia="fr-FR"/>
              </w:rPr>
            </w:pPr>
            <w:r>
              <w:rPr>
                <w:rFonts w:eastAsia="Times New Roman" w:cs="Times New Roman"/>
                <w:i/>
                <w:iCs/>
                <w:noProof/>
                <w:lang w:eastAsia="fr-FR"/>
              </w:rPr>
              <mc:AlternateContent>
                <mc:Choice Requires="wps">
                  <w:drawing>
                    <wp:anchor distT="0" distB="0" distL="114300" distR="114300" simplePos="0" relativeHeight="251699200" behindDoc="1" locked="0" layoutInCell="1" allowOverlap="1" wp14:anchorId="1E2933DF" wp14:editId="0945C2CB">
                      <wp:simplePos x="0" y="0"/>
                      <wp:positionH relativeFrom="column">
                        <wp:posOffset>1207063</wp:posOffset>
                      </wp:positionH>
                      <wp:positionV relativeFrom="paragraph">
                        <wp:posOffset>19553</wp:posOffset>
                      </wp:positionV>
                      <wp:extent cx="187960" cy="172085"/>
                      <wp:effectExtent l="19050" t="0" r="20320" b="35560"/>
                      <wp:wrapTight wrapText="bothSides">
                        <wp:wrapPolygon edited="0">
                          <wp:start x="0" y="0"/>
                          <wp:lineTo x="-2418" y="10623"/>
                          <wp:lineTo x="2418" y="23902"/>
                          <wp:lineTo x="19343" y="23902"/>
                          <wp:lineTo x="21761" y="5311"/>
                          <wp:lineTo x="21761" y="0"/>
                          <wp:lineTo x="0" y="0"/>
                        </wp:wrapPolygon>
                      </wp:wrapTight>
                      <wp:docPr id="22" name="Flèche : bas 22"/>
                      <wp:cNvGraphicFramePr/>
                      <a:graphic xmlns:a="http://schemas.openxmlformats.org/drawingml/2006/main">
                        <a:graphicData uri="http://schemas.microsoft.com/office/word/2010/wordprocessingShape">
                          <wps:wsp>
                            <wps:cNvSpPr/>
                            <wps:spPr>
                              <a:xfrm>
                                <a:off x="0" y="0"/>
                                <a:ext cx="187960" cy="172085"/>
                              </a:xfrm>
                              <a:prstGeom prst="down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1A610" id="Flèche : bas 22" o:spid="_x0000_s1026" type="#_x0000_t67" style="position:absolute;margin-left:95.05pt;margin-top:1.55pt;width:14.8pt;height:13.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" adj="10800" fillcolor="#5b9bd5 [3208]" strokecolor="white [3201]" strokeweight="1.5pt">
                      <w10:wrap type="tight"/>
                    </v:shape>
                  </w:pict>
                </mc:Fallback>
              </mc:AlternateContent>
            </w:r>
          </w:p>
          <w:p w14:paraId="55ED6280" w14:textId="040AA5B3" w:rsidR="00271517" w:rsidRPr="0005144D" w:rsidRDefault="00E372BD" w:rsidP="0005144D">
            <w:pPr>
              <w:jc w:val="center"/>
              <w:rPr>
                <w:rFonts w:eastAsia="Times New Roman" w:cs="Times New Roman"/>
                <w:lang w:eastAsia="fr-FR"/>
              </w:rPr>
            </w:pPr>
            <w:r w:rsidRPr="00844616">
              <w:rPr>
                <w:rFonts w:eastAsia="Times New Roman" w:cs="Times New Roman"/>
                <w:lang w:eastAsia="fr-FR"/>
              </w:rPr>
              <w:t>Notification d’agrément et du montant de Ps octroyé à la structure</w:t>
            </w:r>
            <w:r>
              <w:rPr>
                <w:rFonts w:eastAsia="Times New Roman" w:cs="Times New Roman"/>
                <w:lang w:eastAsia="fr-FR"/>
              </w:rPr>
              <w:t xml:space="preserve"> et s</w:t>
            </w:r>
            <w:r w:rsidRPr="00844616">
              <w:rPr>
                <w:rFonts w:eastAsia="Times New Roman" w:cs="Times New Roman"/>
                <w:lang w:eastAsia="fr-FR"/>
              </w:rPr>
              <w:t>ignature de la convention</w:t>
            </w:r>
          </w:p>
          <w:p w14:paraId="2CD080E3" w14:textId="0EC98A5D" w:rsidR="00271517" w:rsidRPr="00844616" w:rsidRDefault="00271517" w:rsidP="00271517">
            <w:pPr>
              <w:spacing w:before="0" w:after="0"/>
              <w:jc w:val="center"/>
              <w:rPr>
                <w:rFonts w:eastAsia="Times New Roman" w:cs="Times New Roman"/>
                <w:vertAlign w:val="superscript"/>
                <w:lang w:eastAsia="fr-FR"/>
              </w:rPr>
            </w:pPr>
            <w:r w:rsidRPr="00844616">
              <w:rPr>
                <w:rFonts w:eastAsia="Times New Roman" w:cs="Times New Roman"/>
                <w:i/>
                <w:iCs/>
                <w:sz w:val="20"/>
                <w:szCs w:val="20"/>
                <w:vertAlign w:val="superscript"/>
                <w:lang w:eastAsia="fr-FR"/>
              </w:rPr>
              <w:t>(</w:t>
            </w:r>
            <w:r w:rsidR="0005144D">
              <w:rPr>
                <w:rFonts w:eastAsia="Times New Roman" w:cs="Times New Roman"/>
                <w:i/>
                <w:iCs/>
                <w:sz w:val="20"/>
                <w:szCs w:val="20"/>
                <w:vertAlign w:val="superscript"/>
                <w:lang w:eastAsia="fr-FR"/>
              </w:rPr>
              <w:t>1</w:t>
            </w:r>
            <w:r w:rsidRPr="00844616">
              <w:rPr>
                <w:rFonts w:eastAsia="Times New Roman" w:cs="Times New Roman"/>
                <w:i/>
                <w:iCs/>
                <w:sz w:val="20"/>
                <w:szCs w:val="20"/>
                <w:vertAlign w:val="superscript"/>
                <w:lang w:eastAsia="fr-FR"/>
              </w:rPr>
              <w:t>)</w:t>
            </w:r>
            <w:r w:rsidRPr="00844616">
              <w:rPr>
                <w:rFonts w:eastAsia="Times New Roman" w:cs="Times New Roman"/>
                <w:i/>
                <w:iCs/>
                <w:sz w:val="20"/>
                <w:szCs w:val="20"/>
                <w:lang w:eastAsia="fr-FR"/>
              </w:rPr>
              <w:t xml:space="preserve"> le projet ne répond pas aux critères d'agrément et nécessite donc un travail supplémentaire</w:t>
            </w:r>
          </w:p>
          <w:p w14:paraId="26CBAA9B" w14:textId="77777777" w:rsidR="00E372BD" w:rsidRPr="00951754" w:rsidRDefault="00E372BD" w:rsidP="00E372BD">
            <w:pPr>
              <w:spacing w:before="0" w:after="0"/>
              <w:rPr>
                <w:rFonts w:eastAsia="Times New Roman" w:cs="Times New Roman"/>
                <w:lang w:eastAsia="fr-FR"/>
              </w:rPr>
            </w:pPr>
          </w:p>
        </w:tc>
        <w:tc>
          <w:tcPr>
            <w:tcW w:w="5135" w:type="dxa"/>
            <w:hideMark/>
          </w:tcPr>
          <w:p w14:paraId="6E5CC523" w14:textId="77777777" w:rsidR="00E372BD" w:rsidRPr="00951754" w:rsidRDefault="00E372BD" w:rsidP="00E372BD">
            <w:pPr>
              <w:spacing w:before="0" w:after="0"/>
              <w:rPr>
                <w:rFonts w:eastAsia="Times New Roman" w:cs="Times New Roman"/>
                <w:sz w:val="18"/>
                <w:szCs w:val="18"/>
                <w:lang w:eastAsia="fr-FR"/>
              </w:rPr>
            </w:pPr>
          </w:p>
        </w:tc>
      </w:tr>
      <w:tr w:rsidR="001665DE" w:rsidRPr="00844616" w14:paraId="294B8484" w14:textId="77777777" w:rsidTr="001665DE">
        <w:trPr>
          <w:trHeight w:val="926"/>
        </w:trPr>
        <w:tc>
          <w:tcPr>
            <w:tcW w:w="1134" w:type="dxa"/>
          </w:tcPr>
          <w:p w14:paraId="42BCD99B" w14:textId="2659A586" w:rsidR="00E372BD" w:rsidRPr="00844616" w:rsidRDefault="00E372BD" w:rsidP="00E372BD">
            <w:pPr>
              <w:spacing w:before="0" w:after="0"/>
              <w:jc w:val="center"/>
              <w:rPr>
                <w:rFonts w:eastAsia="Times New Roman" w:cs="Times New Roman"/>
                <w:lang w:eastAsia="fr-FR"/>
              </w:rPr>
            </w:pPr>
            <w:r w:rsidRPr="00844616">
              <w:rPr>
                <w:rFonts w:eastAsia="Times New Roman" w:cs="Times New Roman"/>
                <w:lang w:eastAsia="fr-FR"/>
              </w:rPr>
              <w:t>N+</w:t>
            </w:r>
            <w:r w:rsidR="002F2684">
              <w:rPr>
                <w:rFonts w:eastAsia="Times New Roman" w:cs="Times New Roman"/>
                <w:lang w:eastAsia="fr-FR"/>
              </w:rPr>
              <w:t>…</w:t>
            </w:r>
          </w:p>
        </w:tc>
        <w:tc>
          <w:tcPr>
            <w:tcW w:w="4395" w:type="dxa"/>
            <w:vAlign w:val="center"/>
          </w:tcPr>
          <w:p w14:paraId="61F4DC42" w14:textId="749FF20A" w:rsidR="00E372BD" w:rsidRPr="00844616" w:rsidRDefault="00271517" w:rsidP="00E372BD">
            <w:pPr>
              <w:spacing w:before="0" w:after="0"/>
              <w:jc w:val="center"/>
              <w:rPr>
                <w:rFonts w:eastAsia="Times New Roman" w:cs="Times New Roman"/>
                <w:lang w:eastAsia="fr-FR"/>
              </w:rPr>
            </w:pPr>
            <w:r w:rsidRPr="00F97BFE">
              <w:rPr>
                <w:rFonts w:eastAsia="Times New Roman" w:cs="Times New Roman"/>
                <w:b/>
                <w:bCs/>
                <w:lang w:eastAsia="fr-FR"/>
              </w:rPr>
              <w:t xml:space="preserve">Présentation </w:t>
            </w:r>
            <w:r w:rsidR="002F2684" w:rsidRPr="00F97BFE">
              <w:rPr>
                <w:rFonts w:eastAsia="Times New Roman" w:cs="Times New Roman"/>
                <w:b/>
                <w:bCs/>
                <w:lang w:eastAsia="fr-FR"/>
              </w:rPr>
              <w:t>du bilan</w:t>
            </w:r>
            <w:r w:rsidR="00E372BD" w:rsidRPr="00F97BFE">
              <w:rPr>
                <w:rFonts w:eastAsia="Times New Roman" w:cs="Times New Roman"/>
                <w:b/>
                <w:bCs/>
                <w:lang w:eastAsia="fr-FR"/>
              </w:rPr>
              <w:t xml:space="preserve"> à mi-parcours</w:t>
            </w:r>
            <w:r w:rsidR="002F2684">
              <w:rPr>
                <w:rFonts w:eastAsia="Times New Roman" w:cs="Times New Roman"/>
                <w:lang w:eastAsia="fr-FR"/>
              </w:rPr>
              <w:t xml:space="preserve"> du projet socioéducatif à la Caf par le Fjt </w:t>
            </w:r>
          </w:p>
        </w:tc>
        <w:tc>
          <w:tcPr>
            <w:tcW w:w="5135" w:type="dxa"/>
            <w:vAlign w:val="center"/>
          </w:tcPr>
          <w:p w14:paraId="09B2BEB9" w14:textId="26831405" w:rsidR="00E372BD" w:rsidRPr="00844616" w:rsidRDefault="002F2684" w:rsidP="00E372BD">
            <w:pPr>
              <w:spacing w:before="0" w:after="0"/>
              <w:jc w:val="center"/>
              <w:rPr>
                <w:rFonts w:eastAsia="Times New Roman" w:cs="Times New Roman"/>
                <w:lang w:eastAsia="fr-FR"/>
              </w:rPr>
            </w:pPr>
            <w:r w:rsidRPr="00F97BFE">
              <w:rPr>
                <w:rFonts w:eastAsia="Times New Roman" w:cs="Times New Roman"/>
                <w:b/>
                <w:bCs/>
                <w:lang w:eastAsia="fr-FR"/>
              </w:rPr>
              <w:t>Présentation du bilan à mi-parcours</w:t>
            </w:r>
            <w:r>
              <w:rPr>
                <w:rFonts w:eastAsia="Times New Roman" w:cs="Times New Roman"/>
                <w:lang w:eastAsia="fr-FR"/>
              </w:rPr>
              <w:t xml:space="preserve"> du projet socioéducatif à la Caf par le Fjt</w:t>
            </w:r>
          </w:p>
        </w:tc>
      </w:tr>
    </w:tbl>
    <w:p w14:paraId="51279677" w14:textId="77777777" w:rsidR="00BD1FB0" w:rsidRPr="00844616" w:rsidRDefault="00BD1FB0" w:rsidP="00BD1FB0">
      <w:pPr>
        <w:spacing w:before="0" w:after="0"/>
        <w:rPr>
          <w:sz w:val="20"/>
          <w:szCs w:val="20"/>
        </w:rPr>
      </w:pPr>
    </w:p>
    <w:p w14:paraId="47EAF281" w14:textId="02F504F1" w:rsidR="009F70B5" w:rsidRDefault="00405D53" w:rsidP="006416A3">
      <w:r w:rsidRPr="00405D53">
        <w:rPr>
          <w:b/>
          <w:bCs/>
          <w:u w:val="single"/>
        </w:rPr>
        <w:t>A noter</w:t>
      </w:r>
      <w:r>
        <w:t xml:space="preserve"> : </w:t>
      </w:r>
      <w:r w:rsidR="00BD1FB0" w:rsidRPr="00844616">
        <w:t xml:space="preserve">Lorsque la structure connaît des modifications dans son organisation, ses objectifs, etc. ou d'importantes difficultés telles que des problèmes de fonctionnement : manque de personnel, </w:t>
      </w:r>
      <w:r w:rsidR="00505243">
        <w:t>difficultés de financement</w:t>
      </w:r>
      <w:r w:rsidR="00BD1FB0" w:rsidRPr="00844616">
        <w:t>, etc. elle doit en informer la Caf</w:t>
      </w:r>
      <w:r w:rsidR="0013291C">
        <w:t xml:space="preserve"> le plus tôt possible</w:t>
      </w:r>
      <w:r w:rsidR="00505243">
        <w:t xml:space="preserve"> afin que des solutions puissent être envisagées</w:t>
      </w:r>
      <w:r w:rsidR="00BD1FB0" w:rsidRPr="00844616">
        <w:t xml:space="preserve">. </w:t>
      </w:r>
    </w:p>
    <w:p w14:paraId="47869E9E" w14:textId="77777777" w:rsidR="001C57D7" w:rsidRDefault="001C57D7" w:rsidP="001C57D7">
      <w:pPr>
        <w:pStyle w:val="Titre2"/>
      </w:pPr>
      <w:bookmarkStart w:id="19" w:name="_Toc52541917"/>
      <w:r>
        <w:t>Les indicateurs d’évaluation nationaux</w:t>
      </w:r>
      <w:bookmarkEnd w:id="19"/>
      <w:r>
        <w:t xml:space="preserve"> </w:t>
      </w:r>
    </w:p>
    <w:p w14:paraId="127FE8F8" w14:textId="77777777" w:rsidR="001C57D7" w:rsidRPr="00913DA8" w:rsidRDefault="001C57D7" w:rsidP="001C57D7">
      <w:pPr>
        <w:autoSpaceDE w:val="0"/>
        <w:autoSpaceDN w:val="0"/>
        <w:adjustRightInd w:val="0"/>
        <w:spacing w:after="0" w:line="240" w:lineRule="auto"/>
        <w:rPr>
          <w:rFonts w:cstheme="minorHAnsi"/>
        </w:rPr>
      </w:pPr>
      <w:r>
        <w:rPr>
          <w:rFonts w:cstheme="minorHAnsi"/>
        </w:rPr>
        <w:t>D</w:t>
      </w:r>
      <w:r w:rsidRPr="00913DA8">
        <w:rPr>
          <w:rFonts w:cstheme="minorHAnsi"/>
        </w:rPr>
        <w:t>es indicateurs d’évaluation</w:t>
      </w:r>
      <w:r>
        <w:rPr>
          <w:rFonts w:cstheme="minorHAnsi"/>
        </w:rPr>
        <w:t xml:space="preserve"> agrégés au niveau national par la Cnaf à partir des données renseignées annuellement par les structures</w:t>
      </w:r>
      <w:r w:rsidRPr="00913DA8">
        <w:rPr>
          <w:rFonts w:cstheme="minorHAnsi"/>
        </w:rPr>
        <w:t xml:space="preserve"> permett</w:t>
      </w:r>
      <w:r>
        <w:rPr>
          <w:rFonts w:cstheme="minorHAnsi"/>
        </w:rPr>
        <w:t>ent</w:t>
      </w:r>
      <w:r w:rsidRPr="00913DA8">
        <w:rPr>
          <w:rFonts w:cstheme="minorHAnsi"/>
        </w:rPr>
        <w:t xml:space="preserve"> d’apprécier les impacts de la Ps</w:t>
      </w:r>
      <w:r>
        <w:rPr>
          <w:rFonts w:cstheme="minorHAnsi"/>
        </w:rPr>
        <w:t xml:space="preserve">. </w:t>
      </w:r>
      <w:r w:rsidRPr="00913DA8">
        <w:rPr>
          <w:rFonts w:cstheme="minorHAnsi"/>
        </w:rPr>
        <w:t xml:space="preserve">Ils se déclinent en fonction des objectifs opérationnels de la Ps </w:t>
      </w:r>
      <w:r>
        <w:rPr>
          <w:rFonts w:cstheme="minorHAnsi"/>
        </w:rPr>
        <w:t>Fjt</w:t>
      </w:r>
      <w:r w:rsidRPr="00913DA8">
        <w:rPr>
          <w:rFonts w:cstheme="minorHAnsi"/>
        </w:rPr>
        <w:t xml:space="preserve"> : </w:t>
      </w:r>
    </w:p>
    <w:p w14:paraId="50193634" w14:textId="77777777" w:rsidR="001C57D7" w:rsidRPr="00913DA8" w:rsidRDefault="001C57D7" w:rsidP="001C57D7">
      <w:pPr>
        <w:autoSpaceDE w:val="0"/>
        <w:autoSpaceDN w:val="0"/>
        <w:adjustRightInd w:val="0"/>
        <w:spacing w:after="0" w:line="240" w:lineRule="auto"/>
        <w:ind w:left="1134"/>
        <w:rPr>
          <w:rFonts w:cstheme="minorHAnsi"/>
        </w:rPr>
      </w:pPr>
      <w:r w:rsidRPr="00913DA8">
        <w:rPr>
          <w:rFonts w:cstheme="minorHAnsi"/>
          <w:b/>
        </w:rPr>
        <w:t>Objectif 1</w:t>
      </w:r>
      <w:r>
        <w:rPr>
          <w:rFonts w:cstheme="minorHAnsi"/>
          <w:b/>
        </w:rPr>
        <w:t xml:space="preserve"> </w:t>
      </w:r>
      <w:r w:rsidRPr="00913DA8">
        <w:rPr>
          <w:rFonts w:cstheme="minorHAnsi"/>
          <w:b/>
        </w:rPr>
        <w:t xml:space="preserve">- Soutenir l’accès à l’autonomie des jeunes en les soutenant, via </w:t>
      </w:r>
      <w:r>
        <w:rPr>
          <w:rFonts w:cstheme="minorHAnsi"/>
          <w:b/>
        </w:rPr>
        <w:t>une fonction</w:t>
      </w:r>
      <w:r w:rsidRPr="00913DA8">
        <w:rPr>
          <w:rFonts w:cstheme="minorHAnsi"/>
          <w:b/>
        </w:rPr>
        <w:t xml:space="preserve"> socioéducati</w:t>
      </w:r>
      <w:r>
        <w:rPr>
          <w:rFonts w:cstheme="minorHAnsi"/>
          <w:b/>
        </w:rPr>
        <w:t>ve</w:t>
      </w:r>
      <w:r w:rsidRPr="00913DA8">
        <w:rPr>
          <w:rFonts w:cstheme="minorHAnsi"/>
          <w:b/>
        </w:rPr>
        <w:t xml:space="preserve"> adapté</w:t>
      </w:r>
      <w:r>
        <w:rPr>
          <w:rFonts w:cstheme="minorHAnsi"/>
          <w:b/>
        </w:rPr>
        <w:t>e</w:t>
      </w:r>
    </w:p>
    <w:p w14:paraId="724146FF" w14:textId="77777777" w:rsidR="001C57D7" w:rsidRPr="00913DA8" w:rsidRDefault="001C57D7" w:rsidP="001C57D7">
      <w:pPr>
        <w:pStyle w:val="Paragraphedeliste"/>
        <w:numPr>
          <w:ilvl w:val="0"/>
          <w:numId w:val="7"/>
        </w:numPr>
        <w:autoSpaceDE w:val="0"/>
        <w:autoSpaceDN w:val="0"/>
        <w:adjustRightInd w:val="0"/>
        <w:spacing w:after="0" w:line="240" w:lineRule="auto"/>
        <w:ind w:left="1134"/>
        <w:rPr>
          <w:rFonts w:cstheme="minorHAnsi"/>
        </w:rPr>
      </w:pPr>
      <w:r>
        <w:rPr>
          <w:rFonts w:cstheme="minorHAnsi"/>
        </w:rPr>
        <w:t>Proportion</w:t>
      </w:r>
      <w:r w:rsidRPr="00913DA8">
        <w:rPr>
          <w:rFonts w:cstheme="minorHAnsi"/>
        </w:rPr>
        <w:t xml:space="preserve"> de jeunes participants aux actions collectives</w:t>
      </w:r>
      <w:r>
        <w:rPr>
          <w:rFonts w:cstheme="minorHAnsi"/>
        </w:rPr>
        <w:t xml:space="preserve"> (par rapport au nombre total de jeunes accueillis) </w:t>
      </w:r>
    </w:p>
    <w:p w14:paraId="4D4DAA3C" w14:textId="77777777" w:rsidR="001C57D7" w:rsidRPr="00913DA8" w:rsidRDefault="001C57D7" w:rsidP="001C57D7">
      <w:pPr>
        <w:autoSpaceDE w:val="0"/>
        <w:autoSpaceDN w:val="0"/>
        <w:adjustRightInd w:val="0"/>
        <w:spacing w:after="0" w:line="240" w:lineRule="auto"/>
        <w:ind w:left="1134"/>
        <w:rPr>
          <w:rFonts w:cstheme="minorHAnsi"/>
        </w:rPr>
      </w:pPr>
      <w:r w:rsidRPr="00913DA8">
        <w:rPr>
          <w:rFonts w:cstheme="minorHAnsi"/>
          <w:b/>
        </w:rPr>
        <w:t>Objectif 2</w:t>
      </w:r>
      <w:r w:rsidRPr="00913DA8">
        <w:rPr>
          <w:rFonts w:cstheme="minorHAnsi"/>
        </w:rPr>
        <w:t xml:space="preserve"> </w:t>
      </w:r>
      <w:r w:rsidRPr="004F0FD3">
        <w:rPr>
          <w:rFonts w:cstheme="minorHAnsi"/>
          <w:b/>
          <w:bCs/>
        </w:rPr>
        <w:t>-</w:t>
      </w:r>
      <w:r w:rsidRPr="00913DA8">
        <w:rPr>
          <w:rFonts w:cstheme="minorHAnsi"/>
        </w:rPr>
        <w:t xml:space="preserve"> </w:t>
      </w:r>
      <w:r w:rsidRPr="00913DA8">
        <w:rPr>
          <w:rFonts w:cstheme="minorHAnsi"/>
          <w:b/>
        </w:rPr>
        <w:t xml:space="preserve">Consolider la fonction socioéducative des structures via le recours à </w:t>
      </w:r>
      <w:r>
        <w:rPr>
          <w:rFonts w:cstheme="minorHAnsi"/>
          <w:b/>
        </w:rPr>
        <w:t xml:space="preserve">du </w:t>
      </w:r>
      <w:r w:rsidRPr="00913DA8">
        <w:rPr>
          <w:rFonts w:cstheme="minorHAnsi"/>
          <w:b/>
        </w:rPr>
        <w:t>personnel qualifié et l’élaboration d’un projet socioéducatif de qualité</w:t>
      </w:r>
    </w:p>
    <w:p w14:paraId="3788948B" w14:textId="77777777" w:rsidR="001C57D7" w:rsidRPr="00913DA8" w:rsidRDefault="001C57D7" w:rsidP="001C57D7">
      <w:pPr>
        <w:pStyle w:val="Paragraphedeliste"/>
        <w:numPr>
          <w:ilvl w:val="0"/>
          <w:numId w:val="7"/>
        </w:numPr>
        <w:autoSpaceDE w:val="0"/>
        <w:autoSpaceDN w:val="0"/>
        <w:adjustRightInd w:val="0"/>
        <w:spacing w:after="0" w:line="240" w:lineRule="auto"/>
        <w:ind w:left="1134"/>
        <w:rPr>
          <w:rFonts w:cstheme="minorHAnsi"/>
        </w:rPr>
      </w:pPr>
      <w:r>
        <w:rPr>
          <w:rFonts w:cstheme="minorHAnsi"/>
        </w:rPr>
        <w:t>Proportion</w:t>
      </w:r>
      <w:r w:rsidRPr="00913DA8">
        <w:rPr>
          <w:rFonts w:cstheme="minorHAnsi"/>
        </w:rPr>
        <w:t xml:space="preserve"> d</w:t>
      </w:r>
      <w:r>
        <w:rPr>
          <w:rFonts w:cstheme="minorHAnsi"/>
        </w:rPr>
        <w:t>e</w:t>
      </w:r>
      <w:r w:rsidRPr="00913DA8">
        <w:rPr>
          <w:rFonts w:cstheme="minorHAnsi"/>
        </w:rPr>
        <w:t xml:space="preserve"> professionnels socioéducatifs qualifiés </w:t>
      </w:r>
      <w:r>
        <w:rPr>
          <w:rFonts w:cstheme="minorHAnsi"/>
        </w:rPr>
        <w:t>de catégorie A en équivalent temps plein</w:t>
      </w:r>
    </w:p>
    <w:p w14:paraId="0DB75CAF" w14:textId="77777777" w:rsidR="001C57D7" w:rsidRPr="00832DE0" w:rsidRDefault="001C57D7" w:rsidP="001C57D7">
      <w:pPr>
        <w:autoSpaceDE w:val="0"/>
        <w:autoSpaceDN w:val="0"/>
        <w:adjustRightInd w:val="0"/>
        <w:spacing w:after="0" w:line="240" w:lineRule="auto"/>
        <w:ind w:left="1134"/>
        <w:rPr>
          <w:rFonts w:cstheme="minorHAnsi"/>
        </w:rPr>
      </w:pPr>
      <w:r w:rsidRPr="00913DA8">
        <w:rPr>
          <w:rFonts w:cstheme="minorHAnsi"/>
          <w:b/>
        </w:rPr>
        <w:t>Objectif 3</w:t>
      </w:r>
      <w:r>
        <w:rPr>
          <w:rFonts w:cstheme="minorHAnsi"/>
          <w:b/>
        </w:rPr>
        <w:t xml:space="preserve"> </w:t>
      </w:r>
      <w:r w:rsidRPr="00913DA8">
        <w:rPr>
          <w:rFonts w:cstheme="minorHAnsi"/>
          <w:b/>
        </w:rPr>
        <w:t xml:space="preserve">- </w:t>
      </w:r>
      <w:r>
        <w:rPr>
          <w:rFonts w:cstheme="minorHAnsi"/>
          <w:b/>
        </w:rPr>
        <w:t>Diversifier</w:t>
      </w:r>
      <w:r w:rsidRPr="00913DA8">
        <w:rPr>
          <w:rFonts w:cstheme="minorHAnsi"/>
          <w:b/>
        </w:rPr>
        <w:t xml:space="preserve"> les modes d’intervention au sein des structures en encourageant le recours aux outils numériques</w:t>
      </w:r>
    </w:p>
    <w:p w14:paraId="4E6B644A" w14:textId="77777777" w:rsidR="001C57D7" w:rsidRPr="00913DA8" w:rsidRDefault="001C57D7" w:rsidP="001C57D7">
      <w:pPr>
        <w:pStyle w:val="Paragraphedeliste"/>
        <w:numPr>
          <w:ilvl w:val="0"/>
          <w:numId w:val="7"/>
        </w:numPr>
        <w:autoSpaceDE w:val="0"/>
        <w:autoSpaceDN w:val="0"/>
        <w:adjustRightInd w:val="0"/>
        <w:spacing w:after="0" w:line="240" w:lineRule="auto"/>
        <w:ind w:left="1134"/>
        <w:rPr>
          <w:rFonts w:cstheme="minorHAnsi"/>
        </w:rPr>
      </w:pPr>
      <w:r>
        <w:rPr>
          <w:rFonts w:cstheme="minorHAnsi"/>
        </w:rPr>
        <w:t>Proportion</w:t>
      </w:r>
      <w:r w:rsidRPr="00913DA8">
        <w:rPr>
          <w:rFonts w:cstheme="minorHAnsi"/>
        </w:rPr>
        <w:t xml:space="preserve"> de professionnels « Promeneurs du Net » </w:t>
      </w:r>
    </w:p>
    <w:p w14:paraId="08F34600" w14:textId="77777777" w:rsidR="001C57D7" w:rsidRDefault="001C57D7" w:rsidP="001C57D7">
      <w:pPr>
        <w:autoSpaceDE w:val="0"/>
        <w:autoSpaceDN w:val="0"/>
        <w:adjustRightInd w:val="0"/>
        <w:spacing w:after="0" w:line="240" w:lineRule="auto"/>
        <w:ind w:left="1134"/>
        <w:rPr>
          <w:rFonts w:cstheme="minorHAnsi"/>
        </w:rPr>
      </w:pPr>
      <w:r w:rsidRPr="00913DA8">
        <w:rPr>
          <w:rFonts w:cstheme="minorHAnsi"/>
          <w:b/>
        </w:rPr>
        <w:t>Objectif 4</w:t>
      </w:r>
      <w:r>
        <w:rPr>
          <w:rFonts w:cstheme="minorHAnsi"/>
          <w:b/>
        </w:rPr>
        <w:t xml:space="preserve"> </w:t>
      </w:r>
      <w:r w:rsidRPr="00913DA8">
        <w:rPr>
          <w:rFonts w:cstheme="minorHAnsi"/>
          <w:b/>
        </w:rPr>
        <w:t>- Renforcer l’ancrage partenarial des Fjt</w:t>
      </w:r>
      <w:r>
        <w:rPr>
          <w:rFonts w:cstheme="minorHAnsi"/>
          <w:b/>
        </w:rPr>
        <w:t xml:space="preserve"> et renforcer le partenariat local autour de la jeunesse </w:t>
      </w:r>
    </w:p>
    <w:p w14:paraId="4BD50DFE" w14:textId="2EE61204" w:rsidR="001C57D7" w:rsidRPr="001C57D7" w:rsidRDefault="001C57D7" w:rsidP="006416A3">
      <w:pPr>
        <w:pStyle w:val="Paragraphedeliste"/>
        <w:numPr>
          <w:ilvl w:val="0"/>
          <w:numId w:val="7"/>
        </w:numPr>
        <w:tabs>
          <w:tab w:val="clear" w:pos="360"/>
          <w:tab w:val="num" w:pos="1276"/>
        </w:tabs>
        <w:autoSpaceDE w:val="0"/>
        <w:autoSpaceDN w:val="0"/>
        <w:adjustRightInd w:val="0"/>
        <w:spacing w:after="0" w:line="240" w:lineRule="auto"/>
        <w:ind w:left="1134"/>
        <w:rPr>
          <w:rFonts w:cstheme="minorHAnsi"/>
        </w:rPr>
      </w:pPr>
      <w:r w:rsidRPr="002F51BD">
        <w:rPr>
          <w:rFonts w:cstheme="minorHAnsi"/>
        </w:rPr>
        <w:t xml:space="preserve">Nombre de partenariats développés  </w:t>
      </w:r>
    </w:p>
    <w:p w14:paraId="3BF4DF77" w14:textId="3AEDB211" w:rsidR="006416A3" w:rsidRDefault="006416A3" w:rsidP="006416A3">
      <w:pPr>
        <w:pStyle w:val="Titre2"/>
      </w:pPr>
      <w:bookmarkStart w:id="20" w:name="_Toc52541918"/>
      <w:r>
        <w:t>Le suivi par la Caf</w:t>
      </w:r>
      <w:bookmarkEnd w:id="20"/>
      <w:r>
        <w:t xml:space="preserve"> </w:t>
      </w:r>
    </w:p>
    <w:p w14:paraId="3C2DBB10" w14:textId="77777777" w:rsidR="006416A3" w:rsidRDefault="006416A3" w:rsidP="006416A3">
      <w:r>
        <w:t xml:space="preserve">Tout au long de la durée de l’agrément par la Caf et en complément de l’analyse du schéma d’évaluation, les Caf assurent un suivi régulier de la mise en œuvre du projet (ex/ rencontre de la structure à mi-parcours, participation au comité de suivi annuel, etc…). </w:t>
      </w:r>
    </w:p>
    <w:p w14:paraId="416E1EB1" w14:textId="77777777" w:rsidR="006416A3" w:rsidRDefault="006416A3" w:rsidP="006416A3">
      <w:pPr>
        <w:pStyle w:val="Titre4"/>
        <w:rPr>
          <w:rFonts w:eastAsia="Times New Roman"/>
          <w:lang w:eastAsia="fr-FR"/>
        </w:rPr>
      </w:pPr>
      <w:r>
        <w:rPr>
          <w:rFonts w:eastAsia="Times New Roman"/>
          <w:lang w:eastAsia="fr-FR"/>
        </w:rPr>
        <w:t xml:space="preserve">Le schéma d’évaluation </w:t>
      </w:r>
    </w:p>
    <w:p w14:paraId="389C49E3" w14:textId="77777777" w:rsidR="006416A3" w:rsidRPr="00913DA8" w:rsidRDefault="006416A3" w:rsidP="006416A3">
      <w:pPr>
        <w:spacing w:after="0" w:line="240" w:lineRule="auto"/>
        <w:rPr>
          <w:rFonts w:eastAsia="Times New Roman" w:cstheme="minorHAnsi"/>
          <w:lang w:eastAsia="fr-FR"/>
        </w:rPr>
      </w:pPr>
      <w:r w:rsidRPr="00913DA8">
        <w:rPr>
          <w:rFonts w:eastAsia="Times New Roman" w:cstheme="minorHAnsi"/>
          <w:lang w:eastAsia="fr-FR"/>
        </w:rPr>
        <w:t xml:space="preserve">Le schéma d’évaluation </w:t>
      </w:r>
      <w:r>
        <w:rPr>
          <w:rFonts w:eastAsia="Times New Roman" w:cstheme="minorHAnsi"/>
          <w:lang w:eastAsia="fr-FR"/>
        </w:rPr>
        <w:t xml:space="preserve">est intégré par la structure dans le cadre de la demande de renouvellement de l’agrément. Il </w:t>
      </w:r>
      <w:r w:rsidRPr="00913DA8">
        <w:rPr>
          <w:rFonts w:eastAsia="Times New Roman" w:cstheme="minorHAnsi"/>
          <w:lang w:eastAsia="fr-FR"/>
        </w:rPr>
        <w:t>doit, au minimum, obligatoirement comporter les éléments suivants :</w:t>
      </w:r>
    </w:p>
    <w:p w14:paraId="3AECE1AC" w14:textId="77777777" w:rsidR="006416A3" w:rsidRPr="0005144D" w:rsidRDefault="006416A3" w:rsidP="006416A3">
      <w:pPr>
        <w:numPr>
          <w:ilvl w:val="0"/>
          <w:numId w:val="13"/>
        </w:numPr>
        <w:spacing w:after="0" w:line="240" w:lineRule="auto"/>
        <w:ind w:left="1080" w:hanging="357"/>
        <w:rPr>
          <w:rFonts w:eastAsia="Times New Roman" w:cstheme="minorHAnsi"/>
          <w:lang w:eastAsia="fr-FR"/>
        </w:rPr>
      </w:pPr>
      <w:r w:rsidRPr="00913DA8">
        <w:rPr>
          <w:rFonts w:eastAsia="Times New Roman" w:cstheme="minorHAnsi"/>
          <w:lang w:eastAsia="fr-FR"/>
        </w:rPr>
        <w:t>une grille d’indicateurs quantitatifs concernant :</w:t>
      </w:r>
    </w:p>
    <w:p w14:paraId="2C9A6471" w14:textId="77777777" w:rsidR="006416A3" w:rsidRPr="0005144D" w:rsidRDefault="006416A3" w:rsidP="006416A3">
      <w:pPr>
        <w:pStyle w:val="Paragraphedeliste"/>
        <w:numPr>
          <w:ilvl w:val="0"/>
          <w:numId w:val="27"/>
        </w:numPr>
        <w:spacing w:after="0" w:line="240" w:lineRule="auto"/>
        <w:ind w:left="1843"/>
        <w:rPr>
          <w:rFonts w:eastAsia="Times New Roman" w:cstheme="minorHAnsi"/>
          <w:lang w:eastAsia="fr-FR"/>
        </w:rPr>
      </w:pPr>
      <w:r w:rsidRPr="0005144D">
        <w:rPr>
          <w:rFonts w:eastAsia="Times New Roman" w:cstheme="minorHAnsi"/>
          <w:lang w:eastAsia="fr-FR"/>
        </w:rPr>
        <w:t>le profil des jeunes accueillis et les modalités d’accueil ;</w:t>
      </w:r>
    </w:p>
    <w:p w14:paraId="3A0C1E8A" w14:textId="77777777" w:rsidR="006416A3" w:rsidRPr="0005144D" w:rsidRDefault="006416A3" w:rsidP="006416A3">
      <w:pPr>
        <w:pStyle w:val="Paragraphedeliste"/>
        <w:numPr>
          <w:ilvl w:val="0"/>
          <w:numId w:val="27"/>
        </w:numPr>
        <w:spacing w:after="0" w:line="240" w:lineRule="auto"/>
        <w:ind w:left="1843"/>
        <w:rPr>
          <w:rFonts w:eastAsia="Times New Roman" w:cstheme="minorHAnsi"/>
          <w:lang w:eastAsia="fr-FR"/>
        </w:rPr>
      </w:pPr>
      <w:r w:rsidRPr="0005144D">
        <w:rPr>
          <w:rFonts w:eastAsia="Times New Roman" w:cstheme="minorHAnsi"/>
          <w:lang w:eastAsia="fr-FR"/>
        </w:rPr>
        <w:t>les caractéristiques de l’habitat (individualisation des logements et format des espaces collectifs), le taux d’occupation, la durée des séjours, la préparation à la sortie du Fjt, la politique tarifaire ;</w:t>
      </w:r>
    </w:p>
    <w:p w14:paraId="7DFC65A7" w14:textId="77777777" w:rsidR="006416A3" w:rsidRPr="0005144D" w:rsidRDefault="006416A3" w:rsidP="006416A3">
      <w:pPr>
        <w:pStyle w:val="Paragraphedeliste"/>
        <w:numPr>
          <w:ilvl w:val="0"/>
          <w:numId w:val="27"/>
        </w:numPr>
        <w:spacing w:after="0" w:line="240" w:lineRule="auto"/>
        <w:ind w:left="1843"/>
        <w:rPr>
          <w:rFonts w:eastAsia="Times New Roman" w:cstheme="minorHAnsi"/>
          <w:lang w:eastAsia="fr-FR"/>
        </w:rPr>
      </w:pPr>
      <w:r w:rsidRPr="0005144D">
        <w:rPr>
          <w:rFonts w:eastAsia="Times New Roman" w:cstheme="minorHAnsi"/>
          <w:lang w:eastAsia="fr-FR"/>
        </w:rPr>
        <w:t>l’accompagnement collectif et individuel des résidents ;</w:t>
      </w:r>
    </w:p>
    <w:p w14:paraId="56D4A97C" w14:textId="77777777" w:rsidR="006416A3" w:rsidRPr="0005144D" w:rsidRDefault="006416A3" w:rsidP="006416A3">
      <w:pPr>
        <w:pStyle w:val="Paragraphedeliste"/>
        <w:numPr>
          <w:ilvl w:val="0"/>
          <w:numId w:val="27"/>
        </w:numPr>
        <w:spacing w:after="0" w:line="240" w:lineRule="auto"/>
        <w:ind w:left="1843"/>
        <w:rPr>
          <w:rFonts w:eastAsia="Times New Roman" w:cstheme="minorHAnsi"/>
          <w:lang w:eastAsia="fr-FR"/>
        </w:rPr>
      </w:pPr>
      <w:r w:rsidRPr="0005144D">
        <w:rPr>
          <w:rFonts w:eastAsia="Times New Roman" w:cstheme="minorHAnsi"/>
          <w:lang w:eastAsia="fr-FR"/>
        </w:rPr>
        <w:t>le fonctionnement des instances de représentation des résidents ;</w:t>
      </w:r>
    </w:p>
    <w:p w14:paraId="3776D097" w14:textId="77777777" w:rsidR="006416A3" w:rsidRPr="0005144D" w:rsidRDefault="006416A3" w:rsidP="006416A3">
      <w:pPr>
        <w:pStyle w:val="Paragraphedeliste"/>
        <w:numPr>
          <w:ilvl w:val="0"/>
          <w:numId w:val="27"/>
        </w:numPr>
        <w:spacing w:after="0" w:line="240" w:lineRule="auto"/>
        <w:ind w:left="1843"/>
        <w:rPr>
          <w:rFonts w:eastAsia="Times New Roman" w:cstheme="minorHAnsi"/>
          <w:lang w:eastAsia="fr-FR"/>
        </w:rPr>
      </w:pPr>
      <w:r w:rsidRPr="0005144D">
        <w:rPr>
          <w:rFonts w:eastAsia="Times New Roman" w:cstheme="minorHAnsi"/>
          <w:lang w:eastAsia="fr-FR"/>
        </w:rPr>
        <w:t>les effectifs et la qualification des équipes socio-éducatives ;</w:t>
      </w:r>
    </w:p>
    <w:p w14:paraId="26614156" w14:textId="77777777" w:rsidR="001C57D7" w:rsidRDefault="006416A3" w:rsidP="001C57D7">
      <w:pPr>
        <w:pStyle w:val="Paragraphedeliste"/>
        <w:numPr>
          <w:ilvl w:val="0"/>
          <w:numId w:val="27"/>
        </w:numPr>
        <w:spacing w:after="0" w:line="240" w:lineRule="auto"/>
        <w:ind w:left="1843"/>
        <w:rPr>
          <w:rFonts w:eastAsia="Times New Roman" w:cstheme="minorHAnsi"/>
          <w:lang w:eastAsia="fr-FR"/>
        </w:rPr>
      </w:pPr>
      <w:r w:rsidRPr="0005144D">
        <w:rPr>
          <w:rFonts w:eastAsia="Times New Roman" w:cstheme="minorHAnsi"/>
          <w:lang w:eastAsia="fr-FR"/>
        </w:rPr>
        <w:t xml:space="preserve">le réseau de partenaires et les actions conduites en partenariat. </w:t>
      </w:r>
    </w:p>
    <w:p w14:paraId="40E77891" w14:textId="2A47FA7C" w:rsidR="001C57D7" w:rsidRPr="001C57D7" w:rsidRDefault="001C57D7" w:rsidP="001C57D7">
      <w:pPr>
        <w:spacing w:after="0" w:line="240" w:lineRule="auto"/>
        <w:rPr>
          <w:rFonts w:eastAsia="Times New Roman" w:cstheme="minorHAnsi"/>
          <w:lang w:eastAsia="fr-FR"/>
        </w:rPr>
      </w:pPr>
      <w:r w:rsidRPr="001C57D7">
        <w:rPr>
          <w:rFonts w:eastAsia="Times New Roman" w:cstheme="minorHAnsi"/>
          <w:lang w:eastAsia="fr-FR"/>
        </w:rPr>
        <w:t xml:space="preserve">Les indicateurs nationaux de suivis devront également être renseignés dans le schéma d’évaluation. </w:t>
      </w:r>
    </w:p>
    <w:p w14:paraId="2DD24DEB" w14:textId="77777777" w:rsidR="006416A3" w:rsidRPr="00913DA8" w:rsidRDefault="006416A3" w:rsidP="006416A3">
      <w:pPr>
        <w:numPr>
          <w:ilvl w:val="0"/>
          <w:numId w:val="13"/>
        </w:numPr>
        <w:tabs>
          <w:tab w:val="num" w:pos="1080"/>
        </w:tabs>
        <w:spacing w:after="0" w:line="240" w:lineRule="auto"/>
        <w:ind w:left="1080" w:hanging="540"/>
        <w:rPr>
          <w:rFonts w:eastAsia="Times New Roman" w:cstheme="minorHAnsi"/>
          <w:lang w:eastAsia="fr-FR"/>
        </w:rPr>
      </w:pPr>
      <w:r w:rsidRPr="00913DA8">
        <w:rPr>
          <w:rFonts w:eastAsia="Times New Roman" w:cstheme="minorHAnsi"/>
          <w:lang w:eastAsia="fr-FR"/>
        </w:rPr>
        <w:t>une analyse qualitative portant notamment sur :</w:t>
      </w:r>
    </w:p>
    <w:p w14:paraId="7803EE1C" w14:textId="77777777" w:rsidR="006416A3" w:rsidRPr="00913DA8" w:rsidRDefault="006416A3" w:rsidP="006416A3">
      <w:pPr>
        <w:spacing w:before="100" w:beforeAutospacing="1" w:after="0" w:line="240" w:lineRule="auto"/>
        <w:ind w:left="1797" w:hanging="357"/>
        <w:contextualSpacing/>
        <w:rPr>
          <w:rFonts w:eastAsia="Times New Roman" w:cstheme="minorHAnsi"/>
          <w:lang w:eastAsia="fr-FR"/>
        </w:rPr>
      </w:pPr>
      <w:r w:rsidRPr="00913DA8">
        <w:rPr>
          <w:rFonts w:eastAsia="Times New Roman" w:cstheme="minorHAnsi"/>
          <w:lang w:eastAsia="fr-FR"/>
        </w:rPr>
        <w:t>-</w:t>
      </w:r>
      <w:r w:rsidRPr="00913DA8">
        <w:rPr>
          <w:rFonts w:eastAsia="Times New Roman" w:cstheme="minorHAnsi"/>
          <w:lang w:eastAsia="fr-FR"/>
        </w:rPr>
        <w:tab/>
        <w:t xml:space="preserve">la pertinence des objectifs, </w:t>
      </w:r>
    </w:p>
    <w:p w14:paraId="49D29BC9" w14:textId="77777777" w:rsidR="006416A3" w:rsidRPr="00913DA8" w:rsidRDefault="006416A3" w:rsidP="006416A3">
      <w:pPr>
        <w:spacing w:before="100" w:beforeAutospacing="1" w:after="0" w:line="240" w:lineRule="auto"/>
        <w:ind w:left="1797" w:hanging="357"/>
        <w:contextualSpacing/>
        <w:rPr>
          <w:rFonts w:eastAsia="Times New Roman" w:cstheme="minorHAnsi"/>
          <w:lang w:eastAsia="fr-FR"/>
        </w:rPr>
      </w:pPr>
      <w:r w:rsidRPr="00913DA8">
        <w:rPr>
          <w:rFonts w:eastAsia="Times New Roman" w:cstheme="minorHAnsi"/>
          <w:lang w:eastAsia="fr-FR"/>
        </w:rPr>
        <w:t>-</w:t>
      </w:r>
      <w:r w:rsidRPr="00913DA8">
        <w:rPr>
          <w:rFonts w:eastAsia="Times New Roman" w:cstheme="minorHAnsi"/>
          <w:lang w:eastAsia="fr-FR"/>
        </w:rPr>
        <w:tab/>
        <w:t>les moyens mis en œuvre pour atteindre ces objectifs ;</w:t>
      </w:r>
    </w:p>
    <w:p w14:paraId="2FAF525A" w14:textId="77777777" w:rsidR="006416A3" w:rsidRPr="00913DA8" w:rsidRDefault="006416A3" w:rsidP="006416A3">
      <w:pPr>
        <w:spacing w:before="100" w:beforeAutospacing="1" w:after="0" w:line="240" w:lineRule="auto"/>
        <w:ind w:left="1797" w:hanging="357"/>
        <w:contextualSpacing/>
        <w:rPr>
          <w:rFonts w:eastAsia="Times New Roman" w:cstheme="minorHAnsi"/>
          <w:lang w:eastAsia="fr-FR"/>
        </w:rPr>
      </w:pPr>
      <w:r w:rsidRPr="00913DA8">
        <w:rPr>
          <w:rFonts w:eastAsia="Times New Roman" w:cstheme="minorHAnsi"/>
          <w:lang w:eastAsia="fr-FR"/>
        </w:rPr>
        <w:t>-</w:t>
      </w:r>
      <w:r w:rsidRPr="00913DA8">
        <w:rPr>
          <w:rFonts w:eastAsia="Times New Roman" w:cstheme="minorHAnsi"/>
          <w:lang w:eastAsia="fr-FR"/>
        </w:rPr>
        <w:tab/>
        <w:t>l’implication des résidents dans la vie du foyer ;</w:t>
      </w:r>
    </w:p>
    <w:p w14:paraId="73F7027C" w14:textId="77777777" w:rsidR="006416A3" w:rsidRPr="00913DA8" w:rsidRDefault="006416A3" w:rsidP="006416A3">
      <w:pPr>
        <w:spacing w:before="100" w:beforeAutospacing="1" w:after="0" w:line="240" w:lineRule="auto"/>
        <w:ind w:left="1797" w:hanging="357"/>
        <w:contextualSpacing/>
        <w:rPr>
          <w:rFonts w:eastAsia="Times New Roman" w:cstheme="minorHAnsi"/>
          <w:lang w:eastAsia="fr-FR"/>
        </w:rPr>
      </w:pPr>
      <w:r w:rsidRPr="00913DA8">
        <w:rPr>
          <w:rFonts w:eastAsia="Times New Roman" w:cstheme="minorHAnsi"/>
          <w:lang w:eastAsia="fr-FR"/>
        </w:rPr>
        <w:t>-</w:t>
      </w:r>
      <w:r w:rsidRPr="00913DA8">
        <w:rPr>
          <w:rFonts w:eastAsia="Times New Roman" w:cstheme="minorHAnsi"/>
          <w:lang w:eastAsia="fr-FR"/>
        </w:rPr>
        <w:tab/>
        <w:t>les effets constatés en matière de parcours résidentiel, de socialisation, d’insertion sociale et professionnelle, d’accès à l’autonomie des jeunes accueillis ;</w:t>
      </w:r>
    </w:p>
    <w:p w14:paraId="66274D4D" w14:textId="3ACFDA4C" w:rsidR="006416A3" w:rsidRDefault="006416A3" w:rsidP="006416A3">
      <w:pPr>
        <w:spacing w:before="100" w:beforeAutospacing="1" w:after="0" w:line="240" w:lineRule="auto"/>
        <w:ind w:left="1797" w:hanging="357"/>
        <w:contextualSpacing/>
        <w:rPr>
          <w:rFonts w:eastAsia="Times New Roman" w:cstheme="minorHAnsi"/>
          <w:lang w:eastAsia="fr-FR"/>
        </w:rPr>
      </w:pPr>
      <w:r w:rsidRPr="00913DA8">
        <w:rPr>
          <w:rFonts w:eastAsia="Times New Roman" w:cstheme="minorHAnsi"/>
          <w:lang w:eastAsia="fr-FR"/>
        </w:rPr>
        <w:t>-</w:t>
      </w:r>
      <w:r w:rsidRPr="00913DA8">
        <w:rPr>
          <w:rFonts w:eastAsia="Times New Roman" w:cstheme="minorHAnsi"/>
          <w:lang w:eastAsia="fr-FR"/>
        </w:rPr>
        <w:tab/>
        <w:t xml:space="preserve">la participation du </w:t>
      </w:r>
      <w:r>
        <w:rPr>
          <w:rFonts w:eastAsia="Times New Roman" w:cstheme="minorHAnsi"/>
          <w:lang w:eastAsia="fr-FR"/>
        </w:rPr>
        <w:t>Fjt</w:t>
      </w:r>
      <w:r w:rsidRPr="00913DA8">
        <w:rPr>
          <w:rFonts w:eastAsia="Times New Roman" w:cstheme="minorHAnsi"/>
          <w:lang w:eastAsia="fr-FR"/>
        </w:rPr>
        <w:t xml:space="preserve"> à l’élaboration de la politique jeunesse sur le territoire.</w:t>
      </w:r>
    </w:p>
    <w:p w14:paraId="5B76EF87" w14:textId="77777777" w:rsidR="001C57D7" w:rsidRDefault="001C57D7" w:rsidP="001C57D7">
      <w:pPr>
        <w:spacing w:before="100" w:beforeAutospacing="1" w:after="0" w:line="240" w:lineRule="auto"/>
        <w:contextualSpacing/>
        <w:rPr>
          <w:rFonts w:eastAsia="Times New Roman" w:cstheme="minorHAnsi"/>
          <w:lang w:eastAsia="fr-FR"/>
        </w:rPr>
      </w:pPr>
    </w:p>
    <w:p w14:paraId="0CCD5F5D" w14:textId="77777777" w:rsidR="006416A3" w:rsidRPr="005375A2" w:rsidRDefault="006416A3" w:rsidP="006416A3">
      <w:pPr>
        <w:spacing w:after="0" w:line="240" w:lineRule="auto"/>
        <w:rPr>
          <w:rFonts w:eastAsia="Times New Roman" w:cstheme="minorHAnsi"/>
          <w:lang w:eastAsia="fr-FR"/>
        </w:rPr>
      </w:pPr>
      <w:r>
        <w:rPr>
          <w:rFonts w:eastAsia="Times New Roman" w:cstheme="minorHAnsi"/>
          <w:lang w:eastAsia="fr-FR"/>
        </w:rPr>
        <w:t xml:space="preserve">Les indicateurs mobilisés peuvent rendre compte tant des résultats obtenus que des processus mis en œuvre pour les atteindre.  </w:t>
      </w:r>
    </w:p>
    <w:p w14:paraId="3DD024D6" w14:textId="77777777" w:rsidR="006416A3" w:rsidRDefault="006416A3" w:rsidP="006416A3">
      <w:pPr>
        <w:spacing w:after="0" w:line="240" w:lineRule="auto"/>
        <w:rPr>
          <w:rFonts w:eastAsia="Times New Roman" w:cstheme="minorHAnsi"/>
          <w:lang w:eastAsia="fr-FR"/>
        </w:rPr>
      </w:pPr>
      <w:r w:rsidRPr="003A59F3">
        <w:rPr>
          <w:rFonts w:ascii="Calibri" w:hAnsi="Calibri" w:cs="Calibri"/>
          <w:color w:val="000000"/>
        </w:rPr>
        <w:t>Chaque structure gestionnaire d</w:t>
      </w:r>
      <w:r>
        <w:rPr>
          <w:rFonts w:ascii="Calibri" w:hAnsi="Calibri" w:cs="Calibri"/>
          <w:color w:val="000000"/>
        </w:rPr>
        <w:t>oit</w:t>
      </w:r>
      <w:r w:rsidRPr="003A59F3">
        <w:rPr>
          <w:rFonts w:ascii="Calibri" w:hAnsi="Calibri" w:cs="Calibri"/>
          <w:color w:val="000000"/>
        </w:rPr>
        <w:t xml:space="preserve"> chercher à développer une démarche d’évaluation</w:t>
      </w:r>
      <w:r>
        <w:rPr>
          <w:rFonts w:ascii="Calibri" w:hAnsi="Calibri" w:cs="Calibri"/>
          <w:color w:val="000000"/>
        </w:rPr>
        <w:t xml:space="preserve"> de son projet, à élaborer</w:t>
      </w:r>
      <w:r w:rsidRPr="003A59F3">
        <w:rPr>
          <w:rFonts w:ascii="Calibri" w:hAnsi="Calibri" w:cs="Calibri"/>
          <w:color w:val="000000"/>
        </w:rPr>
        <w:t xml:space="preserve"> des outils</w:t>
      </w:r>
      <w:r>
        <w:rPr>
          <w:rFonts w:ascii="Calibri" w:hAnsi="Calibri" w:cs="Calibri"/>
          <w:color w:val="000000"/>
        </w:rPr>
        <w:t xml:space="preserve"> </w:t>
      </w:r>
      <w:r w:rsidRPr="003A59F3">
        <w:rPr>
          <w:rFonts w:ascii="Calibri" w:hAnsi="Calibri" w:cs="Calibri"/>
          <w:color w:val="000000"/>
        </w:rPr>
        <w:t>et à associer les équipes et les jeunes. Ceci afin de donner du sens</w:t>
      </w:r>
      <w:r>
        <w:rPr>
          <w:rFonts w:ascii="Calibri" w:hAnsi="Calibri" w:cs="Calibri"/>
          <w:color w:val="000000"/>
        </w:rPr>
        <w:t xml:space="preserve"> à l’action</w:t>
      </w:r>
      <w:r w:rsidRPr="003A59F3">
        <w:rPr>
          <w:rFonts w:ascii="Calibri" w:hAnsi="Calibri" w:cs="Calibri"/>
          <w:color w:val="000000"/>
        </w:rPr>
        <w:t>, sécuriser au mieux les équipes, fiabiliser les données, faciliter le pilotage du projet et le dialogue de gestion.</w:t>
      </w:r>
    </w:p>
    <w:p w14:paraId="75220C77" w14:textId="77777777" w:rsidR="006416A3" w:rsidRDefault="006416A3" w:rsidP="006416A3">
      <w:pPr>
        <w:spacing w:after="0" w:line="240" w:lineRule="auto"/>
        <w:rPr>
          <w:rFonts w:eastAsia="Times New Roman" w:cstheme="minorHAnsi"/>
          <w:lang w:eastAsia="fr-FR"/>
        </w:rPr>
      </w:pPr>
      <w:r>
        <w:rPr>
          <w:rFonts w:eastAsia="Times New Roman" w:cstheme="minorHAnsi"/>
          <w:lang w:eastAsia="fr-FR"/>
        </w:rPr>
        <w:t xml:space="preserve">En cas de non-complétude du schéma d’évaluation, la Caf peut proroger l’agrément en cours pour une durée maximum de 1 an non renouvelable afin de permettre à la structure de rassembler ces éléments. </w:t>
      </w:r>
    </w:p>
    <w:p w14:paraId="57F3D888" w14:textId="0B95ADDB" w:rsidR="006C2FB4" w:rsidRPr="00981EAB" w:rsidRDefault="00D446DA" w:rsidP="00981EAB">
      <w:pPr>
        <w:pStyle w:val="Titre1"/>
      </w:pPr>
      <w:bookmarkStart w:id="21" w:name="_Toc52541919"/>
      <w:r w:rsidRPr="00913DA8">
        <w:t>Les modalités de financement de la Ps Fjt</w:t>
      </w:r>
      <w:bookmarkEnd w:id="21"/>
      <w:r w:rsidRPr="00913DA8">
        <w:t xml:space="preserve"> </w:t>
      </w:r>
    </w:p>
    <w:p w14:paraId="6D311BCC" w14:textId="77777777" w:rsidR="00E41447" w:rsidRPr="00913DA8" w:rsidRDefault="00E41447" w:rsidP="006E2645">
      <w:pPr>
        <w:pStyle w:val="Titre2"/>
      </w:pPr>
      <w:bookmarkStart w:id="22" w:name="_Toc52541920"/>
      <w:r w:rsidRPr="00913DA8">
        <w:t>L’assiette de la Ps Fjt comporte quatre éléments</w:t>
      </w:r>
      <w:bookmarkEnd w:id="22"/>
      <w:r w:rsidRPr="00913DA8">
        <w:t xml:space="preserve"> </w:t>
      </w:r>
    </w:p>
    <w:p w14:paraId="100463A3" w14:textId="77777777" w:rsidR="00E41447" w:rsidRPr="00913DA8" w:rsidRDefault="00E41447" w:rsidP="00E41447">
      <w:pPr>
        <w:rPr>
          <w:rFonts w:cstheme="minorHAnsi"/>
        </w:rPr>
      </w:pPr>
      <w:r w:rsidRPr="00913DA8">
        <w:rPr>
          <w:rFonts w:cstheme="minorHAnsi"/>
        </w:rPr>
        <w:t xml:space="preserve">A= 100 % des charges de salaire des personnels socio-éducatifs qualifiés </w:t>
      </w:r>
    </w:p>
    <w:p w14:paraId="136F27E1" w14:textId="77777777" w:rsidR="00E41447" w:rsidRPr="00913DA8" w:rsidRDefault="00E41447" w:rsidP="00E41447">
      <w:pPr>
        <w:rPr>
          <w:rFonts w:cstheme="minorHAnsi"/>
        </w:rPr>
      </w:pPr>
      <w:r w:rsidRPr="00913DA8">
        <w:rPr>
          <w:rFonts w:cstheme="minorHAnsi"/>
        </w:rPr>
        <w:t xml:space="preserve">B= 50 % des charges de salaire des personnels d’appui à la fonction socioéducative </w:t>
      </w:r>
    </w:p>
    <w:p w14:paraId="2A59970A" w14:textId="341BE99F" w:rsidR="00E41447" w:rsidRPr="00913DA8" w:rsidRDefault="00E41447" w:rsidP="00E41447">
      <w:pPr>
        <w:rPr>
          <w:rFonts w:cstheme="minorHAnsi"/>
        </w:rPr>
      </w:pPr>
      <w:r w:rsidRPr="00913DA8">
        <w:rPr>
          <w:rFonts w:cstheme="minorHAnsi"/>
        </w:rPr>
        <w:t xml:space="preserve">C= 50 % des charges </w:t>
      </w:r>
      <w:r w:rsidR="0072157E">
        <w:rPr>
          <w:rFonts w:cstheme="minorHAnsi"/>
        </w:rPr>
        <w:t>de salaire des personnels</w:t>
      </w:r>
      <w:r w:rsidRPr="00913DA8">
        <w:rPr>
          <w:rFonts w:cstheme="minorHAnsi"/>
        </w:rPr>
        <w:t xml:space="preserve"> de direction (limite 2 Etp)</w:t>
      </w:r>
    </w:p>
    <w:p w14:paraId="4A042C3B" w14:textId="4AF03DE1" w:rsidR="00E41447" w:rsidRPr="00913DA8" w:rsidRDefault="00E41447" w:rsidP="00E41447">
      <w:pPr>
        <w:rPr>
          <w:rFonts w:cstheme="minorHAnsi"/>
        </w:rPr>
      </w:pPr>
      <w:r w:rsidRPr="00913DA8">
        <w:rPr>
          <w:rFonts w:cstheme="minorHAnsi"/>
        </w:rPr>
        <w:t>D= 25 % de la sommes des charges précédentes au titre des dépenses de fonctionnement générées par l’activité des personnels</w:t>
      </w:r>
    </w:p>
    <w:p w14:paraId="1D21A5DB" w14:textId="77777777" w:rsidR="00E41447" w:rsidRPr="00913DA8" w:rsidRDefault="00E41447" w:rsidP="00E41447">
      <w:pPr>
        <w:rPr>
          <w:rFonts w:cstheme="minorHAnsi"/>
          <w:b/>
        </w:rPr>
      </w:pPr>
      <w:r w:rsidRPr="00913DA8">
        <w:rPr>
          <w:rFonts w:cstheme="minorHAnsi"/>
          <w:noProof/>
          <w:lang w:eastAsia="fr-FR"/>
        </w:rPr>
        <mc:AlternateContent>
          <mc:Choice Requires="wps">
            <w:drawing>
              <wp:anchor distT="0" distB="0" distL="114300" distR="114300" simplePos="0" relativeHeight="251659264" behindDoc="0" locked="0" layoutInCell="1" allowOverlap="1" wp14:anchorId="4F06553D" wp14:editId="0674FE47">
                <wp:simplePos x="0" y="0"/>
                <wp:positionH relativeFrom="column">
                  <wp:posOffset>1911985</wp:posOffset>
                </wp:positionH>
                <wp:positionV relativeFrom="paragraph">
                  <wp:posOffset>9573</wp:posOffset>
                </wp:positionV>
                <wp:extent cx="2000250" cy="422275"/>
                <wp:effectExtent l="0" t="0" r="19050" b="15875"/>
                <wp:wrapSquare wrapText="bothSides"/>
                <wp:docPr id="1" name="Zone de texte 1"/>
                <wp:cNvGraphicFramePr/>
                <a:graphic xmlns:a="http://schemas.openxmlformats.org/drawingml/2006/main">
                  <a:graphicData uri="http://schemas.microsoft.com/office/word/2010/wordprocessingShape">
                    <wps:wsp>
                      <wps:cNvSpPr txBox="1"/>
                      <wps:spPr>
                        <a:xfrm>
                          <a:off x="0" y="0"/>
                          <a:ext cx="2000250" cy="422275"/>
                        </a:xfrm>
                        <a:prstGeom prst="rect">
                          <a:avLst/>
                        </a:prstGeom>
                        <a:noFill/>
                        <a:ln w="6350">
                          <a:solidFill>
                            <a:prstClr val="black"/>
                          </a:solidFill>
                        </a:ln>
                      </wps:spPr>
                      <wps:txbx>
                        <w:txbxContent>
                          <w:p w14:paraId="2259C16D" w14:textId="77777777" w:rsidR="006F293A" w:rsidRPr="00E41447" w:rsidRDefault="006F293A" w:rsidP="00E41447">
                            <w:pPr>
                              <w:spacing w:after="0"/>
                              <w:jc w:val="center"/>
                              <w:rPr>
                                <w:b/>
                                <w:sz w:val="24"/>
                              </w:rPr>
                            </w:pPr>
                            <w:r w:rsidRPr="00E41447">
                              <w:rPr>
                                <w:b/>
                                <w:sz w:val="24"/>
                              </w:rPr>
                              <w:t>Assiette = A + B + C +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6553D" id="Zone de texte 1" o:spid="_x0000_s1033" type="#_x0000_t202" style="position:absolute;left:0;text-align:left;margin-left:150.55pt;margin-top:.75pt;width:157.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" filled="f" strokeweight=".5pt">
                <v:textbox>
                  <w:txbxContent>
                    <w:p w14:paraId="2259C16D" w14:textId="77777777" w:rsidR="006F293A" w:rsidRPr="00E41447" w:rsidRDefault="006F293A" w:rsidP="00E41447">
                      <w:pPr>
                        <w:spacing w:after="0"/>
                        <w:jc w:val="center"/>
                        <w:rPr>
                          <w:b/>
                          <w:sz w:val="24"/>
                        </w:rPr>
                      </w:pPr>
                      <w:r w:rsidRPr="00E41447">
                        <w:rPr>
                          <w:b/>
                          <w:sz w:val="24"/>
                        </w:rPr>
                        <w:t>Assiette = A + B + C + D</w:t>
                      </w:r>
                    </w:p>
                  </w:txbxContent>
                </v:textbox>
                <w10:wrap type="square"/>
              </v:shape>
            </w:pict>
          </mc:Fallback>
        </mc:AlternateContent>
      </w:r>
    </w:p>
    <w:p w14:paraId="2EE494E8" w14:textId="77777777" w:rsidR="00E41447" w:rsidRPr="00913DA8" w:rsidRDefault="00E41447" w:rsidP="00E41447">
      <w:pPr>
        <w:rPr>
          <w:rFonts w:cstheme="minorHAnsi"/>
          <w:b/>
        </w:rPr>
      </w:pPr>
    </w:p>
    <w:p w14:paraId="123153AA" w14:textId="4BB1EE79" w:rsidR="00E41447" w:rsidRPr="00913DA8" w:rsidRDefault="00E41447" w:rsidP="00E41447">
      <w:pPr>
        <w:rPr>
          <w:rFonts w:cstheme="minorHAnsi"/>
        </w:rPr>
      </w:pPr>
      <w:r w:rsidRPr="00913DA8">
        <w:rPr>
          <w:rFonts w:cstheme="minorHAnsi"/>
        </w:rPr>
        <w:t xml:space="preserve">Afin de limiter une éventuelle dérive vers un sureffectif ou une valorisation excessive des salaires, </w:t>
      </w:r>
      <w:r w:rsidR="00676B26">
        <w:rPr>
          <w:rFonts w:cstheme="minorHAnsi"/>
        </w:rPr>
        <w:t xml:space="preserve">la Cnaf détermine chaque année le montant maximum de l’assiette par place. Ce plafond permet le calcul pour chaque Fjt d’une assiette maximum. </w:t>
      </w:r>
    </w:p>
    <w:p w14:paraId="096349E6" w14:textId="77777777" w:rsidR="00E41447" w:rsidRPr="00913DA8" w:rsidRDefault="00E41447" w:rsidP="00E41447">
      <w:pPr>
        <w:rPr>
          <w:rFonts w:cstheme="minorHAnsi"/>
          <w:b/>
        </w:rPr>
      </w:pPr>
      <w:r w:rsidRPr="00913DA8">
        <w:rPr>
          <w:rFonts w:cstheme="minorHAnsi"/>
          <w:noProof/>
          <w:lang w:eastAsia="fr-FR"/>
        </w:rPr>
        <mc:AlternateContent>
          <mc:Choice Requires="wps">
            <w:drawing>
              <wp:anchor distT="0" distB="0" distL="114300" distR="114300" simplePos="0" relativeHeight="251661312" behindDoc="0" locked="0" layoutInCell="1" allowOverlap="1" wp14:anchorId="5CCD8E43" wp14:editId="26F6C7A9">
                <wp:simplePos x="0" y="0"/>
                <wp:positionH relativeFrom="margin">
                  <wp:posOffset>868045</wp:posOffset>
                </wp:positionH>
                <wp:positionV relativeFrom="paragraph">
                  <wp:posOffset>120650</wp:posOffset>
                </wp:positionV>
                <wp:extent cx="4436110" cy="612140"/>
                <wp:effectExtent l="0" t="0" r="21590" b="16510"/>
                <wp:wrapSquare wrapText="bothSides"/>
                <wp:docPr id="2" name="Zone de texte 2"/>
                <wp:cNvGraphicFramePr/>
                <a:graphic xmlns:a="http://schemas.openxmlformats.org/drawingml/2006/main">
                  <a:graphicData uri="http://schemas.microsoft.com/office/word/2010/wordprocessingShape">
                    <wps:wsp>
                      <wps:cNvSpPr txBox="1"/>
                      <wps:spPr>
                        <a:xfrm>
                          <a:off x="0" y="0"/>
                          <a:ext cx="4436110" cy="612140"/>
                        </a:xfrm>
                        <a:prstGeom prst="rect">
                          <a:avLst/>
                        </a:prstGeom>
                        <a:noFill/>
                        <a:ln w="6350">
                          <a:solidFill>
                            <a:prstClr val="black"/>
                          </a:solidFill>
                        </a:ln>
                      </wps:spPr>
                      <wps:txbx>
                        <w:txbxContent>
                          <w:p w14:paraId="0234928E" w14:textId="31AD376B" w:rsidR="006F293A" w:rsidRPr="00E41447" w:rsidRDefault="006F293A" w:rsidP="00343C91">
                            <w:pPr>
                              <w:jc w:val="center"/>
                              <w:rPr>
                                <w:b/>
                                <w:sz w:val="24"/>
                              </w:rPr>
                            </w:pPr>
                            <w:r w:rsidRPr="00E41447">
                              <w:rPr>
                                <w:b/>
                                <w:sz w:val="24"/>
                              </w:rPr>
                              <w:t xml:space="preserve">Assiette maximum pour 2020 = </w:t>
                            </w:r>
                            <w:r>
                              <w:rPr>
                                <w:b/>
                                <w:sz w:val="24"/>
                              </w:rPr>
                              <w:t>3 116</w:t>
                            </w:r>
                            <w:r w:rsidRPr="00E41447">
                              <w:rPr>
                                <w:b/>
                                <w:sz w:val="24"/>
                              </w:rPr>
                              <w:t xml:space="preserve"> € X nb de </w:t>
                            </w:r>
                            <w:r>
                              <w:rPr>
                                <w:b/>
                                <w:sz w:val="24"/>
                              </w:rPr>
                              <w:t>places</w:t>
                            </w:r>
                            <w:r w:rsidRPr="00E41447">
                              <w:rPr>
                                <w:b/>
                                <w:sz w:val="24"/>
                              </w:rPr>
                              <w:t xml:space="preserve"> retenu</w:t>
                            </w:r>
                            <w:r>
                              <w:rPr>
                                <w:b/>
                                <w:sz w:val="24"/>
                              </w:rPr>
                              <w:t>es</w:t>
                            </w:r>
                            <w:r w:rsidRPr="00E41447">
                              <w:rPr>
                                <w:b/>
                                <w:sz w:val="24"/>
                              </w:rPr>
                              <w:t xml:space="preserve"> pour le versement de la 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D8E43" id="Zone de texte 2" o:spid="_x0000_s1034" type="#_x0000_t202" style="position:absolute;left:0;text-align:left;margin-left:68.35pt;margin-top:9.5pt;width:349.3pt;height:4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" filled="f" strokeweight=".5pt">
                <v:textbox>
                  <w:txbxContent>
                    <w:p w14:paraId="0234928E" w14:textId="31AD376B" w:rsidR="006F293A" w:rsidRPr="00E41447" w:rsidRDefault="006F293A" w:rsidP="00343C91">
                      <w:pPr>
                        <w:jc w:val="center"/>
                        <w:rPr>
                          <w:b/>
                          <w:sz w:val="24"/>
                        </w:rPr>
                      </w:pPr>
                      <w:r w:rsidRPr="00E41447">
                        <w:rPr>
                          <w:b/>
                          <w:sz w:val="24"/>
                        </w:rPr>
                        <w:t xml:space="preserve">Assiette maximum pour 2020 = </w:t>
                      </w:r>
                      <w:r>
                        <w:rPr>
                          <w:b/>
                          <w:sz w:val="24"/>
                        </w:rPr>
                        <w:t>3 116</w:t>
                      </w:r>
                      <w:r w:rsidRPr="00E41447">
                        <w:rPr>
                          <w:b/>
                          <w:sz w:val="24"/>
                        </w:rPr>
                        <w:t xml:space="preserve"> € X nb de </w:t>
                      </w:r>
                      <w:r>
                        <w:rPr>
                          <w:b/>
                          <w:sz w:val="24"/>
                        </w:rPr>
                        <w:t>places</w:t>
                      </w:r>
                      <w:r w:rsidRPr="00E41447">
                        <w:rPr>
                          <w:b/>
                          <w:sz w:val="24"/>
                        </w:rPr>
                        <w:t xml:space="preserve"> retenu</w:t>
                      </w:r>
                      <w:r>
                        <w:rPr>
                          <w:b/>
                          <w:sz w:val="24"/>
                        </w:rPr>
                        <w:t>es</w:t>
                      </w:r>
                      <w:r w:rsidRPr="00E41447">
                        <w:rPr>
                          <w:b/>
                          <w:sz w:val="24"/>
                        </w:rPr>
                        <w:t xml:space="preserve"> pour le versement de la Ps</w:t>
                      </w:r>
                    </w:p>
                  </w:txbxContent>
                </v:textbox>
                <w10:wrap type="square" anchorx="margin"/>
              </v:shape>
            </w:pict>
          </mc:Fallback>
        </mc:AlternateContent>
      </w:r>
    </w:p>
    <w:p w14:paraId="4116A551" w14:textId="77777777" w:rsidR="00E41447" w:rsidRPr="00913DA8" w:rsidRDefault="00E41447" w:rsidP="00E41447">
      <w:pPr>
        <w:rPr>
          <w:rFonts w:cstheme="minorHAnsi"/>
          <w:b/>
        </w:rPr>
      </w:pPr>
    </w:p>
    <w:p w14:paraId="1CD0E713" w14:textId="321174A3" w:rsidR="00E41447" w:rsidRDefault="00E41447" w:rsidP="00E41447">
      <w:pPr>
        <w:rPr>
          <w:rFonts w:cstheme="minorHAnsi"/>
          <w:b/>
        </w:rPr>
      </w:pPr>
    </w:p>
    <w:p w14:paraId="62B45B3E" w14:textId="3C1D450C" w:rsidR="00D067D1" w:rsidRDefault="00D067D1" w:rsidP="00E41447">
      <w:pPr>
        <w:rPr>
          <w:rFonts w:cstheme="minorHAnsi"/>
          <w:b/>
        </w:rPr>
      </w:pPr>
    </w:p>
    <w:p w14:paraId="3B390214" w14:textId="419A712A" w:rsidR="00D067D1" w:rsidRDefault="00D067D1" w:rsidP="00D067D1">
      <w:pPr>
        <w:pStyle w:val="Titre4"/>
      </w:pPr>
      <w:bookmarkStart w:id="23" w:name="_Hlk49526457"/>
      <w:r>
        <w:t xml:space="preserve">Détermination du nombre de places retenues pour le versement de la Ps </w:t>
      </w:r>
    </w:p>
    <w:p w14:paraId="5CF424E8" w14:textId="796EB285" w:rsidR="00D067D1" w:rsidRPr="00D067D1" w:rsidRDefault="00D067D1" w:rsidP="00D067D1">
      <w:r>
        <w:t>Le nombre de place retenues pour le versement de la Ps (capacité globale retenue) correspond aux places réellement ouvertes pour le public Caf (y compris les places attribuées à des publics dans le cadre d’une convention avec un tiers, dans la limite de 15 %</w:t>
      </w:r>
      <w:r w:rsidR="00665036">
        <w:t xml:space="preserve"> de la capacité d’accueil retenue</w:t>
      </w:r>
      <w:r>
        <w:t xml:space="preserve">). </w:t>
      </w:r>
      <w:r w:rsidR="003C54D9">
        <w:t>La capacité globale retenue intègre également les lits conventionnés à l’aid</w:t>
      </w:r>
      <w:r w:rsidR="00A56B50">
        <w:t>e au logement temporaire (Alt)</w:t>
      </w:r>
      <w:r w:rsidR="0026507C">
        <w:t xml:space="preserve"> dans un</w:t>
      </w:r>
      <w:r w:rsidR="009C2961">
        <w:t>e</w:t>
      </w:r>
      <w:r w:rsidR="0026507C">
        <w:t xml:space="preserve"> logique de soutien aux jeunes les plus vulnérables, l’A</w:t>
      </w:r>
      <w:r w:rsidR="009C2961">
        <w:t>lt</w:t>
      </w:r>
      <w:r w:rsidR="0026507C">
        <w:t xml:space="preserve"> permettant </w:t>
      </w:r>
      <w:r w:rsidR="009C2961">
        <w:t xml:space="preserve">de financer des places d’hébergement en Fjt pour les jeunes ne pouvant bénéficier de l’Apl et ne pouvant être accueilli en Chrs. </w:t>
      </w:r>
    </w:p>
    <w:bookmarkEnd w:id="23"/>
    <w:p w14:paraId="49EEA9F0" w14:textId="281F3D1F" w:rsidR="00D067D1" w:rsidRDefault="00D067D1" w:rsidP="00D067D1">
      <w:pPr>
        <w:pStyle w:val="Titre4"/>
      </w:pPr>
      <w:r>
        <w:t xml:space="preserve">Proratisation des charges de salaires des personnels affectés à temps partiel à la fonction socioéducative </w:t>
      </w:r>
    </w:p>
    <w:p w14:paraId="3198A0E4" w14:textId="5D4B75F6" w:rsidR="00D067D1" w:rsidRDefault="00D067D1" w:rsidP="00D067D1">
      <w:r>
        <w:t xml:space="preserve">Le gestionnaire déclare pour chaque personnel le temps de travail consacré à la fonction socioéducative dans le Fjt considéré afin de déterminer le montant des charges imputables à l’assiette. </w:t>
      </w:r>
    </w:p>
    <w:p w14:paraId="632A9AC2" w14:textId="601030C4" w:rsidR="00D067D1" w:rsidRDefault="00D067D1" w:rsidP="00D067D1">
      <w:r>
        <w:t>S’agissant des personnels d’appui (catégorie B), ne peuvent être intégrées à l’assiette que les charges de salaires correspondant au temps de travail effectivement consacré à la fonction socioéducative. Ce temps de travail est apprécié par la Caf sur la base du référentiel</w:t>
      </w:r>
      <w:r w:rsidR="00043615">
        <w:t>.</w:t>
      </w:r>
    </w:p>
    <w:p w14:paraId="1F6D2DC0" w14:textId="32F938F5" w:rsidR="00D067D1" w:rsidRDefault="00D067D1" w:rsidP="00D067D1">
      <w:r>
        <w:t xml:space="preserve">S’agissant de la fonction direction (catégorie C), il est déjà tenu compte de l’implication de ces personnels dans les charges administratives et de gestion. Il n’est donc pas nécessaire d’appliquer une proratisation supplémentaire pour tenir compte de leur participation à ces charges administratives. </w:t>
      </w:r>
    </w:p>
    <w:p w14:paraId="1E0AD9A3" w14:textId="347B3E66" w:rsidR="00D067D1" w:rsidRPr="00D067D1" w:rsidRDefault="00D067D1" w:rsidP="00D067D1">
      <w:pPr>
        <w:rPr>
          <w:b/>
          <w:bCs/>
          <w:u w:val="single"/>
        </w:rPr>
      </w:pPr>
      <w:r w:rsidRPr="00D067D1">
        <w:rPr>
          <w:b/>
          <w:bCs/>
          <w:u w:val="single"/>
        </w:rPr>
        <w:t xml:space="preserve">Cas particuliers : </w:t>
      </w:r>
    </w:p>
    <w:p w14:paraId="1156F4E6" w14:textId="2B73967C" w:rsidR="00D067D1" w:rsidRPr="00D067D1" w:rsidRDefault="00D067D1" w:rsidP="00D067D1">
      <w:pPr>
        <w:pStyle w:val="Style1"/>
        <w:rPr>
          <w:b w:val="0"/>
          <w:bCs/>
        </w:rPr>
      </w:pPr>
      <w:r w:rsidRPr="00D067D1">
        <w:rPr>
          <w:b w:val="0"/>
          <w:bCs/>
        </w:rPr>
        <w:t xml:space="preserve">En cas de </w:t>
      </w:r>
      <w:r w:rsidRPr="00D067D1">
        <w:t>mutualisation des postes</w:t>
      </w:r>
      <w:r w:rsidRPr="00D067D1">
        <w:rPr>
          <w:b w:val="0"/>
          <w:bCs/>
        </w:rPr>
        <w:t xml:space="preserve"> entre plusieurs structures, les charges de salaires doivent être affectées en fonction du temps de travail consacré par les animateurs dans chaque Fjt.  </w:t>
      </w:r>
      <w:r w:rsidR="008B6E13">
        <w:rPr>
          <w:b w:val="0"/>
          <w:bCs/>
        </w:rPr>
        <w:t xml:space="preserve">Le temps de travail de chaque professionnel est renseigné par le biais d’une fiche de fonction qui figure en annexe du dossier de </w:t>
      </w:r>
      <w:r w:rsidR="00EC3352">
        <w:rPr>
          <w:b w:val="0"/>
          <w:bCs/>
        </w:rPr>
        <w:t>demande d’agrément</w:t>
      </w:r>
      <w:r w:rsidR="008B6E13">
        <w:rPr>
          <w:b w:val="0"/>
          <w:bCs/>
        </w:rPr>
        <w:t xml:space="preserve">. </w:t>
      </w:r>
    </w:p>
    <w:p w14:paraId="4FFDCB49" w14:textId="50A9A5B4" w:rsidR="00D067D1" w:rsidRDefault="00D067D1" w:rsidP="005F4BFF">
      <w:pPr>
        <w:pStyle w:val="Paragraphedeliste"/>
        <w:numPr>
          <w:ilvl w:val="2"/>
          <w:numId w:val="20"/>
        </w:numPr>
      </w:pPr>
      <w:r w:rsidRPr="00D067D1">
        <w:rPr>
          <w:u w:val="single"/>
        </w:rPr>
        <w:t>Exemple</w:t>
      </w:r>
      <w:r>
        <w:t xml:space="preserve"> : si un animateur affecté à mi-temps dans un foyer et à mi-temps dans un autre foyer, il convient de retenir dans l’assiette de la Ps pour chacun de ces foyers la moitié des charges de salaires relatives à cet animateur. </w:t>
      </w:r>
    </w:p>
    <w:p w14:paraId="090E9BB2" w14:textId="62F423D8" w:rsidR="00D067D1" w:rsidRPr="00D067D1" w:rsidRDefault="00D067D1" w:rsidP="00D067D1">
      <w:pPr>
        <w:pStyle w:val="Style1"/>
      </w:pPr>
      <w:r>
        <w:rPr>
          <w:b w:val="0"/>
          <w:bCs/>
        </w:rPr>
        <w:t xml:space="preserve">En cas </w:t>
      </w:r>
      <w:r w:rsidRPr="00D067D1">
        <w:t>d’arrêt de travail des personnels</w:t>
      </w:r>
      <w:r>
        <w:rPr>
          <w:b w:val="0"/>
          <w:bCs/>
        </w:rPr>
        <w:t xml:space="preserve">, les charges de salaires des personnels en arrêt ne peuvent pas être intégrées à l’assiette. Seules les charges de salaires des personnels recrutés en remplacement sont imputables. </w:t>
      </w:r>
    </w:p>
    <w:p w14:paraId="4B10008A" w14:textId="77777777" w:rsidR="00D067D1" w:rsidRPr="00D067D1" w:rsidRDefault="00D067D1" w:rsidP="00D067D1">
      <w:pPr>
        <w:pStyle w:val="Style1"/>
        <w:numPr>
          <w:ilvl w:val="0"/>
          <w:numId w:val="0"/>
        </w:numPr>
        <w:ind w:left="714"/>
      </w:pPr>
    </w:p>
    <w:p w14:paraId="1746BB04" w14:textId="34B89454" w:rsidR="00D067D1" w:rsidRDefault="00D067D1" w:rsidP="00D067D1">
      <w:pPr>
        <w:pStyle w:val="Style1"/>
      </w:pPr>
      <w:r>
        <w:rPr>
          <w:b w:val="0"/>
          <w:bCs/>
        </w:rPr>
        <w:t xml:space="preserve">En cas de </w:t>
      </w:r>
      <w:r w:rsidRPr="00D067D1">
        <w:t>mise à disposition de personnels</w:t>
      </w:r>
      <w:r>
        <w:rPr>
          <w:b w:val="0"/>
          <w:bCs/>
        </w:rPr>
        <w:t xml:space="preserve"> pour le compte du Fjt par un tiers, les charges de salaires des personnels mis à disposition du Fjt peuvent être intégrées à la Ps si </w:t>
      </w:r>
      <w:r w:rsidRPr="00D067D1">
        <w:rPr>
          <w:b w:val="0"/>
          <w:bCs/>
        </w:rPr>
        <w:t>et seulement si</w:t>
      </w:r>
      <w:r>
        <w:rPr>
          <w:b w:val="0"/>
          <w:bCs/>
        </w:rPr>
        <w:t xml:space="preserve"> la mise à disposition est encadrée par une</w:t>
      </w:r>
      <w:r w:rsidRPr="00D067D1">
        <w:rPr>
          <w:b w:val="0"/>
          <w:bCs/>
        </w:rPr>
        <w:t xml:space="preserve"> convention indiquant clairement les éléments financiers (salaires et charges).</w:t>
      </w:r>
    </w:p>
    <w:p w14:paraId="153D84CB" w14:textId="77777777" w:rsidR="00E41447" w:rsidRPr="00913DA8" w:rsidRDefault="00E41447" w:rsidP="006E2645">
      <w:pPr>
        <w:pStyle w:val="Titre2"/>
      </w:pPr>
      <w:r w:rsidRPr="00913DA8">
        <w:t xml:space="preserve"> </w:t>
      </w:r>
      <w:bookmarkStart w:id="24" w:name="_Toc52541921"/>
      <w:r w:rsidRPr="00913DA8">
        <w:t>Le montant de la prestation de service s’obtient par le calcul suivant</w:t>
      </w:r>
      <w:bookmarkEnd w:id="24"/>
      <w:r w:rsidRPr="00913DA8">
        <w:t xml:space="preserve"> </w:t>
      </w:r>
    </w:p>
    <w:p w14:paraId="741C1EC2" w14:textId="77659EFF" w:rsidR="00E41447" w:rsidRPr="00913DA8" w:rsidRDefault="00E41447" w:rsidP="008D0FBB">
      <w:pPr>
        <w:tabs>
          <w:tab w:val="right" w:pos="9072"/>
        </w:tabs>
        <w:rPr>
          <w:rFonts w:cstheme="minorHAnsi"/>
          <w:b/>
        </w:rPr>
      </w:pPr>
      <w:r w:rsidRPr="00913DA8">
        <w:rPr>
          <w:rFonts w:cstheme="minorHAnsi"/>
          <w:noProof/>
          <w:lang w:eastAsia="fr-FR"/>
        </w:rPr>
        <mc:AlternateContent>
          <mc:Choice Requires="wps">
            <w:drawing>
              <wp:anchor distT="0" distB="0" distL="114300" distR="114300" simplePos="0" relativeHeight="251663360" behindDoc="0" locked="0" layoutInCell="1" allowOverlap="1" wp14:anchorId="69F2A2D2" wp14:editId="2D0E7BCE">
                <wp:simplePos x="0" y="0"/>
                <wp:positionH relativeFrom="margin">
                  <wp:posOffset>971550</wp:posOffset>
                </wp:positionH>
                <wp:positionV relativeFrom="paragraph">
                  <wp:posOffset>144780</wp:posOffset>
                </wp:positionV>
                <wp:extent cx="4455160" cy="655320"/>
                <wp:effectExtent l="0" t="0" r="21590" b="11430"/>
                <wp:wrapSquare wrapText="bothSides"/>
                <wp:docPr id="3" name="Zone de texte 3"/>
                <wp:cNvGraphicFramePr/>
                <a:graphic xmlns:a="http://schemas.openxmlformats.org/drawingml/2006/main">
                  <a:graphicData uri="http://schemas.microsoft.com/office/word/2010/wordprocessingShape">
                    <wps:wsp>
                      <wps:cNvSpPr txBox="1"/>
                      <wps:spPr>
                        <a:xfrm>
                          <a:off x="0" y="0"/>
                          <a:ext cx="4455160" cy="655320"/>
                        </a:xfrm>
                        <a:prstGeom prst="rect">
                          <a:avLst/>
                        </a:prstGeom>
                        <a:noFill/>
                        <a:ln w="6350">
                          <a:solidFill>
                            <a:prstClr val="black"/>
                          </a:solidFill>
                        </a:ln>
                      </wps:spPr>
                      <wps:txbx>
                        <w:txbxContent>
                          <w:p w14:paraId="00DC76BE" w14:textId="77777777" w:rsidR="006F293A" w:rsidRPr="00EC00FF" w:rsidRDefault="006F293A" w:rsidP="00594E17">
                            <w:pPr>
                              <w:jc w:val="center"/>
                              <w:rPr>
                                <w:rFonts w:ascii="Arial" w:hAnsi="Arial" w:cs="Arial"/>
                                <w:b/>
                              </w:rPr>
                            </w:pPr>
                            <w:r w:rsidRPr="00EC00FF">
                              <w:rPr>
                                <w:rFonts w:ascii="Arial" w:hAnsi="Arial" w:cs="Arial"/>
                                <w:b/>
                              </w:rPr>
                              <w:t>P</w:t>
                            </w:r>
                            <w:r>
                              <w:rPr>
                                <w:rFonts w:ascii="Arial" w:hAnsi="Arial" w:cs="Arial"/>
                                <w:b/>
                              </w:rPr>
                              <w:t>s</w:t>
                            </w:r>
                            <w:r w:rsidRPr="00EC00FF">
                              <w:rPr>
                                <w:rFonts w:ascii="Arial" w:hAnsi="Arial" w:cs="Arial"/>
                                <w:b/>
                              </w:rPr>
                              <w:t xml:space="preserve"> = 30 % de (A + B + C + D) dans la limite de l’assiette maximum et d’un plafond défini</w:t>
                            </w:r>
                            <w:r>
                              <w:rPr>
                                <w:rFonts w:ascii="Arial" w:hAnsi="Arial" w:cs="Arial"/>
                                <w:b/>
                              </w:rPr>
                              <w:t>s</w:t>
                            </w:r>
                            <w:r w:rsidRPr="00EC00FF">
                              <w:rPr>
                                <w:rFonts w:ascii="Arial" w:hAnsi="Arial" w:cs="Arial"/>
                                <w:b/>
                              </w:rPr>
                              <w:t xml:space="preserve"> annuellement par la Cnaf</w:t>
                            </w:r>
                          </w:p>
                          <w:p w14:paraId="7D0FED95" w14:textId="757411D1" w:rsidR="006F293A" w:rsidRPr="00E41447" w:rsidRDefault="006F293A" w:rsidP="00E41447">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2A2D2" id="Zone de texte 3" o:spid="_x0000_s1035" type="#_x0000_t202" style="position:absolute;left:0;text-align:left;margin-left:76.5pt;margin-top:11.4pt;width:350.8pt;height:5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" filled="f" strokeweight=".5pt">
                <v:textbox>
                  <w:txbxContent>
                    <w:p w14:paraId="00DC76BE" w14:textId="77777777" w:rsidR="006F293A" w:rsidRPr="00EC00FF" w:rsidRDefault="006F293A" w:rsidP="00594E17">
                      <w:pPr>
                        <w:jc w:val="center"/>
                        <w:rPr>
                          <w:rFonts w:ascii="Arial" w:hAnsi="Arial" w:cs="Arial"/>
                          <w:b/>
                        </w:rPr>
                      </w:pPr>
                      <w:r w:rsidRPr="00EC00FF">
                        <w:rPr>
                          <w:rFonts w:ascii="Arial" w:hAnsi="Arial" w:cs="Arial"/>
                          <w:b/>
                        </w:rPr>
                        <w:t>P</w:t>
                      </w:r>
                      <w:r>
                        <w:rPr>
                          <w:rFonts w:ascii="Arial" w:hAnsi="Arial" w:cs="Arial"/>
                          <w:b/>
                        </w:rPr>
                        <w:t>s</w:t>
                      </w:r>
                      <w:r w:rsidRPr="00EC00FF">
                        <w:rPr>
                          <w:rFonts w:ascii="Arial" w:hAnsi="Arial" w:cs="Arial"/>
                          <w:b/>
                        </w:rPr>
                        <w:t xml:space="preserve"> = 30 % de (A + B + C + D) dans la limite de l’assiette maximum et d’un plafond défini</w:t>
                      </w:r>
                      <w:r>
                        <w:rPr>
                          <w:rFonts w:ascii="Arial" w:hAnsi="Arial" w:cs="Arial"/>
                          <w:b/>
                        </w:rPr>
                        <w:t>s</w:t>
                      </w:r>
                      <w:r w:rsidRPr="00EC00FF">
                        <w:rPr>
                          <w:rFonts w:ascii="Arial" w:hAnsi="Arial" w:cs="Arial"/>
                          <w:b/>
                        </w:rPr>
                        <w:t xml:space="preserve"> annuellement par la Cnaf</w:t>
                      </w:r>
                    </w:p>
                    <w:p w14:paraId="7D0FED95" w14:textId="757411D1" w:rsidR="006F293A" w:rsidRPr="00E41447" w:rsidRDefault="006F293A" w:rsidP="00E41447">
                      <w:pPr>
                        <w:jc w:val="center"/>
                        <w:rPr>
                          <w:b/>
                          <w:sz w:val="24"/>
                        </w:rPr>
                      </w:pPr>
                    </w:p>
                  </w:txbxContent>
                </v:textbox>
                <w10:wrap type="square" anchorx="margin"/>
              </v:shape>
            </w:pict>
          </mc:Fallback>
        </mc:AlternateContent>
      </w:r>
      <w:r w:rsidR="008D0FBB" w:rsidRPr="00913DA8">
        <w:rPr>
          <w:rFonts w:cstheme="minorHAnsi"/>
          <w:b/>
        </w:rPr>
        <w:tab/>
      </w:r>
    </w:p>
    <w:p w14:paraId="75D4EF76" w14:textId="77777777" w:rsidR="00E41447" w:rsidRPr="00913DA8" w:rsidRDefault="00E41447" w:rsidP="00E41447">
      <w:pPr>
        <w:rPr>
          <w:rFonts w:cstheme="minorHAnsi"/>
          <w:b/>
        </w:rPr>
      </w:pPr>
    </w:p>
    <w:p w14:paraId="04F36CCB" w14:textId="77777777" w:rsidR="00E41447" w:rsidRPr="00913DA8" w:rsidRDefault="00E41447" w:rsidP="00E41447">
      <w:pPr>
        <w:rPr>
          <w:rFonts w:cstheme="minorHAnsi"/>
        </w:rPr>
      </w:pPr>
    </w:p>
    <w:p w14:paraId="09A16305" w14:textId="77777777" w:rsidR="00E41447" w:rsidRPr="00913DA8" w:rsidRDefault="00E41447" w:rsidP="00E41447">
      <w:pPr>
        <w:rPr>
          <w:rFonts w:cstheme="minorHAnsi"/>
          <w:b/>
        </w:rPr>
      </w:pPr>
    </w:p>
    <w:p w14:paraId="0F605DEF" w14:textId="77777777" w:rsidR="00E41447" w:rsidRPr="00913DA8" w:rsidRDefault="00E41447" w:rsidP="00380F32">
      <w:pPr>
        <w:pStyle w:val="Titre4"/>
        <w:rPr>
          <w:rFonts w:asciiTheme="minorHAnsi" w:hAnsiTheme="minorHAnsi" w:cstheme="minorHAnsi"/>
        </w:rPr>
      </w:pPr>
      <w:r w:rsidRPr="00913DA8">
        <w:rPr>
          <w:rFonts w:asciiTheme="minorHAnsi" w:hAnsiTheme="minorHAnsi" w:cstheme="minorHAnsi"/>
        </w:rPr>
        <w:t xml:space="preserve">Exemples de calcul </w:t>
      </w:r>
    </w:p>
    <w:p w14:paraId="489420CD" w14:textId="2F1E2F1D" w:rsidR="00E41447" w:rsidRPr="00913DA8" w:rsidRDefault="00E41447" w:rsidP="00CD1C04">
      <w:pPr>
        <w:rPr>
          <w:rFonts w:cstheme="minorHAnsi"/>
          <w:b/>
          <w:sz w:val="24"/>
        </w:rPr>
      </w:pPr>
      <w:r w:rsidRPr="00913DA8">
        <w:rPr>
          <w:rFonts w:cstheme="minorHAnsi"/>
          <w:b/>
          <w:sz w:val="24"/>
        </w:rPr>
        <w:t>Exemple A : assiette &lt; maximum et Ps &lt; au plafond</w:t>
      </w:r>
    </w:p>
    <w:p w14:paraId="75BB359B" w14:textId="1A38CA69" w:rsidR="00E41447" w:rsidRPr="00913DA8" w:rsidRDefault="00E41447" w:rsidP="005F4BFF">
      <w:pPr>
        <w:numPr>
          <w:ilvl w:val="0"/>
          <w:numId w:val="8"/>
        </w:numPr>
        <w:spacing w:after="0" w:line="240" w:lineRule="auto"/>
        <w:rPr>
          <w:rFonts w:cstheme="minorHAnsi"/>
        </w:rPr>
      </w:pPr>
      <w:r w:rsidRPr="00913DA8">
        <w:rPr>
          <w:rFonts w:cstheme="minorHAnsi"/>
        </w:rPr>
        <w:t xml:space="preserve">Fjt avec </w:t>
      </w:r>
      <w:r w:rsidR="007A3FCA" w:rsidRPr="00913DA8">
        <w:rPr>
          <w:rFonts w:cstheme="minorHAnsi"/>
        </w:rPr>
        <w:t>112</w:t>
      </w:r>
      <w:r w:rsidRPr="00913DA8">
        <w:rPr>
          <w:rFonts w:cstheme="minorHAnsi"/>
        </w:rPr>
        <w:t xml:space="preserve"> </w:t>
      </w:r>
      <w:r w:rsidR="008A6E60">
        <w:rPr>
          <w:rFonts w:cstheme="minorHAnsi"/>
        </w:rPr>
        <w:t>places</w:t>
      </w:r>
      <w:r w:rsidRPr="00913DA8">
        <w:rPr>
          <w:rFonts w:cstheme="minorHAnsi"/>
        </w:rPr>
        <w:t xml:space="preserve"> retenu</w:t>
      </w:r>
      <w:r w:rsidR="008A6E60">
        <w:rPr>
          <w:rFonts w:cstheme="minorHAnsi"/>
        </w:rPr>
        <w:t>e</w:t>
      </w:r>
      <w:r w:rsidRPr="00913DA8">
        <w:rPr>
          <w:rFonts w:cstheme="minorHAnsi"/>
        </w:rPr>
        <w:t>s pour le versement de la Ps</w:t>
      </w:r>
    </w:p>
    <w:p w14:paraId="2A04730C" w14:textId="77777777" w:rsidR="00E41447" w:rsidRPr="00913DA8" w:rsidRDefault="00E41447" w:rsidP="005F4BFF">
      <w:pPr>
        <w:numPr>
          <w:ilvl w:val="0"/>
          <w:numId w:val="7"/>
        </w:numPr>
        <w:spacing w:after="0" w:line="240" w:lineRule="auto"/>
        <w:rPr>
          <w:rFonts w:cstheme="minorHAnsi"/>
        </w:rPr>
      </w:pPr>
      <w:r w:rsidRPr="00913DA8">
        <w:rPr>
          <w:rFonts w:cstheme="minorHAnsi"/>
        </w:rPr>
        <w:t xml:space="preserve">Charges annuelles de salaire (salaire brut + charges patronales + taxes) des personnels contribuant à la fonction socio-éducative : </w:t>
      </w:r>
    </w:p>
    <w:p w14:paraId="07BE5107" w14:textId="77777777" w:rsidR="00E41447" w:rsidRPr="00913DA8" w:rsidRDefault="00E41447" w:rsidP="00E41447">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00"/>
      </w:tblGrid>
      <w:tr w:rsidR="00E41447" w:rsidRPr="00913DA8" w14:paraId="4F28695B" w14:textId="77777777" w:rsidTr="00343C91">
        <w:trPr>
          <w:jc w:val="center"/>
        </w:trPr>
        <w:tc>
          <w:tcPr>
            <w:tcW w:w="3960" w:type="dxa"/>
          </w:tcPr>
          <w:p w14:paraId="2B373FD4" w14:textId="77777777" w:rsidR="00E41447" w:rsidRPr="00913DA8" w:rsidRDefault="00E41447" w:rsidP="00E41447">
            <w:pPr>
              <w:rPr>
                <w:rFonts w:cstheme="minorHAnsi"/>
              </w:rPr>
            </w:pPr>
            <w:r w:rsidRPr="00913DA8">
              <w:rPr>
                <w:rFonts w:cstheme="minorHAnsi"/>
              </w:rPr>
              <w:t>Personnels qualifiés (A)</w:t>
            </w:r>
          </w:p>
        </w:tc>
        <w:tc>
          <w:tcPr>
            <w:tcW w:w="1800" w:type="dxa"/>
          </w:tcPr>
          <w:p w14:paraId="01986A08" w14:textId="77777777" w:rsidR="00E41447" w:rsidRPr="00913DA8" w:rsidRDefault="00E41447" w:rsidP="00E41447">
            <w:pPr>
              <w:rPr>
                <w:rFonts w:cstheme="minorHAnsi"/>
              </w:rPr>
            </w:pPr>
            <w:r w:rsidRPr="00913DA8">
              <w:rPr>
                <w:rFonts w:cstheme="minorHAnsi"/>
              </w:rPr>
              <w:t>104 674 €</w:t>
            </w:r>
          </w:p>
        </w:tc>
      </w:tr>
      <w:tr w:rsidR="00E41447" w:rsidRPr="00913DA8" w14:paraId="40E1B45D" w14:textId="77777777" w:rsidTr="00343C91">
        <w:trPr>
          <w:jc w:val="center"/>
        </w:trPr>
        <w:tc>
          <w:tcPr>
            <w:tcW w:w="3960" w:type="dxa"/>
          </w:tcPr>
          <w:p w14:paraId="5C5EA798" w14:textId="77777777" w:rsidR="00E41447" w:rsidRPr="00913DA8" w:rsidRDefault="00E41447" w:rsidP="00E41447">
            <w:pPr>
              <w:rPr>
                <w:rFonts w:cstheme="minorHAnsi"/>
              </w:rPr>
            </w:pPr>
            <w:r w:rsidRPr="00913DA8">
              <w:rPr>
                <w:rFonts w:cstheme="minorHAnsi"/>
              </w:rPr>
              <w:t>Personnels associés (B)</w:t>
            </w:r>
          </w:p>
        </w:tc>
        <w:tc>
          <w:tcPr>
            <w:tcW w:w="1800" w:type="dxa"/>
          </w:tcPr>
          <w:p w14:paraId="365047DD" w14:textId="77777777" w:rsidR="00E41447" w:rsidRPr="00913DA8" w:rsidRDefault="00E41447" w:rsidP="00E41447">
            <w:pPr>
              <w:rPr>
                <w:rFonts w:cstheme="minorHAnsi"/>
              </w:rPr>
            </w:pPr>
            <w:r w:rsidRPr="00913DA8">
              <w:rPr>
                <w:rFonts w:cstheme="minorHAnsi"/>
              </w:rPr>
              <w:t>51 596 €</w:t>
            </w:r>
          </w:p>
        </w:tc>
      </w:tr>
      <w:tr w:rsidR="00E41447" w:rsidRPr="00913DA8" w14:paraId="44AD5348" w14:textId="77777777" w:rsidTr="00343C91">
        <w:trPr>
          <w:jc w:val="center"/>
        </w:trPr>
        <w:tc>
          <w:tcPr>
            <w:tcW w:w="3960" w:type="dxa"/>
          </w:tcPr>
          <w:p w14:paraId="2DD12DC7" w14:textId="77777777" w:rsidR="00E41447" w:rsidRPr="00913DA8" w:rsidRDefault="00E41447" w:rsidP="00E41447">
            <w:pPr>
              <w:rPr>
                <w:rFonts w:cstheme="minorHAnsi"/>
              </w:rPr>
            </w:pPr>
            <w:r w:rsidRPr="00913DA8">
              <w:rPr>
                <w:rFonts w:cstheme="minorHAnsi"/>
              </w:rPr>
              <w:t>Personnels de direction (C)</w:t>
            </w:r>
          </w:p>
        </w:tc>
        <w:tc>
          <w:tcPr>
            <w:tcW w:w="1800" w:type="dxa"/>
          </w:tcPr>
          <w:p w14:paraId="4CD5E48A" w14:textId="77777777" w:rsidR="00E41447" w:rsidRPr="00913DA8" w:rsidRDefault="00E41447" w:rsidP="00E41447">
            <w:pPr>
              <w:rPr>
                <w:rFonts w:cstheme="minorHAnsi"/>
              </w:rPr>
            </w:pPr>
            <w:r w:rsidRPr="00913DA8">
              <w:rPr>
                <w:rFonts w:cstheme="minorHAnsi"/>
              </w:rPr>
              <w:t>45 690 €</w:t>
            </w:r>
          </w:p>
        </w:tc>
      </w:tr>
      <w:tr w:rsidR="00E41447" w:rsidRPr="00913DA8" w14:paraId="191137F2" w14:textId="77777777" w:rsidTr="00343C91">
        <w:trPr>
          <w:jc w:val="center"/>
        </w:trPr>
        <w:tc>
          <w:tcPr>
            <w:tcW w:w="3960" w:type="dxa"/>
          </w:tcPr>
          <w:p w14:paraId="4860C021" w14:textId="77777777" w:rsidR="00E41447" w:rsidRPr="00913DA8" w:rsidRDefault="00E41447" w:rsidP="00E41447">
            <w:pPr>
              <w:rPr>
                <w:rFonts w:cstheme="minorHAnsi"/>
              </w:rPr>
            </w:pPr>
            <w:r w:rsidRPr="00913DA8">
              <w:rPr>
                <w:rFonts w:cstheme="minorHAnsi"/>
              </w:rPr>
              <w:t>Total charges de salaire (A) + (B) + (C)</w:t>
            </w:r>
          </w:p>
        </w:tc>
        <w:tc>
          <w:tcPr>
            <w:tcW w:w="1800" w:type="dxa"/>
          </w:tcPr>
          <w:p w14:paraId="42B79D10" w14:textId="77777777" w:rsidR="00E41447" w:rsidRPr="00913DA8" w:rsidRDefault="00E41447" w:rsidP="00E41447">
            <w:pPr>
              <w:rPr>
                <w:rFonts w:cstheme="minorHAnsi"/>
              </w:rPr>
            </w:pPr>
            <w:r w:rsidRPr="00913DA8">
              <w:rPr>
                <w:rFonts w:cstheme="minorHAnsi"/>
              </w:rPr>
              <w:t>201 960 €</w:t>
            </w:r>
          </w:p>
        </w:tc>
      </w:tr>
      <w:tr w:rsidR="00E41447" w:rsidRPr="00913DA8" w14:paraId="2A7141A6" w14:textId="77777777" w:rsidTr="00343C91">
        <w:trPr>
          <w:jc w:val="center"/>
        </w:trPr>
        <w:tc>
          <w:tcPr>
            <w:tcW w:w="3960" w:type="dxa"/>
          </w:tcPr>
          <w:p w14:paraId="449BFD2E" w14:textId="77777777" w:rsidR="00E41447" w:rsidRPr="00913DA8" w:rsidRDefault="00E41447" w:rsidP="00E41447">
            <w:pPr>
              <w:rPr>
                <w:rFonts w:cstheme="minorHAnsi"/>
              </w:rPr>
            </w:pPr>
            <w:r w:rsidRPr="00913DA8">
              <w:rPr>
                <w:rFonts w:cstheme="minorHAnsi"/>
              </w:rPr>
              <w:t>Dépenses de fonctionnement (D)</w:t>
            </w:r>
          </w:p>
        </w:tc>
        <w:tc>
          <w:tcPr>
            <w:tcW w:w="1800" w:type="dxa"/>
          </w:tcPr>
          <w:p w14:paraId="2F4CA561" w14:textId="77777777" w:rsidR="00E41447" w:rsidRPr="00913DA8" w:rsidRDefault="00E41447" w:rsidP="00E41447">
            <w:pPr>
              <w:rPr>
                <w:rFonts w:cstheme="minorHAnsi"/>
              </w:rPr>
            </w:pPr>
            <w:r w:rsidRPr="00913DA8">
              <w:rPr>
                <w:rFonts w:cstheme="minorHAnsi"/>
              </w:rPr>
              <w:t>50 490 €</w:t>
            </w:r>
          </w:p>
        </w:tc>
      </w:tr>
      <w:tr w:rsidR="00E41447" w:rsidRPr="00913DA8" w14:paraId="453A6E1C" w14:textId="77777777" w:rsidTr="00343C91">
        <w:trPr>
          <w:jc w:val="center"/>
        </w:trPr>
        <w:tc>
          <w:tcPr>
            <w:tcW w:w="3960" w:type="dxa"/>
          </w:tcPr>
          <w:p w14:paraId="55F034C0" w14:textId="77777777" w:rsidR="00E41447" w:rsidRPr="00913DA8" w:rsidRDefault="00E41447" w:rsidP="00E41447">
            <w:pPr>
              <w:rPr>
                <w:rFonts w:cstheme="minorHAnsi"/>
              </w:rPr>
            </w:pPr>
            <w:r w:rsidRPr="00913DA8">
              <w:rPr>
                <w:rFonts w:cstheme="minorHAnsi"/>
              </w:rPr>
              <w:t>Assiette</w:t>
            </w:r>
          </w:p>
        </w:tc>
        <w:tc>
          <w:tcPr>
            <w:tcW w:w="1800" w:type="dxa"/>
          </w:tcPr>
          <w:p w14:paraId="7B249378" w14:textId="77777777" w:rsidR="00E41447" w:rsidRPr="00913DA8" w:rsidRDefault="00E41447" w:rsidP="00E41447">
            <w:pPr>
              <w:rPr>
                <w:rFonts w:cstheme="minorHAnsi"/>
              </w:rPr>
            </w:pPr>
            <w:r w:rsidRPr="00913DA8">
              <w:rPr>
                <w:rFonts w:cstheme="minorHAnsi"/>
              </w:rPr>
              <w:t>252 450 €</w:t>
            </w:r>
          </w:p>
        </w:tc>
      </w:tr>
    </w:tbl>
    <w:p w14:paraId="6D9F0A67" w14:textId="77777777" w:rsidR="00E41447" w:rsidRPr="00913DA8" w:rsidRDefault="00E41447" w:rsidP="00E41447">
      <w:pPr>
        <w:rPr>
          <w:rFonts w:cstheme="minorHAnsi"/>
        </w:rPr>
      </w:pPr>
    </w:p>
    <w:p w14:paraId="095EF048" w14:textId="5187BADB" w:rsidR="00E41447" w:rsidRPr="00913DA8" w:rsidRDefault="00E41447" w:rsidP="005F4BFF">
      <w:pPr>
        <w:numPr>
          <w:ilvl w:val="0"/>
          <w:numId w:val="6"/>
        </w:numPr>
        <w:spacing w:after="0" w:line="240" w:lineRule="auto"/>
        <w:rPr>
          <w:rFonts w:cstheme="minorHAnsi"/>
        </w:rPr>
      </w:pPr>
      <w:r w:rsidRPr="00913DA8">
        <w:rPr>
          <w:rFonts w:cstheme="minorHAnsi"/>
        </w:rPr>
        <w:t xml:space="preserve">Assiette maximum = </w:t>
      </w:r>
      <w:r w:rsidR="00D554A9" w:rsidRPr="00913DA8">
        <w:rPr>
          <w:rFonts w:cstheme="minorHAnsi"/>
        </w:rPr>
        <w:t>3 116</w:t>
      </w:r>
      <w:r w:rsidRPr="00913DA8">
        <w:rPr>
          <w:rFonts w:cstheme="minorHAnsi"/>
        </w:rPr>
        <w:t xml:space="preserve"> € X </w:t>
      </w:r>
      <w:r w:rsidR="007A3FCA" w:rsidRPr="00913DA8">
        <w:rPr>
          <w:rFonts w:cstheme="minorHAnsi"/>
        </w:rPr>
        <w:t>112</w:t>
      </w:r>
      <w:r w:rsidRPr="00913DA8">
        <w:rPr>
          <w:rFonts w:cstheme="minorHAnsi"/>
        </w:rPr>
        <w:t xml:space="preserve"> soit </w:t>
      </w:r>
      <w:r w:rsidR="00F85395" w:rsidRPr="00913DA8">
        <w:rPr>
          <w:rFonts w:cstheme="minorHAnsi"/>
        </w:rPr>
        <w:t>348</w:t>
      </w:r>
      <w:r w:rsidR="00C20309" w:rsidRPr="00913DA8">
        <w:rPr>
          <w:rFonts w:cstheme="minorHAnsi"/>
        </w:rPr>
        <w:t xml:space="preserve"> </w:t>
      </w:r>
      <w:r w:rsidR="00B6165B" w:rsidRPr="00913DA8">
        <w:rPr>
          <w:rFonts w:cstheme="minorHAnsi"/>
        </w:rPr>
        <w:t>992</w:t>
      </w:r>
      <w:r w:rsidRPr="00913DA8">
        <w:rPr>
          <w:rFonts w:cstheme="minorHAnsi"/>
        </w:rPr>
        <w:t xml:space="preserve"> €</w:t>
      </w:r>
    </w:p>
    <w:p w14:paraId="1A34AC23" w14:textId="33D49104" w:rsidR="00E41447" w:rsidRPr="00913DA8" w:rsidRDefault="00E41447" w:rsidP="00E41447">
      <w:pPr>
        <w:rPr>
          <w:rFonts w:cstheme="minorHAnsi"/>
        </w:rPr>
      </w:pPr>
      <w:r w:rsidRPr="00913DA8">
        <w:rPr>
          <w:rFonts w:cstheme="minorHAnsi"/>
        </w:rPr>
        <w:sym w:font="Wingdings" w:char="F0E0"/>
      </w:r>
      <w:r w:rsidRPr="00913DA8">
        <w:rPr>
          <w:rFonts w:cstheme="minorHAnsi"/>
        </w:rPr>
        <w:t xml:space="preserve"> L’assiette de 252 450 € est inférieure à l’assiette maximum et au plafond de </w:t>
      </w:r>
      <w:r w:rsidR="00D42B2E" w:rsidRPr="00913DA8">
        <w:rPr>
          <w:rFonts w:cstheme="minorHAnsi"/>
        </w:rPr>
        <w:t>408</w:t>
      </w:r>
      <w:r w:rsidRPr="00913DA8">
        <w:rPr>
          <w:rFonts w:cstheme="minorHAnsi"/>
        </w:rPr>
        <w:t> </w:t>
      </w:r>
      <w:r w:rsidR="00D42B2E" w:rsidRPr="00913DA8">
        <w:rPr>
          <w:rFonts w:cstheme="minorHAnsi"/>
        </w:rPr>
        <w:t>562</w:t>
      </w:r>
      <w:r w:rsidRPr="00913DA8">
        <w:rPr>
          <w:rFonts w:cstheme="minorHAnsi"/>
        </w:rPr>
        <w:t xml:space="preserve"> €. Elle est retenue pour le calcul de la Ps.</w:t>
      </w:r>
    </w:p>
    <w:p w14:paraId="71BC741B" w14:textId="4A30D8A2" w:rsidR="00E41447" w:rsidRPr="00913DA8" w:rsidRDefault="00E41447" w:rsidP="005F4BFF">
      <w:pPr>
        <w:numPr>
          <w:ilvl w:val="0"/>
          <w:numId w:val="5"/>
        </w:numPr>
        <w:spacing w:after="0" w:line="240" w:lineRule="auto"/>
        <w:rPr>
          <w:rFonts w:cstheme="minorHAnsi"/>
        </w:rPr>
      </w:pPr>
      <w:r w:rsidRPr="00913DA8">
        <w:rPr>
          <w:rFonts w:cstheme="minorHAnsi"/>
        </w:rPr>
        <w:t xml:space="preserve">Montant Ps = 252 450 X 30 % soit </w:t>
      </w:r>
      <w:r w:rsidRPr="00913DA8">
        <w:rPr>
          <w:rFonts w:cstheme="minorHAnsi"/>
          <w:b/>
          <w:bCs/>
        </w:rPr>
        <w:t>75 735 €</w:t>
      </w:r>
      <w:r w:rsidRPr="00913DA8">
        <w:rPr>
          <w:rFonts w:cstheme="minorHAnsi"/>
        </w:rPr>
        <w:t xml:space="preserve"> </w:t>
      </w:r>
    </w:p>
    <w:p w14:paraId="736AEBC8" w14:textId="77777777" w:rsidR="00E41447" w:rsidRPr="00913DA8" w:rsidRDefault="00E41447" w:rsidP="00E41447">
      <w:pPr>
        <w:rPr>
          <w:rFonts w:cstheme="minorHAnsi"/>
        </w:rPr>
      </w:pPr>
    </w:p>
    <w:p w14:paraId="3C08DBBE" w14:textId="40EEC211" w:rsidR="00E41447" w:rsidRPr="00913DA8" w:rsidRDefault="00E41447" w:rsidP="00FA30B9">
      <w:pPr>
        <w:rPr>
          <w:rFonts w:cstheme="minorHAnsi"/>
          <w:b/>
          <w:sz w:val="24"/>
        </w:rPr>
      </w:pPr>
      <w:r w:rsidRPr="00913DA8">
        <w:rPr>
          <w:rFonts w:cstheme="minorHAnsi"/>
          <w:b/>
          <w:sz w:val="24"/>
        </w:rPr>
        <w:t>Exemple B : assiette &gt; maximum et Ps &lt; plafond</w:t>
      </w:r>
    </w:p>
    <w:p w14:paraId="3AE2EA2E" w14:textId="62E8A5CA" w:rsidR="00E41447" w:rsidRPr="00913DA8" w:rsidRDefault="00E41447" w:rsidP="005F4BFF">
      <w:pPr>
        <w:numPr>
          <w:ilvl w:val="0"/>
          <w:numId w:val="5"/>
        </w:numPr>
        <w:spacing w:after="0" w:line="240" w:lineRule="auto"/>
        <w:rPr>
          <w:rFonts w:cstheme="minorHAnsi"/>
        </w:rPr>
      </w:pPr>
      <w:r w:rsidRPr="00913DA8">
        <w:rPr>
          <w:rFonts w:cstheme="minorHAnsi"/>
        </w:rPr>
        <w:t xml:space="preserve">Fjt avec </w:t>
      </w:r>
      <w:r w:rsidR="00F33AD6" w:rsidRPr="00913DA8">
        <w:rPr>
          <w:rFonts w:cstheme="minorHAnsi"/>
        </w:rPr>
        <w:t>71</w:t>
      </w:r>
      <w:r w:rsidRPr="00913DA8">
        <w:rPr>
          <w:rFonts w:cstheme="minorHAnsi"/>
        </w:rPr>
        <w:t xml:space="preserve"> </w:t>
      </w:r>
      <w:r w:rsidR="008A6E60">
        <w:rPr>
          <w:rFonts w:cstheme="minorHAnsi"/>
        </w:rPr>
        <w:t>places</w:t>
      </w:r>
      <w:r w:rsidRPr="00913DA8">
        <w:rPr>
          <w:rFonts w:cstheme="minorHAnsi"/>
        </w:rPr>
        <w:t xml:space="preserve"> retenu</w:t>
      </w:r>
      <w:r w:rsidR="008A6E60">
        <w:rPr>
          <w:rFonts w:cstheme="minorHAnsi"/>
        </w:rPr>
        <w:t>e</w:t>
      </w:r>
      <w:r w:rsidRPr="00913DA8">
        <w:rPr>
          <w:rFonts w:cstheme="minorHAnsi"/>
        </w:rPr>
        <w:t>s pour le versement de la Ps</w:t>
      </w:r>
    </w:p>
    <w:p w14:paraId="2E3EBE9A" w14:textId="77777777" w:rsidR="00E41447" w:rsidRPr="00913DA8" w:rsidRDefault="00E41447" w:rsidP="005F4BFF">
      <w:pPr>
        <w:numPr>
          <w:ilvl w:val="0"/>
          <w:numId w:val="7"/>
        </w:numPr>
        <w:spacing w:after="0" w:line="240" w:lineRule="auto"/>
        <w:rPr>
          <w:rFonts w:cstheme="minorHAnsi"/>
        </w:rPr>
      </w:pPr>
      <w:r w:rsidRPr="00913DA8">
        <w:rPr>
          <w:rFonts w:cstheme="minorHAnsi"/>
        </w:rPr>
        <w:t xml:space="preserve">Charges annuelles de salaire (salaire brut + charges patronales + taxes) des personnels contribuant à la fonction socio-éducative : </w:t>
      </w:r>
    </w:p>
    <w:p w14:paraId="3822F642" w14:textId="77777777" w:rsidR="00E41447" w:rsidRPr="00913DA8" w:rsidRDefault="00E41447" w:rsidP="00E41447">
      <w:pPr>
        <w:ind w:left="708" w:firstLine="708"/>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729"/>
      </w:tblGrid>
      <w:tr w:rsidR="00E41447" w:rsidRPr="00913DA8" w14:paraId="04D25D39" w14:textId="77777777" w:rsidTr="00343C91">
        <w:trPr>
          <w:jc w:val="center"/>
        </w:trPr>
        <w:tc>
          <w:tcPr>
            <w:tcW w:w="3960" w:type="dxa"/>
          </w:tcPr>
          <w:p w14:paraId="304E136D" w14:textId="77777777" w:rsidR="00E41447" w:rsidRPr="00913DA8" w:rsidRDefault="00E41447" w:rsidP="00E41447">
            <w:pPr>
              <w:rPr>
                <w:rFonts w:cstheme="minorHAnsi"/>
              </w:rPr>
            </w:pPr>
            <w:r w:rsidRPr="00913DA8">
              <w:rPr>
                <w:rFonts w:cstheme="minorHAnsi"/>
              </w:rPr>
              <w:t>Personnels qualifiés (A)</w:t>
            </w:r>
          </w:p>
        </w:tc>
        <w:tc>
          <w:tcPr>
            <w:tcW w:w="1729" w:type="dxa"/>
          </w:tcPr>
          <w:p w14:paraId="3E4C0115" w14:textId="77777777" w:rsidR="00E41447" w:rsidRPr="00913DA8" w:rsidRDefault="00E41447" w:rsidP="00E41447">
            <w:pPr>
              <w:rPr>
                <w:rFonts w:cstheme="minorHAnsi"/>
              </w:rPr>
            </w:pPr>
            <w:r w:rsidRPr="00913DA8">
              <w:rPr>
                <w:rFonts w:cstheme="minorHAnsi"/>
              </w:rPr>
              <w:t>55 616 €</w:t>
            </w:r>
          </w:p>
        </w:tc>
      </w:tr>
      <w:tr w:rsidR="00E41447" w:rsidRPr="00913DA8" w14:paraId="3E69EBF9" w14:textId="77777777" w:rsidTr="00343C91">
        <w:trPr>
          <w:jc w:val="center"/>
        </w:trPr>
        <w:tc>
          <w:tcPr>
            <w:tcW w:w="3960" w:type="dxa"/>
          </w:tcPr>
          <w:p w14:paraId="154EF7FA" w14:textId="77777777" w:rsidR="00E41447" w:rsidRPr="00913DA8" w:rsidRDefault="00E41447" w:rsidP="00E41447">
            <w:pPr>
              <w:rPr>
                <w:rFonts w:cstheme="minorHAnsi"/>
              </w:rPr>
            </w:pPr>
            <w:r w:rsidRPr="00913DA8">
              <w:rPr>
                <w:rFonts w:cstheme="minorHAnsi"/>
              </w:rPr>
              <w:t>Personnels associés (B)</w:t>
            </w:r>
          </w:p>
        </w:tc>
        <w:tc>
          <w:tcPr>
            <w:tcW w:w="1729" w:type="dxa"/>
          </w:tcPr>
          <w:p w14:paraId="118BE201" w14:textId="77777777" w:rsidR="00E41447" w:rsidRPr="00913DA8" w:rsidRDefault="00E41447" w:rsidP="00E41447">
            <w:pPr>
              <w:rPr>
                <w:rFonts w:cstheme="minorHAnsi"/>
              </w:rPr>
            </w:pPr>
            <w:r w:rsidRPr="00913DA8">
              <w:rPr>
                <w:rFonts w:cstheme="minorHAnsi"/>
              </w:rPr>
              <w:t>55 222 €</w:t>
            </w:r>
          </w:p>
        </w:tc>
      </w:tr>
      <w:tr w:rsidR="00E41447" w:rsidRPr="00913DA8" w14:paraId="08A71184" w14:textId="77777777" w:rsidTr="00343C91">
        <w:trPr>
          <w:jc w:val="center"/>
        </w:trPr>
        <w:tc>
          <w:tcPr>
            <w:tcW w:w="3960" w:type="dxa"/>
          </w:tcPr>
          <w:p w14:paraId="008E7E5C" w14:textId="77777777" w:rsidR="00E41447" w:rsidRPr="00913DA8" w:rsidRDefault="00E41447" w:rsidP="00E41447">
            <w:pPr>
              <w:rPr>
                <w:rFonts w:cstheme="minorHAnsi"/>
              </w:rPr>
            </w:pPr>
            <w:r w:rsidRPr="00913DA8">
              <w:rPr>
                <w:rFonts w:cstheme="minorHAnsi"/>
              </w:rPr>
              <w:t>Personnels de direction (A)</w:t>
            </w:r>
          </w:p>
        </w:tc>
        <w:tc>
          <w:tcPr>
            <w:tcW w:w="1729" w:type="dxa"/>
          </w:tcPr>
          <w:p w14:paraId="75924D29" w14:textId="77777777" w:rsidR="00E41447" w:rsidRPr="00913DA8" w:rsidRDefault="00E41447" w:rsidP="00E41447">
            <w:pPr>
              <w:rPr>
                <w:rFonts w:cstheme="minorHAnsi"/>
              </w:rPr>
            </w:pPr>
            <w:r w:rsidRPr="00913DA8">
              <w:rPr>
                <w:rFonts w:cstheme="minorHAnsi"/>
              </w:rPr>
              <w:t>69 527 €</w:t>
            </w:r>
          </w:p>
        </w:tc>
      </w:tr>
      <w:tr w:rsidR="00E41447" w:rsidRPr="00913DA8" w14:paraId="261CD514" w14:textId="77777777" w:rsidTr="00343C91">
        <w:trPr>
          <w:jc w:val="center"/>
        </w:trPr>
        <w:tc>
          <w:tcPr>
            <w:tcW w:w="3960" w:type="dxa"/>
          </w:tcPr>
          <w:p w14:paraId="0C579819" w14:textId="77777777" w:rsidR="00E41447" w:rsidRPr="00913DA8" w:rsidRDefault="00E41447" w:rsidP="00E41447">
            <w:pPr>
              <w:rPr>
                <w:rFonts w:cstheme="minorHAnsi"/>
              </w:rPr>
            </w:pPr>
            <w:r w:rsidRPr="00913DA8">
              <w:rPr>
                <w:rFonts w:cstheme="minorHAnsi"/>
              </w:rPr>
              <w:t>Total charges salaire (A) + (B) + (C)</w:t>
            </w:r>
          </w:p>
        </w:tc>
        <w:tc>
          <w:tcPr>
            <w:tcW w:w="1729" w:type="dxa"/>
          </w:tcPr>
          <w:p w14:paraId="1772B1D4" w14:textId="77777777" w:rsidR="00E41447" w:rsidRPr="00913DA8" w:rsidRDefault="00E41447" w:rsidP="00E41447">
            <w:pPr>
              <w:rPr>
                <w:rFonts w:cstheme="minorHAnsi"/>
              </w:rPr>
            </w:pPr>
            <w:r w:rsidRPr="00913DA8">
              <w:rPr>
                <w:rFonts w:cstheme="minorHAnsi"/>
              </w:rPr>
              <w:t>180 365 €</w:t>
            </w:r>
          </w:p>
        </w:tc>
      </w:tr>
      <w:tr w:rsidR="00E41447" w:rsidRPr="00913DA8" w14:paraId="6BE2B13C" w14:textId="77777777" w:rsidTr="00343C91">
        <w:trPr>
          <w:jc w:val="center"/>
        </w:trPr>
        <w:tc>
          <w:tcPr>
            <w:tcW w:w="3960" w:type="dxa"/>
          </w:tcPr>
          <w:p w14:paraId="3B27298C" w14:textId="77777777" w:rsidR="00E41447" w:rsidRPr="00913DA8" w:rsidRDefault="00E41447" w:rsidP="00E41447">
            <w:pPr>
              <w:rPr>
                <w:rFonts w:cstheme="minorHAnsi"/>
              </w:rPr>
            </w:pPr>
            <w:r w:rsidRPr="00913DA8">
              <w:rPr>
                <w:rFonts w:cstheme="minorHAnsi"/>
              </w:rPr>
              <w:t>Dépenses de fonctionnement (D)</w:t>
            </w:r>
          </w:p>
        </w:tc>
        <w:tc>
          <w:tcPr>
            <w:tcW w:w="1729" w:type="dxa"/>
          </w:tcPr>
          <w:p w14:paraId="6871AC0F" w14:textId="77777777" w:rsidR="00E41447" w:rsidRPr="00913DA8" w:rsidRDefault="00E41447" w:rsidP="00E41447">
            <w:pPr>
              <w:rPr>
                <w:rFonts w:cstheme="minorHAnsi"/>
              </w:rPr>
            </w:pPr>
            <w:r w:rsidRPr="00913DA8">
              <w:rPr>
                <w:rFonts w:cstheme="minorHAnsi"/>
              </w:rPr>
              <w:t>45 091 €</w:t>
            </w:r>
          </w:p>
        </w:tc>
      </w:tr>
      <w:tr w:rsidR="00E41447" w:rsidRPr="00913DA8" w14:paraId="486DB19F" w14:textId="77777777" w:rsidTr="00343C91">
        <w:trPr>
          <w:jc w:val="center"/>
        </w:trPr>
        <w:tc>
          <w:tcPr>
            <w:tcW w:w="3960" w:type="dxa"/>
          </w:tcPr>
          <w:p w14:paraId="72B63950" w14:textId="77777777" w:rsidR="00E41447" w:rsidRPr="00913DA8" w:rsidRDefault="00E41447" w:rsidP="00E41447">
            <w:pPr>
              <w:rPr>
                <w:rFonts w:cstheme="minorHAnsi"/>
              </w:rPr>
            </w:pPr>
            <w:r w:rsidRPr="00913DA8">
              <w:rPr>
                <w:rFonts w:cstheme="minorHAnsi"/>
              </w:rPr>
              <w:t>Assiette</w:t>
            </w:r>
          </w:p>
        </w:tc>
        <w:tc>
          <w:tcPr>
            <w:tcW w:w="1729" w:type="dxa"/>
          </w:tcPr>
          <w:p w14:paraId="53C1AF44" w14:textId="77777777" w:rsidR="00E41447" w:rsidRPr="00913DA8" w:rsidRDefault="00E41447" w:rsidP="00E41447">
            <w:pPr>
              <w:rPr>
                <w:rFonts w:cstheme="minorHAnsi"/>
              </w:rPr>
            </w:pPr>
            <w:r w:rsidRPr="00913DA8">
              <w:rPr>
                <w:rFonts w:cstheme="minorHAnsi"/>
              </w:rPr>
              <w:t>225 456 €</w:t>
            </w:r>
          </w:p>
        </w:tc>
      </w:tr>
    </w:tbl>
    <w:p w14:paraId="33440C82" w14:textId="77777777" w:rsidR="00E41447" w:rsidRPr="00913DA8" w:rsidRDefault="00E41447" w:rsidP="00E41447">
      <w:pPr>
        <w:rPr>
          <w:rFonts w:cstheme="minorHAnsi"/>
        </w:rPr>
      </w:pPr>
    </w:p>
    <w:p w14:paraId="54A0B8B5" w14:textId="74A78CD2" w:rsidR="00E41447" w:rsidRPr="00913DA8" w:rsidRDefault="00E41447" w:rsidP="005F4BFF">
      <w:pPr>
        <w:numPr>
          <w:ilvl w:val="0"/>
          <w:numId w:val="7"/>
        </w:numPr>
        <w:spacing w:after="0" w:line="240" w:lineRule="auto"/>
        <w:rPr>
          <w:rFonts w:cstheme="minorHAnsi"/>
        </w:rPr>
      </w:pPr>
      <w:r w:rsidRPr="00913DA8">
        <w:rPr>
          <w:rFonts w:cstheme="minorHAnsi"/>
        </w:rPr>
        <w:t xml:space="preserve">Assiette maximum = </w:t>
      </w:r>
      <w:r w:rsidR="00904FA6" w:rsidRPr="00913DA8">
        <w:rPr>
          <w:rFonts w:cstheme="minorHAnsi"/>
        </w:rPr>
        <w:t>3</w:t>
      </w:r>
      <w:r w:rsidR="00573E23" w:rsidRPr="00913DA8">
        <w:rPr>
          <w:rFonts w:cstheme="minorHAnsi"/>
        </w:rPr>
        <w:t> </w:t>
      </w:r>
      <w:r w:rsidR="00904FA6" w:rsidRPr="00913DA8">
        <w:rPr>
          <w:rFonts w:cstheme="minorHAnsi"/>
        </w:rPr>
        <w:t>116</w:t>
      </w:r>
      <w:r w:rsidR="00573E23" w:rsidRPr="00913DA8">
        <w:rPr>
          <w:rFonts w:cstheme="minorHAnsi"/>
        </w:rPr>
        <w:t xml:space="preserve"> €</w:t>
      </w:r>
      <w:r w:rsidRPr="00913DA8">
        <w:rPr>
          <w:rFonts w:cstheme="minorHAnsi"/>
        </w:rPr>
        <w:t xml:space="preserve"> X </w:t>
      </w:r>
      <w:r w:rsidR="00D755E4" w:rsidRPr="00913DA8">
        <w:rPr>
          <w:rFonts w:cstheme="minorHAnsi"/>
        </w:rPr>
        <w:t>71</w:t>
      </w:r>
      <w:r w:rsidRPr="00913DA8">
        <w:rPr>
          <w:rFonts w:cstheme="minorHAnsi"/>
        </w:rPr>
        <w:t xml:space="preserve"> = </w:t>
      </w:r>
      <w:r w:rsidR="00F33AD6" w:rsidRPr="006D531E">
        <w:t>221</w:t>
      </w:r>
      <w:r w:rsidR="006D531E">
        <w:t> </w:t>
      </w:r>
      <w:r w:rsidR="00F33AD6" w:rsidRPr="006D531E">
        <w:t>236</w:t>
      </w:r>
      <w:r w:rsidRPr="00913DA8">
        <w:rPr>
          <w:rFonts w:cstheme="minorHAnsi"/>
        </w:rPr>
        <w:t xml:space="preserve"> €</w:t>
      </w:r>
    </w:p>
    <w:p w14:paraId="34DADDA8" w14:textId="77777777" w:rsidR="00E41447" w:rsidRPr="00913DA8" w:rsidRDefault="00E41447" w:rsidP="00E41447">
      <w:pPr>
        <w:rPr>
          <w:rFonts w:cstheme="minorHAnsi"/>
        </w:rPr>
      </w:pPr>
    </w:p>
    <w:p w14:paraId="4B765112" w14:textId="146C1019" w:rsidR="00E41447" w:rsidRPr="00913DA8" w:rsidRDefault="00E41447" w:rsidP="00E41447">
      <w:pPr>
        <w:rPr>
          <w:rFonts w:cstheme="minorHAnsi"/>
        </w:rPr>
      </w:pPr>
      <w:r w:rsidRPr="00913DA8">
        <w:rPr>
          <w:rFonts w:cstheme="minorHAnsi"/>
        </w:rPr>
        <w:sym w:font="Wingdings" w:char="F0E0"/>
      </w:r>
      <w:r w:rsidRPr="00913DA8">
        <w:rPr>
          <w:rFonts w:cstheme="minorHAnsi"/>
        </w:rPr>
        <w:t xml:space="preserve"> L’assiette de 225 456 € est supérieure à l’assiette maximum. Il faut retenir l’assiette maximum, soit </w:t>
      </w:r>
      <w:r w:rsidR="002B4DA2" w:rsidRPr="00913DA8">
        <w:rPr>
          <w:rFonts w:cstheme="minorHAnsi"/>
        </w:rPr>
        <w:t>221</w:t>
      </w:r>
      <w:r w:rsidRPr="00913DA8">
        <w:rPr>
          <w:rFonts w:cstheme="minorHAnsi"/>
        </w:rPr>
        <w:t> </w:t>
      </w:r>
      <w:r w:rsidR="002B4DA2" w:rsidRPr="00913DA8">
        <w:rPr>
          <w:rFonts w:cstheme="minorHAnsi"/>
        </w:rPr>
        <w:t>236</w:t>
      </w:r>
      <w:r w:rsidRPr="00913DA8">
        <w:rPr>
          <w:rFonts w:cstheme="minorHAnsi"/>
        </w:rPr>
        <w:t xml:space="preserve"> € pour le calcul de la Ps. </w:t>
      </w:r>
    </w:p>
    <w:p w14:paraId="1233EED6" w14:textId="6CCA47B1" w:rsidR="001115D6" w:rsidRDefault="00E41447" w:rsidP="005F4BFF">
      <w:pPr>
        <w:numPr>
          <w:ilvl w:val="0"/>
          <w:numId w:val="9"/>
        </w:numPr>
        <w:spacing w:after="0" w:line="240" w:lineRule="auto"/>
        <w:rPr>
          <w:rFonts w:cstheme="minorHAnsi"/>
        </w:rPr>
      </w:pPr>
      <w:r w:rsidRPr="00913DA8">
        <w:rPr>
          <w:rFonts w:cstheme="minorHAnsi"/>
        </w:rPr>
        <w:t>Montant Ps = 22</w:t>
      </w:r>
      <w:r w:rsidR="00F33AD6" w:rsidRPr="00913DA8">
        <w:rPr>
          <w:rFonts w:cstheme="minorHAnsi"/>
        </w:rPr>
        <w:t>1</w:t>
      </w:r>
      <w:r w:rsidRPr="00913DA8">
        <w:rPr>
          <w:rFonts w:cstheme="minorHAnsi"/>
        </w:rPr>
        <w:t> </w:t>
      </w:r>
      <w:r w:rsidR="009266E8" w:rsidRPr="00913DA8">
        <w:rPr>
          <w:rFonts w:cstheme="minorHAnsi"/>
        </w:rPr>
        <w:t>236</w:t>
      </w:r>
      <w:r w:rsidRPr="00913DA8">
        <w:rPr>
          <w:rFonts w:cstheme="minorHAnsi"/>
        </w:rPr>
        <w:t xml:space="preserve"> X 30 % soit </w:t>
      </w:r>
      <w:r w:rsidRPr="00913DA8">
        <w:rPr>
          <w:rFonts w:cstheme="minorHAnsi"/>
          <w:b/>
          <w:bCs/>
        </w:rPr>
        <w:t>66 </w:t>
      </w:r>
      <w:r w:rsidR="002B4DA2" w:rsidRPr="00913DA8">
        <w:rPr>
          <w:rFonts w:cstheme="minorHAnsi"/>
          <w:b/>
          <w:bCs/>
        </w:rPr>
        <w:t>370</w:t>
      </w:r>
      <w:r w:rsidRPr="00913DA8">
        <w:rPr>
          <w:rFonts w:cstheme="minorHAnsi"/>
          <w:b/>
          <w:bCs/>
        </w:rPr>
        <w:t xml:space="preserve"> €</w:t>
      </w:r>
    </w:p>
    <w:p w14:paraId="272D2FDD" w14:textId="77777777" w:rsidR="0071026D" w:rsidRPr="0071026D" w:rsidRDefault="0071026D" w:rsidP="0071026D">
      <w:pPr>
        <w:spacing w:after="0" w:line="240" w:lineRule="auto"/>
        <w:ind w:left="360"/>
        <w:rPr>
          <w:rFonts w:cstheme="minorHAnsi"/>
        </w:rPr>
      </w:pPr>
    </w:p>
    <w:p w14:paraId="0B81D8F6" w14:textId="521154B7" w:rsidR="00E41447" w:rsidRPr="00913DA8" w:rsidRDefault="00E41447" w:rsidP="00CD1C04">
      <w:pPr>
        <w:rPr>
          <w:rFonts w:cstheme="minorHAnsi"/>
          <w:b/>
          <w:sz w:val="24"/>
        </w:rPr>
      </w:pPr>
      <w:r w:rsidRPr="00913DA8">
        <w:rPr>
          <w:rFonts w:cstheme="minorHAnsi"/>
          <w:b/>
          <w:sz w:val="24"/>
        </w:rPr>
        <w:t>Exemple C : assiette &lt; maximum et Ps plafonnée</w:t>
      </w:r>
    </w:p>
    <w:p w14:paraId="0F6D077F" w14:textId="1CACD672" w:rsidR="00E41447" w:rsidRPr="00913DA8" w:rsidRDefault="00E41447" w:rsidP="005F4BFF">
      <w:pPr>
        <w:numPr>
          <w:ilvl w:val="0"/>
          <w:numId w:val="9"/>
        </w:numPr>
        <w:spacing w:after="0" w:line="240" w:lineRule="auto"/>
        <w:rPr>
          <w:rFonts w:cstheme="minorHAnsi"/>
        </w:rPr>
      </w:pPr>
      <w:r w:rsidRPr="00913DA8">
        <w:rPr>
          <w:rFonts w:cstheme="minorHAnsi"/>
        </w:rPr>
        <w:t xml:space="preserve">Fjt avec 220 </w:t>
      </w:r>
      <w:r w:rsidR="008A6E60">
        <w:rPr>
          <w:rFonts w:cstheme="minorHAnsi"/>
        </w:rPr>
        <w:t>places</w:t>
      </w:r>
      <w:r w:rsidRPr="00913DA8">
        <w:rPr>
          <w:rFonts w:cstheme="minorHAnsi"/>
        </w:rPr>
        <w:t xml:space="preserve"> retenu</w:t>
      </w:r>
      <w:r w:rsidR="008A6E60">
        <w:rPr>
          <w:rFonts w:cstheme="minorHAnsi"/>
        </w:rPr>
        <w:t>e</w:t>
      </w:r>
      <w:r w:rsidRPr="00913DA8">
        <w:rPr>
          <w:rFonts w:cstheme="minorHAnsi"/>
        </w:rPr>
        <w:t>s pour le versement de la Ps</w:t>
      </w:r>
    </w:p>
    <w:p w14:paraId="64C55A77" w14:textId="77777777" w:rsidR="00E41447" w:rsidRPr="00913DA8" w:rsidRDefault="00E41447" w:rsidP="005F4BFF">
      <w:pPr>
        <w:numPr>
          <w:ilvl w:val="0"/>
          <w:numId w:val="7"/>
        </w:numPr>
        <w:spacing w:after="0" w:line="240" w:lineRule="auto"/>
        <w:rPr>
          <w:rFonts w:cstheme="minorHAnsi"/>
        </w:rPr>
      </w:pPr>
      <w:r w:rsidRPr="00913DA8">
        <w:rPr>
          <w:rFonts w:cstheme="minorHAnsi"/>
        </w:rPr>
        <w:t xml:space="preserve">Charges annuelles de salaire (salaire brut + charges patronales + taxes) des personnels contribuant à la fonction socio-éducative : </w:t>
      </w:r>
    </w:p>
    <w:p w14:paraId="022C8471" w14:textId="77777777" w:rsidR="00E41447" w:rsidRPr="00913DA8" w:rsidRDefault="00E41447" w:rsidP="00E41447">
      <w:pPr>
        <w:tabs>
          <w:tab w:val="left" w:pos="0"/>
        </w:tabs>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482"/>
      </w:tblGrid>
      <w:tr w:rsidR="00E41447" w:rsidRPr="00913DA8" w14:paraId="7B6B27A7" w14:textId="77777777" w:rsidTr="00343C91">
        <w:trPr>
          <w:jc w:val="center"/>
        </w:trPr>
        <w:tc>
          <w:tcPr>
            <w:tcW w:w="3914" w:type="dxa"/>
          </w:tcPr>
          <w:p w14:paraId="00E1842C" w14:textId="77777777" w:rsidR="00E41447" w:rsidRPr="00913DA8" w:rsidRDefault="00E41447" w:rsidP="00E41447">
            <w:pPr>
              <w:rPr>
                <w:rFonts w:cstheme="minorHAnsi"/>
              </w:rPr>
            </w:pPr>
            <w:r w:rsidRPr="00913DA8">
              <w:rPr>
                <w:rFonts w:cstheme="minorHAnsi"/>
              </w:rPr>
              <w:t>Personnels qualifiés (A)</w:t>
            </w:r>
          </w:p>
        </w:tc>
        <w:tc>
          <w:tcPr>
            <w:tcW w:w="2482" w:type="dxa"/>
          </w:tcPr>
          <w:p w14:paraId="66984A66" w14:textId="77777777" w:rsidR="00E41447" w:rsidRPr="00913DA8" w:rsidRDefault="00E41447" w:rsidP="00E41447">
            <w:pPr>
              <w:rPr>
                <w:rFonts w:cstheme="minorHAnsi"/>
              </w:rPr>
            </w:pPr>
            <w:r w:rsidRPr="00913DA8">
              <w:rPr>
                <w:rFonts w:cstheme="minorHAnsi"/>
              </w:rPr>
              <w:t>127 264 €</w:t>
            </w:r>
          </w:p>
        </w:tc>
      </w:tr>
      <w:tr w:rsidR="00E41447" w:rsidRPr="00913DA8" w14:paraId="353337E4" w14:textId="77777777" w:rsidTr="00343C91">
        <w:trPr>
          <w:jc w:val="center"/>
        </w:trPr>
        <w:tc>
          <w:tcPr>
            <w:tcW w:w="3914" w:type="dxa"/>
          </w:tcPr>
          <w:p w14:paraId="58DD2163" w14:textId="77777777" w:rsidR="00E41447" w:rsidRPr="00913DA8" w:rsidRDefault="00E41447" w:rsidP="00E41447">
            <w:pPr>
              <w:rPr>
                <w:rFonts w:cstheme="minorHAnsi"/>
              </w:rPr>
            </w:pPr>
            <w:r w:rsidRPr="00913DA8">
              <w:rPr>
                <w:rFonts w:cstheme="minorHAnsi"/>
              </w:rPr>
              <w:t>Personnels associés (B)</w:t>
            </w:r>
          </w:p>
        </w:tc>
        <w:tc>
          <w:tcPr>
            <w:tcW w:w="2482" w:type="dxa"/>
          </w:tcPr>
          <w:p w14:paraId="3656A636" w14:textId="77777777" w:rsidR="00E41447" w:rsidRPr="00913DA8" w:rsidRDefault="00E41447" w:rsidP="00E41447">
            <w:pPr>
              <w:rPr>
                <w:rFonts w:cstheme="minorHAnsi"/>
              </w:rPr>
            </w:pPr>
            <w:r w:rsidRPr="00913DA8">
              <w:rPr>
                <w:rFonts w:cstheme="minorHAnsi"/>
              </w:rPr>
              <w:t>137 303 €</w:t>
            </w:r>
          </w:p>
        </w:tc>
      </w:tr>
      <w:tr w:rsidR="00E41447" w:rsidRPr="00913DA8" w14:paraId="66143C67" w14:textId="77777777" w:rsidTr="00343C91">
        <w:trPr>
          <w:jc w:val="center"/>
        </w:trPr>
        <w:tc>
          <w:tcPr>
            <w:tcW w:w="3914" w:type="dxa"/>
          </w:tcPr>
          <w:p w14:paraId="08F3EA3E" w14:textId="77777777" w:rsidR="00E41447" w:rsidRPr="00913DA8" w:rsidRDefault="00E41447" w:rsidP="00E41447">
            <w:pPr>
              <w:rPr>
                <w:rFonts w:cstheme="minorHAnsi"/>
              </w:rPr>
            </w:pPr>
            <w:r w:rsidRPr="00913DA8">
              <w:rPr>
                <w:rFonts w:cstheme="minorHAnsi"/>
              </w:rPr>
              <w:t>Personnels de direction (C)</w:t>
            </w:r>
          </w:p>
        </w:tc>
        <w:tc>
          <w:tcPr>
            <w:tcW w:w="2482" w:type="dxa"/>
          </w:tcPr>
          <w:p w14:paraId="106DF9C9" w14:textId="77777777" w:rsidR="00E41447" w:rsidRPr="00913DA8" w:rsidRDefault="00E41447" w:rsidP="00E41447">
            <w:pPr>
              <w:rPr>
                <w:rFonts w:cstheme="minorHAnsi"/>
              </w:rPr>
            </w:pPr>
            <w:r w:rsidRPr="00913DA8">
              <w:rPr>
                <w:rFonts w:cstheme="minorHAnsi"/>
              </w:rPr>
              <w:t>75 937 €</w:t>
            </w:r>
          </w:p>
        </w:tc>
      </w:tr>
      <w:tr w:rsidR="00E41447" w:rsidRPr="00913DA8" w14:paraId="25FC7B13" w14:textId="77777777" w:rsidTr="00343C91">
        <w:trPr>
          <w:jc w:val="center"/>
        </w:trPr>
        <w:tc>
          <w:tcPr>
            <w:tcW w:w="3914" w:type="dxa"/>
          </w:tcPr>
          <w:p w14:paraId="315E37F3" w14:textId="77777777" w:rsidR="00E41447" w:rsidRPr="00913DA8" w:rsidRDefault="00E41447" w:rsidP="00E41447">
            <w:pPr>
              <w:rPr>
                <w:rFonts w:cstheme="minorHAnsi"/>
              </w:rPr>
            </w:pPr>
            <w:r w:rsidRPr="00913DA8">
              <w:rPr>
                <w:rFonts w:cstheme="minorHAnsi"/>
              </w:rPr>
              <w:t>Total charges de salaire (A) + (B) + (C)</w:t>
            </w:r>
          </w:p>
        </w:tc>
        <w:tc>
          <w:tcPr>
            <w:tcW w:w="2482" w:type="dxa"/>
          </w:tcPr>
          <w:p w14:paraId="06953AC6" w14:textId="77777777" w:rsidR="00E41447" w:rsidRPr="00913DA8" w:rsidRDefault="00E41447" w:rsidP="00E41447">
            <w:pPr>
              <w:rPr>
                <w:rFonts w:cstheme="minorHAnsi"/>
              </w:rPr>
            </w:pPr>
            <w:r w:rsidRPr="00913DA8">
              <w:rPr>
                <w:rFonts w:cstheme="minorHAnsi"/>
              </w:rPr>
              <w:t>340 504 €</w:t>
            </w:r>
          </w:p>
        </w:tc>
      </w:tr>
      <w:tr w:rsidR="00E41447" w:rsidRPr="00913DA8" w14:paraId="4EE11CCA" w14:textId="77777777" w:rsidTr="00343C91">
        <w:trPr>
          <w:jc w:val="center"/>
        </w:trPr>
        <w:tc>
          <w:tcPr>
            <w:tcW w:w="3914" w:type="dxa"/>
          </w:tcPr>
          <w:p w14:paraId="620A43C5" w14:textId="77777777" w:rsidR="00E41447" w:rsidRPr="00913DA8" w:rsidRDefault="00E41447" w:rsidP="00E41447">
            <w:pPr>
              <w:rPr>
                <w:rFonts w:cstheme="minorHAnsi"/>
              </w:rPr>
            </w:pPr>
            <w:r w:rsidRPr="00913DA8">
              <w:rPr>
                <w:rFonts w:cstheme="minorHAnsi"/>
              </w:rPr>
              <w:t>Dépenses de fonctionnement (D)</w:t>
            </w:r>
          </w:p>
        </w:tc>
        <w:tc>
          <w:tcPr>
            <w:tcW w:w="2482" w:type="dxa"/>
          </w:tcPr>
          <w:p w14:paraId="3ED6BB6D" w14:textId="77777777" w:rsidR="00E41447" w:rsidRPr="00913DA8" w:rsidRDefault="00E41447" w:rsidP="00E41447">
            <w:pPr>
              <w:rPr>
                <w:rFonts w:cstheme="minorHAnsi"/>
              </w:rPr>
            </w:pPr>
            <w:r w:rsidRPr="00913DA8">
              <w:rPr>
                <w:rFonts w:cstheme="minorHAnsi"/>
              </w:rPr>
              <w:t>85 126 €</w:t>
            </w:r>
          </w:p>
        </w:tc>
      </w:tr>
      <w:tr w:rsidR="00E41447" w:rsidRPr="00913DA8" w14:paraId="4E1B6F54" w14:textId="77777777" w:rsidTr="00343C91">
        <w:trPr>
          <w:jc w:val="center"/>
        </w:trPr>
        <w:tc>
          <w:tcPr>
            <w:tcW w:w="3914" w:type="dxa"/>
          </w:tcPr>
          <w:p w14:paraId="2D1A4335" w14:textId="77777777" w:rsidR="00E41447" w:rsidRPr="00913DA8" w:rsidRDefault="00E41447" w:rsidP="00E41447">
            <w:pPr>
              <w:rPr>
                <w:rFonts w:cstheme="minorHAnsi"/>
              </w:rPr>
            </w:pPr>
            <w:r w:rsidRPr="00913DA8">
              <w:rPr>
                <w:rFonts w:cstheme="minorHAnsi"/>
              </w:rPr>
              <w:t>Assiette</w:t>
            </w:r>
          </w:p>
        </w:tc>
        <w:tc>
          <w:tcPr>
            <w:tcW w:w="2482" w:type="dxa"/>
          </w:tcPr>
          <w:p w14:paraId="63910937" w14:textId="77777777" w:rsidR="00E41447" w:rsidRPr="00913DA8" w:rsidRDefault="00E41447" w:rsidP="00E41447">
            <w:pPr>
              <w:rPr>
                <w:rFonts w:cstheme="minorHAnsi"/>
              </w:rPr>
            </w:pPr>
            <w:r w:rsidRPr="00913DA8">
              <w:rPr>
                <w:rFonts w:cstheme="minorHAnsi"/>
              </w:rPr>
              <w:t>425 630 €</w:t>
            </w:r>
          </w:p>
        </w:tc>
      </w:tr>
    </w:tbl>
    <w:p w14:paraId="0D8AB605" w14:textId="77777777" w:rsidR="00E41447" w:rsidRPr="00913DA8" w:rsidRDefault="00E41447" w:rsidP="00E41447">
      <w:pPr>
        <w:rPr>
          <w:rFonts w:cstheme="minorHAnsi"/>
        </w:rPr>
      </w:pPr>
    </w:p>
    <w:p w14:paraId="1D75A2C1" w14:textId="6056B17A" w:rsidR="00E41447" w:rsidRPr="00913DA8" w:rsidRDefault="00E41447" w:rsidP="005F4BFF">
      <w:pPr>
        <w:numPr>
          <w:ilvl w:val="0"/>
          <w:numId w:val="7"/>
        </w:numPr>
        <w:spacing w:after="0" w:line="240" w:lineRule="auto"/>
        <w:rPr>
          <w:rFonts w:cstheme="minorHAnsi"/>
        </w:rPr>
      </w:pPr>
      <w:r w:rsidRPr="00913DA8">
        <w:rPr>
          <w:rFonts w:cstheme="minorHAnsi"/>
        </w:rPr>
        <w:t xml:space="preserve">Assiette maximum = </w:t>
      </w:r>
      <w:r w:rsidR="00AA018A" w:rsidRPr="00913DA8">
        <w:rPr>
          <w:rFonts w:cstheme="minorHAnsi"/>
        </w:rPr>
        <w:t>3</w:t>
      </w:r>
      <w:r w:rsidR="00573E23" w:rsidRPr="00913DA8">
        <w:rPr>
          <w:rFonts w:cstheme="minorHAnsi"/>
        </w:rPr>
        <w:t> </w:t>
      </w:r>
      <w:r w:rsidR="00AA018A" w:rsidRPr="00913DA8">
        <w:rPr>
          <w:rFonts w:cstheme="minorHAnsi"/>
        </w:rPr>
        <w:t>116</w:t>
      </w:r>
      <w:r w:rsidR="00573E23" w:rsidRPr="00913DA8">
        <w:rPr>
          <w:rFonts w:cstheme="minorHAnsi"/>
        </w:rPr>
        <w:t xml:space="preserve"> €</w:t>
      </w:r>
      <w:r w:rsidRPr="00913DA8">
        <w:rPr>
          <w:rFonts w:cstheme="minorHAnsi"/>
        </w:rPr>
        <w:t xml:space="preserve"> X 220 = </w:t>
      </w:r>
      <w:r w:rsidR="00664F5B" w:rsidRPr="00913DA8">
        <w:rPr>
          <w:rFonts w:cstheme="minorHAnsi"/>
        </w:rPr>
        <w:t>685 520</w:t>
      </w:r>
      <w:r w:rsidRPr="00913DA8">
        <w:rPr>
          <w:rFonts w:cstheme="minorHAnsi"/>
        </w:rPr>
        <w:t xml:space="preserve"> €</w:t>
      </w:r>
    </w:p>
    <w:p w14:paraId="44F17DC9" w14:textId="77777777" w:rsidR="00E41447" w:rsidRPr="00913DA8" w:rsidRDefault="00E41447" w:rsidP="00E41447">
      <w:pPr>
        <w:rPr>
          <w:rFonts w:cstheme="minorHAnsi"/>
        </w:rPr>
      </w:pPr>
    </w:p>
    <w:p w14:paraId="7F736048" w14:textId="7E71CC32" w:rsidR="00E41447" w:rsidRPr="00913DA8" w:rsidRDefault="00E41447" w:rsidP="00E41447">
      <w:pPr>
        <w:rPr>
          <w:rFonts w:cstheme="minorHAnsi"/>
        </w:rPr>
      </w:pPr>
      <w:r w:rsidRPr="00913DA8">
        <w:rPr>
          <w:rFonts w:cstheme="minorHAnsi"/>
        </w:rPr>
        <w:sym w:font="Wingdings" w:char="F0E0"/>
      </w:r>
      <w:r w:rsidRPr="00913DA8">
        <w:rPr>
          <w:rFonts w:cstheme="minorHAnsi"/>
        </w:rPr>
        <w:t xml:space="preserve"> L’assiette de 425 630 € est inférieure à l’assiette maximum mais supérieure au plafond de </w:t>
      </w:r>
      <w:r w:rsidR="002350E6" w:rsidRPr="00913DA8">
        <w:rPr>
          <w:rFonts w:cstheme="minorHAnsi"/>
        </w:rPr>
        <w:t>408</w:t>
      </w:r>
      <w:r w:rsidR="00427B14" w:rsidRPr="00913DA8">
        <w:rPr>
          <w:rFonts w:cstheme="minorHAnsi"/>
        </w:rPr>
        <w:t> </w:t>
      </w:r>
      <w:r w:rsidR="002350E6" w:rsidRPr="00913DA8">
        <w:rPr>
          <w:rFonts w:cstheme="minorHAnsi"/>
        </w:rPr>
        <w:t>562</w:t>
      </w:r>
      <w:r w:rsidR="00427B14" w:rsidRPr="00913DA8">
        <w:rPr>
          <w:rFonts w:cstheme="minorHAnsi"/>
        </w:rPr>
        <w:t> </w:t>
      </w:r>
      <w:r w:rsidRPr="00913DA8">
        <w:rPr>
          <w:rFonts w:cstheme="minorHAnsi"/>
        </w:rPr>
        <w:t xml:space="preserve">€ </w:t>
      </w:r>
    </w:p>
    <w:p w14:paraId="0841A950" w14:textId="0E0BD6DF" w:rsidR="00E41447" w:rsidRPr="00913DA8" w:rsidRDefault="00E41447" w:rsidP="005F4BFF">
      <w:pPr>
        <w:numPr>
          <w:ilvl w:val="0"/>
          <w:numId w:val="7"/>
        </w:numPr>
        <w:spacing w:after="0" w:line="240" w:lineRule="auto"/>
        <w:rPr>
          <w:rFonts w:cstheme="minorHAnsi"/>
        </w:rPr>
      </w:pPr>
      <w:r w:rsidRPr="00913DA8">
        <w:rPr>
          <w:rFonts w:cstheme="minorHAnsi"/>
        </w:rPr>
        <w:t xml:space="preserve">Montant Ps = </w:t>
      </w:r>
      <w:r w:rsidR="002350E6" w:rsidRPr="00913DA8">
        <w:rPr>
          <w:rFonts w:cstheme="minorHAnsi"/>
        </w:rPr>
        <w:t>408</w:t>
      </w:r>
      <w:r w:rsidRPr="00913DA8">
        <w:rPr>
          <w:rFonts w:cstheme="minorHAnsi"/>
        </w:rPr>
        <w:t> </w:t>
      </w:r>
      <w:r w:rsidR="002350E6" w:rsidRPr="00913DA8">
        <w:rPr>
          <w:rFonts w:cstheme="minorHAnsi"/>
        </w:rPr>
        <w:t>562</w:t>
      </w:r>
      <w:r w:rsidRPr="00913DA8">
        <w:rPr>
          <w:rFonts w:cstheme="minorHAnsi"/>
        </w:rPr>
        <w:t xml:space="preserve"> X 30 % soit </w:t>
      </w:r>
      <w:r w:rsidR="000E6C5A" w:rsidRPr="00913DA8">
        <w:rPr>
          <w:rFonts w:cstheme="minorHAnsi"/>
          <w:b/>
          <w:bCs/>
        </w:rPr>
        <w:t>122</w:t>
      </w:r>
      <w:r w:rsidRPr="00913DA8">
        <w:rPr>
          <w:rFonts w:cstheme="minorHAnsi"/>
          <w:b/>
          <w:bCs/>
        </w:rPr>
        <w:t> </w:t>
      </w:r>
      <w:r w:rsidR="000E6C5A" w:rsidRPr="00913DA8">
        <w:rPr>
          <w:rFonts w:cstheme="minorHAnsi"/>
          <w:b/>
          <w:bCs/>
        </w:rPr>
        <w:t>568</w:t>
      </w:r>
      <w:r w:rsidRPr="00913DA8">
        <w:rPr>
          <w:rFonts w:cstheme="minorHAnsi"/>
          <w:b/>
          <w:bCs/>
        </w:rPr>
        <w:t xml:space="preserve"> €</w:t>
      </w:r>
    </w:p>
    <w:p w14:paraId="5A091EFA" w14:textId="44AB55E8" w:rsidR="00E41447" w:rsidRPr="00913DA8" w:rsidRDefault="00E41447" w:rsidP="00E41447">
      <w:pPr>
        <w:ind w:firstLine="360"/>
        <w:rPr>
          <w:rFonts w:cstheme="minorHAnsi"/>
        </w:rPr>
      </w:pPr>
      <w:r w:rsidRPr="00913DA8">
        <w:rPr>
          <w:rFonts w:cstheme="minorHAnsi"/>
        </w:rPr>
        <w:t>Le Fjt reçoit la Ps maximum</w:t>
      </w:r>
      <w:r w:rsidR="000E6C5A" w:rsidRPr="00913DA8">
        <w:rPr>
          <w:rFonts w:cstheme="minorHAnsi"/>
        </w:rPr>
        <w:t xml:space="preserve">. </w:t>
      </w:r>
    </w:p>
    <w:p w14:paraId="467B7673" w14:textId="450AF015" w:rsidR="00E41447" w:rsidRPr="00913DA8" w:rsidRDefault="00E41447" w:rsidP="00E41447">
      <w:pPr>
        <w:rPr>
          <w:rFonts w:cstheme="minorHAnsi"/>
          <w:b/>
        </w:rPr>
      </w:pPr>
    </w:p>
    <w:p w14:paraId="4B59387B" w14:textId="7450ADD7" w:rsidR="00380F32" w:rsidRPr="00913DA8" w:rsidRDefault="009D3EB8" w:rsidP="00803A83">
      <w:pPr>
        <w:pStyle w:val="Titre4"/>
        <w:rPr>
          <w:rFonts w:asciiTheme="minorHAnsi" w:hAnsiTheme="minorHAnsi" w:cstheme="minorHAnsi"/>
        </w:rPr>
      </w:pPr>
      <w:bookmarkStart w:id="25" w:name="_Mode_de_calcul"/>
      <w:bookmarkEnd w:id="25"/>
      <w:r w:rsidRPr="00913DA8">
        <w:rPr>
          <w:rFonts w:asciiTheme="minorHAnsi" w:hAnsiTheme="minorHAnsi" w:cstheme="minorHAnsi"/>
        </w:rPr>
        <w:t xml:space="preserve">Mode de calcul applicable </w:t>
      </w:r>
      <w:r w:rsidR="005F458E" w:rsidRPr="00913DA8">
        <w:rPr>
          <w:rFonts w:asciiTheme="minorHAnsi" w:hAnsiTheme="minorHAnsi" w:cstheme="minorHAnsi"/>
        </w:rPr>
        <w:t>pour un Fjt dépassant 15 % d</w:t>
      </w:r>
      <w:r w:rsidR="009B0693" w:rsidRPr="00913DA8">
        <w:rPr>
          <w:rFonts w:asciiTheme="minorHAnsi" w:hAnsiTheme="minorHAnsi" w:cstheme="minorHAnsi"/>
        </w:rPr>
        <w:t xml:space="preserve">e jeunes accueillis dans le cadre d’un conventionnement </w:t>
      </w:r>
    </w:p>
    <w:p w14:paraId="0FD48798" w14:textId="75EC1050" w:rsidR="009D3EB8" w:rsidRPr="00913DA8" w:rsidRDefault="009D3EB8" w:rsidP="005F4BFF">
      <w:pPr>
        <w:pStyle w:val="xmsonormal"/>
        <w:numPr>
          <w:ilvl w:val="0"/>
          <w:numId w:val="17"/>
        </w:numPr>
        <w:rPr>
          <w:rFonts w:asciiTheme="minorHAnsi" w:hAnsiTheme="minorHAnsi" w:cstheme="minorHAnsi"/>
        </w:rPr>
      </w:pPr>
      <w:r w:rsidRPr="00913DA8">
        <w:rPr>
          <w:rFonts w:asciiTheme="minorHAnsi" w:hAnsiTheme="minorHAnsi" w:cstheme="minorHAnsi"/>
          <w:b/>
          <w:bCs/>
          <w:u w:val="single"/>
        </w:rPr>
        <w:t xml:space="preserve">Exemple d’un Fjt avec une capacité d'accueil retenue par la Caf de 240 </w:t>
      </w:r>
      <w:r w:rsidR="008A6E60">
        <w:rPr>
          <w:rFonts w:asciiTheme="minorHAnsi" w:hAnsiTheme="minorHAnsi" w:cstheme="minorHAnsi"/>
          <w:b/>
          <w:bCs/>
          <w:u w:val="single"/>
        </w:rPr>
        <w:t>places</w:t>
      </w:r>
      <w:r w:rsidRPr="00913DA8">
        <w:rPr>
          <w:rFonts w:asciiTheme="minorHAnsi" w:hAnsiTheme="minorHAnsi" w:cstheme="minorHAnsi"/>
          <w:b/>
          <w:bCs/>
          <w:u w:val="single"/>
        </w:rPr>
        <w:t xml:space="preserve"> et disposant de 50 </w:t>
      </w:r>
      <w:r w:rsidR="001115D6">
        <w:rPr>
          <w:rFonts w:asciiTheme="minorHAnsi" w:hAnsiTheme="minorHAnsi" w:cstheme="minorHAnsi"/>
          <w:b/>
          <w:bCs/>
          <w:u w:val="single"/>
        </w:rPr>
        <w:t>places</w:t>
      </w:r>
      <w:r w:rsidRPr="00913DA8">
        <w:rPr>
          <w:rFonts w:asciiTheme="minorHAnsi" w:hAnsiTheme="minorHAnsi" w:cstheme="minorHAnsi"/>
          <w:b/>
          <w:bCs/>
          <w:u w:val="single"/>
        </w:rPr>
        <w:t xml:space="preserve"> encadré</w:t>
      </w:r>
      <w:r w:rsidR="001115D6">
        <w:rPr>
          <w:rFonts w:asciiTheme="minorHAnsi" w:hAnsiTheme="minorHAnsi" w:cstheme="minorHAnsi"/>
          <w:b/>
          <w:bCs/>
          <w:u w:val="single"/>
        </w:rPr>
        <w:t>e</w:t>
      </w:r>
      <w:r w:rsidRPr="00913DA8">
        <w:rPr>
          <w:rFonts w:asciiTheme="minorHAnsi" w:hAnsiTheme="minorHAnsi" w:cstheme="minorHAnsi"/>
          <w:b/>
          <w:bCs/>
          <w:u w:val="single"/>
        </w:rPr>
        <w:t xml:space="preserve">s par un conventionnement avec les services de l’Ase :  </w:t>
      </w:r>
    </w:p>
    <w:p w14:paraId="276F5721" w14:textId="020D5261" w:rsidR="009D3EB8" w:rsidRPr="00913DA8" w:rsidRDefault="009D3EB8" w:rsidP="00D067D1">
      <w:pPr>
        <w:pStyle w:val="xmsonormal"/>
        <w:rPr>
          <w:rFonts w:asciiTheme="minorHAnsi" w:hAnsiTheme="minorHAnsi" w:cstheme="minorHAnsi"/>
        </w:rPr>
      </w:pPr>
      <w:r w:rsidRPr="00913DA8">
        <w:rPr>
          <w:rFonts w:asciiTheme="minorHAnsi" w:hAnsiTheme="minorHAnsi" w:cstheme="minorHAnsi"/>
        </w:rPr>
        <w:t xml:space="preserve">Ces 50 </w:t>
      </w:r>
      <w:r w:rsidR="001115D6">
        <w:rPr>
          <w:rFonts w:asciiTheme="minorHAnsi" w:hAnsiTheme="minorHAnsi" w:cstheme="minorHAnsi"/>
        </w:rPr>
        <w:t>places</w:t>
      </w:r>
      <w:r w:rsidRPr="00913DA8">
        <w:rPr>
          <w:rFonts w:asciiTheme="minorHAnsi" w:hAnsiTheme="minorHAnsi" w:cstheme="minorHAnsi"/>
        </w:rPr>
        <w:t xml:space="preserve"> excèdent 15 % de la capacité d'accueil retenue par la Caf, puisqu'ils représentent 20,8 % du nombre total de </w:t>
      </w:r>
      <w:r w:rsidR="001115D6">
        <w:rPr>
          <w:rFonts w:asciiTheme="minorHAnsi" w:hAnsiTheme="minorHAnsi" w:cstheme="minorHAnsi"/>
        </w:rPr>
        <w:t>places</w:t>
      </w:r>
      <w:r w:rsidRPr="00913DA8">
        <w:rPr>
          <w:rFonts w:asciiTheme="minorHAnsi" w:hAnsiTheme="minorHAnsi" w:cstheme="minorHAnsi"/>
        </w:rPr>
        <w:t xml:space="preserve">. </w:t>
      </w:r>
    </w:p>
    <w:p w14:paraId="756E50A5" w14:textId="19AC8949" w:rsidR="009D3EB8" w:rsidRPr="00A13F28" w:rsidRDefault="0071026D" w:rsidP="005F4BFF">
      <w:pPr>
        <w:pStyle w:val="xmsonormal"/>
        <w:numPr>
          <w:ilvl w:val="0"/>
          <w:numId w:val="2"/>
        </w:numPr>
        <w:rPr>
          <w:rFonts w:asciiTheme="minorHAnsi" w:eastAsia="Times New Roman" w:hAnsiTheme="minorHAnsi" w:cstheme="minorHAnsi"/>
        </w:rPr>
      </w:pPr>
      <w:r>
        <w:rPr>
          <w:rFonts w:asciiTheme="minorHAnsi" w:eastAsia="Times New Roman" w:hAnsiTheme="minorHAnsi" w:cstheme="minorHAnsi"/>
        </w:rPr>
        <w:t>Exclure</w:t>
      </w:r>
      <w:r w:rsidR="00402F5D" w:rsidRPr="00A13F28">
        <w:rPr>
          <w:rFonts w:asciiTheme="minorHAnsi" w:eastAsia="Times New Roman" w:hAnsiTheme="minorHAnsi" w:cstheme="minorHAnsi"/>
        </w:rPr>
        <w:t xml:space="preserve"> de la capacité d’accueil totale le nombre de lits excédant les 15 % tolérés. </w:t>
      </w:r>
    </w:p>
    <w:p w14:paraId="372A3E34" w14:textId="54C73C5C" w:rsidR="0071026D" w:rsidRDefault="0071026D" w:rsidP="005F4BFF">
      <w:pPr>
        <w:pStyle w:val="xmsonormal"/>
        <w:numPr>
          <w:ilvl w:val="0"/>
          <w:numId w:val="21"/>
        </w:numPr>
        <w:rPr>
          <w:rFonts w:asciiTheme="minorHAnsi" w:eastAsia="Times New Roman" w:hAnsiTheme="minorHAnsi" w:cstheme="minorHAnsi"/>
        </w:rPr>
      </w:pPr>
      <w:r>
        <w:rPr>
          <w:rFonts w:asciiTheme="minorHAnsi" w:eastAsia="Times New Roman" w:hAnsiTheme="minorHAnsi" w:cstheme="minorHAnsi"/>
        </w:rPr>
        <w:t xml:space="preserve">Nombre de places excédant la capacité d’accueil – nombre de places équivalent à 15 % de la capacité d’accueil </w:t>
      </w:r>
      <w:r w:rsidR="00F92F8F">
        <w:rPr>
          <w:rFonts w:asciiTheme="minorHAnsi" w:eastAsia="Times New Roman" w:hAnsiTheme="minorHAnsi" w:cstheme="minorHAnsi"/>
        </w:rPr>
        <w:t xml:space="preserve">retenue Caf </w:t>
      </w:r>
    </w:p>
    <w:p w14:paraId="5D9A94C0" w14:textId="61BAC2CB" w:rsidR="001115D6" w:rsidRPr="0071026D" w:rsidRDefault="00AC30FD" w:rsidP="005F4BFF">
      <w:pPr>
        <w:pStyle w:val="xmsonormal"/>
        <w:numPr>
          <w:ilvl w:val="0"/>
          <w:numId w:val="21"/>
        </w:numPr>
        <w:rPr>
          <w:rFonts w:asciiTheme="minorHAnsi" w:eastAsia="Times New Roman" w:hAnsiTheme="minorHAnsi" w:cstheme="minorHAnsi"/>
        </w:rPr>
      </w:pPr>
      <w:r>
        <w:rPr>
          <w:rFonts w:asciiTheme="minorHAnsi" w:eastAsia="Times New Roman" w:hAnsiTheme="minorHAnsi" w:cstheme="minorHAnsi"/>
        </w:rPr>
        <w:t xml:space="preserve">Soit, dans notre exemple </w:t>
      </w:r>
      <w:r w:rsidR="00451B2B">
        <w:rPr>
          <w:rFonts w:asciiTheme="minorHAnsi" w:eastAsia="Times New Roman" w:hAnsiTheme="minorHAnsi" w:cstheme="minorHAnsi"/>
        </w:rPr>
        <w:t xml:space="preserve">50-240*15 % = </w:t>
      </w:r>
      <w:r w:rsidR="00D74D36" w:rsidRPr="0071026D">
        <w:rPr>
          <w:rFonts w:asciiTheme="minorHAnsi" w:eastAsia="Times New Roman" w:hAnsiTheme="minorHAnsi" w:cstheme="minorHAnsi"/>
          <w:b/>
          <w:bCs/>
        </w:rPr>
        <w:t>1</w:t>
      </w:r>
      <w:r w:rsidR="00C6121A" w:rsidRPr="0071026D">
        <w:rPr>
          <w:rFonts w:asciiTheme="minorHAnsi" w:eastAsia="Times New Roman" w:hAnsiTheme="minorHAnsi" w:cstheme="minorHAnsi"/>
          <w:b/>
          <w:bCs/>
        </w:rPr>
        <w:t xml:space="preserve">4 places </w:t>
      </w:r>
    </w:p>
    <w:p w14:paraId="60A97987" w14:textId="060AEA6D" w:rsidR="00402F5D" w:rsidRPr="00C6121A" w:rsidRDefault="00C6121A" w:rsidP="005F4BFF">
      <w:pPr>
        <w:pStyle w:val="xmsonormal"/>
        <w:numPr>
          <w:ilvl w:val="0"/>
          <w:numId w:val="2"/>
        </w:numPr>
        <w:rPr>
          <w:rFonts w:asciiTheme="minorHAnsi" w:eastAsia="Times New Roman" w:hAnsiTheme="minorHAnsi" w:cstheme="minorHAnsi"/>
        </w:rPr>
      </w:pPr>
      <w:r w:rsidRPr="00913DA8">
        <w:rPr>
          <w:rFonts w:asciiTheme="minorHAnsi" w:eastAsia="Times New Roman" w:hAnsiTheme="minorHAnsi" w:cstheme="minorHAnsi"/>
        </w:rPr>
        <w:t xml:space="preserve">Déterminer le nombre de </w:t>
      </w:r>
      <w:r>
        <w:rPr>
          <w:rFonts w:asciiTheme="minorHAnsi" w:eastAsia="Times New Roman" w:hAnsiTheme="minorHAnsi" w:cstheme="minorHAnsi"/>
        </w:rPr>
        <w:t>places</w:t>
      </w:r>
      <w:r w:rsidRPr="00913DA8">
        <w:rPr>
          <w:rFonts w:asciiTheme="minorHAnsi" w:eastAsia="Times New Roman" w:hAnsiTheme="minorHAnsi" w:cstheme="minorHAnsi"/>
        </w:rPr>
        <w:t xml:space="preserve"> retenu</w:t>
      </w:r>
      <w:r>
        <w:rPr>
          <w:rFonts w:asciiTheme="minorHAnsi" w:eastAsia="Times New Roman" w:hAnsiTheme="minorHAnsi" w:cstheme="minorHAnsi"/>
        </w:rPr>
        <w:t>e</w:t>
      </w:r>
      <w:r w:rsidRPr="00913DA8">
        <w:rPr>
          <w:rFonts w:asciiTheme="minorHAnsi" w:eastAsia="Times New Roman" w:hAnsiTheme="minorHAnsi" w:cstheme="minorHAnsi"/>
        </w:rPr>
        <w:t>s pour le calcul de l’assiette</w:t>
      </w:r>
      <w:r w:rsidR="00A13F28">
        <w:rPr>
          <w:rFonts w:asciiTheme="minorHAnsi" w:eastAsia="Times New Roman" w:hAnsiTheme="minorHAnsi" w:cstheme="minorHAnsi"/>
        </w:rPr>
        <w:t xml:space="preserve"> </w:t>
      </w:r>
    </w:p>
    <w:p w14:paraId="2418CAF8" w14:textId="79FBC589" w:rsidR="009D3EB8" w:rsidRPr="00913DA8" w:rsidRDefault="009D3EB8" w:rsidP="005F4BFF">
      <w:pPr>
        <w:pStyle w:val="xmsonormal"/>
        <w:numPr>
          <w:ilvl w:val="2"/>
          <w:numId w:val="2"/>
        </w:numPr>
        <w:tabs>
          <w:tab w:val="clear" w:pos="2160"/>
          <w:tab w:val="num" w:pos="1843"/>
        </w:tabs>
        <w:ind w:left="1560"/>
        <w:rPr>
          <w:rFonts w:asciiTheme="minorHAnsi" w:eastAsia="Times New Roman" w:hAnsiTheme="minorHAnsi" w:cstheme="minorHAnsi"/>
        </w:rPr>
      </w:pPr>
      <w:r w:rsidRPr="00913DA8">
        <w:rPr>
          <w:rFonts w:asciiTheme="minorHAnsi" w:eastAsia="Times New Roman" w:hAnsiTheme="minorHAnsi" w:cstheme="minorHAnsi"/>
        </w:rPr>
        <w:t xml:space="preserve">Capacité </w:t>
      </w:r>
      <w:r w:rsidR="00E26854">
        <w:rPr>
          <w:rFonts w:asciiTheme="minorHAnsi" w:eastAsia="Times New Roman" w:hAnsiTheme="minorHAnsi" w:cstheme="minorHAnsi"/>
        </w:rPr>
        <w:t>retenue Caf</w:t>
      </w:r>
      <w:r w:rsidRPr="00913DA8">
        <w:rPr>
          <w:rFonts w:asciiTheme="minorHAnsi" w:eastAsia="Times New Roman" w:hAnsiTheme="minorHAnsi" w:cstheme="minorHAnsi"/>
        </w:rPr>
        <w:t xml:space="preserve"> – (</w:t>
      </w:r>
      <w:r w:rsidR="00C6121A">
        <w:rPr>
          <w:rFonts w:asciiTheme="minorHAnsi" w:eastAsia="Times New Roman" w:hAnsiTheme="minorHAnsi" w:cstheme="minorHAnsi"/>
        </w:rPr>
        <w:t>nombre de places exclues</w:t>
      </w:r>
      <w:r w:rsidR="005933E7">
        <w:rPr>
          <w:rFonts w:asciiTheme="minorHAnsi" w:eastAsia="Times New Roman" w:hAnsiTheme="minorHAnsi" w:cstheme="minorHAnsi"/>
        </w:rPr>
        <w:t xml:space="preserve"> du calcul</w:t>
      </w:r>
      <w:r w:rsidRPr="00913DA8">
        <w:rPr>
          <w:rFonts w:asciiTheme="minorHAnsi" w:eastAsia="Times New Roman" w:hAnsiTheme="minorHAnsi" w:cstheme="minorHAnsi"/>
        </w:rPr>
        <w:t xml:space="preserve">) </w:t>
      </w:r>
    </w:p>
    <w:p w14:paraId="422FE177" w14:textId="569801C9" w:rsidR="009D3EB8" w:rsidRPr="0071026D" w:rsidRDefault="009D3EB8" w:rsidP="005F4BFF">
      <w:pPr>
        <w:pStyle w:val="xmsonormal"/>
        <w:numPr>
          <w:ilvl w:val="2"/>
          <w:numId w:val="2"/>
        </w:numPr>
        <w:tabs>
          <w:tab w:val="clear" w:pos="2160"/>
          <w:tab w:val="num" w:pos="1843"/>
        </w:tabs>
        <w:ind w:left="1560"/>
        <w:rPr>
          <w:rFonts w:asciiTheme="minorHAnsi" w:eastAsia="Times New Roman" w:hAnsiTheme="minorHAnsi" w:cstheme="minorHAnsi"/>
        </w:rPr>
      </w:pPr>
      <w:r w:rsidRPr="00913DA8">
        <w:rPr>
          <w:rFonts w:asciiTheme="minorHAnsi" w:eastAsia="Times New Roman" w:hAnsiTheme="minorHAnsi" w:cstheme="minorHAnsi"/>
        </w:rPr>
        <w:t>Soit, dans notre exemple</w:t>
      </w:r>
      <w:r w:rsidRPr="00913DA8">
        <w:rPr>
          <w:rFonts w:asciiTheme="minorHAnsi" w:eastAsia="Times New Roman" w:hAnsiTheme="minorHAnsi" w:cstheme="minorHAnsi"/>
          <w:b/>
        </w:rPr>
        <w:t xml:space="preserve"> : 240 – </w:t>
      </w:r>
      <w:r w:rsidR="00D74D36">
        <w:rPr>
          <w:rFonts w:asciiTheme="minorHAnsi" w:eastAsia="Times New Roman" w:hAnsiTheme="minorHAnsi" w:cstheme="minorHAnsi"/>
          <w:b/>
        </w:rPr>
        <w:t>1</w:t>
      </w:r>
      <w:r w:rsidR="005933E7">
        <w:rPr>
          <w:rFonts w:asciiTheme="minorHAnsi" w:eastAsia="Times New Roman" w:hAnsiTheme="minorHAnsi" w:cstheme="minorHAnsi"/>
          <w:b/>
        </w:rPr>
        <w:t>4</w:t>
      </w:r>
      <w:r w:rsidRPr="00913DA8">
        <w:rPr>
          <w:rFonts w:asciiTheme="minorHAnsi" w:eastAsia="Times New Roman" w:hAnsiTheme="minorHAnsi" w:cstheme="minorHAnsi"/>
          <w:b/>
        </w:rPr>
        <w:t xml:space="preserve"> = 226 </w:t>
      </w:r>
    </w:p>
    <w:p w14:paraId="30881B5F" w14:textId="3B652805" w:rsidR="009D3EB8" w:rsidRPr="001115D6" w:rsidRDefault="009D3EB8" w:rsidP="005F4BFF">
      <w:pPr>
        <w:pStyle w:val="xmsonormal"/>
        <w:numPr>
          <w:ilvl w:val="0"/>
          <w:numId w:val="2"/>
        </w:numPr>
        <w:rPr>
          <w:rFonts w:asciiTheme="minorHAnsi" w:eastAsia="Times New Roman" w:hAnsiTheme="minorHAnsi" w:cstheme="minorHAnsi"/>
        </w:rPr>
      </w:pPr>
      <w:r w:rsidRPr="00913DA8">
        <w:rPr>
          <w:rFonts w:asciiTheme="minorHAnsi" w:eastAsia="Times New Roman" w:hAnsiTheme="minorHAnsi" w:cstheme="minorHAnsi"/>
        </w:rPr>
        <w:t xml:space="preserve">Appliquer un coefficient multiplicateur de 226/240 sur les charges de salaire à retenir pour toutes les rubriques A, B et C de l'assiette de calcul de la Ps, soit : </w:t>
      </w:r>
    </w:p>
    <w:p w14:paraId="708ED3F7" w14:textId="77777777" w:rsidR="009D3EB8" w:rsidRPr="00913DA8" w:rsidRDefault="009D3EB8" w:rsidP="009D3EB8">
      <w:pPr>
        <w:pStyle w:val="xmsonormal"/>
        <w:ind w:left="1416"/>
        <w:rPr>
          <w:rFonts w:asciiTheme="minorHAnsi" w:hAnsiTheme="minorHAnsi" w:cstheme="minorHAnsi"/>
        </w:rPr>
      </w:pPr>
      <w:r w:rsidRPr="00913DA8">
        <w:rPr>
          <w:rFonts w:asciiTheme="minorHAnsi" w:hAnsiTheme="minorHAnsi" w:cstheme="minorHAnsi"/>
        </w:rPr>
        <w:t>- Charges de salaire des personnels qualifiés (A) = 224 160 €</w:t>
      </w:r>
    </w:p>
    <w:p w14:paraId="32669D5F" w14:textId="77777777" w:rsidR="009D3EB8" w:rsidRPr="00913DA8" w:rsidRDefault="009D3EB8" w:rsidP="009D3EB8">
      <w:pPr>
        <w:pStyle w:val="xmsonormal"/>
        <w:ind w:left="1416"/>
        <w:rPr>
          <w:rFonts w:asciiTheme="minorHAnsi" w:hAnsiTheme="minorHAnsi" w:cstheme="minorHAnsi"/>
        </w:rPr>
      </w:pPr>
      <w:r w:rsidRPr="00913DA8">
        <w:rPr>
          <w:rFonts w:asciiTheme="minorHAnsi" w:hAnsiTheme="minorHAnsi" w:cstheme="minorHAnsi"/>
        </w:rPr>
        <w:t>- Charges de salaire des personnels associés (B) = 110 400 €</w:t>
      </w:r>
    </w:p>
    <w:p w14:paraId="7031170E" w14:textId="255804C8" w:rsidR="009D3EB8" w:rsidRPr="00913DA8" w:rsidRDefault="009D3EB8" w:rsidP="00E26854">
      <w:pPr>
        <w:pStyle w:val="xmsonormal"/>
        <w:ind w:left="1416"/>
        <w:rPr>
          <w:rFonts w:asciiTheme="minorHAnsi" w:hAnsiTheme="minorHAnsi" w:cstheme="minorHAnsi"/>
        </w:rPr>
      </w:pPr>
      <w:r w:rsidRPr="00913DA8">
        <w:rPr>
          <w:rFonts w:asciiTheme="minorHAnsi" w:hAnsiTheme="minorHAnsi" w:cstheme="minorHAnsi"/>
        </w:rPr>
        <w:t>- Charges de salaire des personnels de direction (C) = 97 680 €</w:t>
      </w:r>
    </w:p>
    <w:p w14:paraId="264E695A" w14:textId="398CE207" w:rsidR="009D3EB8" w:rsidRPr="00913DA8" w:rsidRDefault="009D3EB8" w:rsidP="005F4BFF">
      <w:pPr>
        <w:pStyle w:val="xmsonormal"/>
        <w:numPr>
          <w:ilvl w:val="0"/>
          <w:numId w:val="4"/>
        </w:numPr>
        <w:tabs>
          <w:tab w:val="clear" w:pos="2484"/>
        </w:tabs>
        <w:ind w:left="1701"/>
        <w:rPr>
          <w:rFonts w:asciiTheme="minorHAnsi" w:hAnsiTheme="minorHAnsi" w:cstheme="minorHAnsi"/>
          <w:b/>
        </w:rPr>
      </w:pPr>
      <w:r w:rsidRPr="00913DA8">
        <w:rPr>
          <w:rFonts w:asciiTheme="minorHAnsi" w:hAnsiTheme="minorHAnsi" w:cstheme="minorHAnsi"/>
          <w:b/>
          <w:bCs/>
        </w:rPr>
        <w:t xml:space="preserve">Charges de salaire proratisées </w:t>
      </w:r>
      <w:r w:rsidR="006A7131">
        <w:rPr>
          <w:rFonts w:asciiTheme="minorHAnsi" w:hAnsiTheme="minorHAnsi" w:cstheme="minorHAnsi"/>
          <w:b/>
          <w:bCs/>
        </w:rPr>
        <w:t xml:space="preserve"> </w:t>
      </w:r>
      <w:r w:rsidRPr="00913DA8">
        <w:rPr>
          <w:rFonts w:asciiTheme="minorHAnsi" w:hAnsiTheme="minorHAnsi" w:cstheme="minorHAnsi"/>
          <w:b/>
          <w:bCs/>
        </w:rPr>
        <w:t xml:space="preserve">= 226 x (A+B+C) / 240 </w:t>
      </w:r>
    </w:p>
    <w:p w14:paraId="292C5F83" w14:textId="77777777" w:rsidR="009D3EB8" w:rsidRPr="00913DA8" w:rsidRDefault="009D3EB8" w:rsidP="008256EA">
      <w:pPr>
        <w:pStyle w:val="xmsonormal"/>
        <w:ind w:left="4536"/>
        <w:rPr>
          <w:rFonts w:asciiTheme="minorHAnsi" w:hAnsiTheme="minorHAnsi" w:cstheme="minorHAnsi"/>
          <w:b/>
        </w:rPr>
      </w:pPr>
      <w:r w:rsidRPr="00913DA8">
        <w:rPr>
          <w:rFonts w:asciiTheme="minorHAnsi" w:hAnsiTheme="minorHAnsi" w:cstheme="minorHAnsi"/>
          <w:b/>
        </w:rPr>
        <w:t>= 226 x (432 240) / 240</w:t>
      </w:r>
    </w:p>
    <w:p w14:paraId="3E4DFD55" w14:textId="42C9CD4F" w:rsidR="009D3EB8" w:rsidRPr="00913DA8" w:rsidRDefault="009D3EB8" w:rsidP="001115D6">
      <w:pPr>
        <w:pStyle w:val="xmsonormal"/>
        <w:ind w:left="4536"/>
        <w:rPr>
          <w:rFonts w:asciiTheme="minorHAnsi" w:hAnsiTheme="minorHAnsi" w:cstheme="minorHAnsi"/>
        </w:rPr>
      </w:pPr>
      <w:r w:rsidRPr="00913DA8">
        <w:rPr>
          <w:rFonts w:asciiTheme="minorHAnsi" w:hAnsiTheme="minorHAnsi" w:cstheme="minorHAnsi"/>
          <w:b/>
          <w:bCs/>
        </w:rPr>
        <w:t>= 407 026 €</w:t>
      </w:r>
    </w:p>
    <w:p w14:paraId="50FC8171" w14:textId="77777777" w:rsidR="009D3EB8" w:rsidRPr="00913DA8" w:rsidRDefault="009D3EB8" w:rsidP="005F4BFF">
      <w:pPr>
        <w:pStyle w:val="xmsonormal"/>
        <w:numPr>
          <w:ilvl w:val="0"/>
          <w:numId w:val="3"/>
        </w:numPr>
        <w:rPr>
          <w:rFonts w:asciiTheme="minorHAnsi" w:eastAsia="Times New Roman" w:hAnsiTheme="minorHAnsi" w:cstheme="minorHAnsi"/>
        </w:rPr>
      </w:pPr>
      <w:r w:rsidRPr="00913DA8">
        <w:rPr>
          <w:rFonts w:asciiTheme="minorHAnsi" w:eastAsia="Times New Roman" w:hAnsiTheme="minorHAnsi" w:cstheme="minorHAnsi"/>
        </w:rPr>
        <w:t xml:space="preserve">Ajouter à ce résultat les dépenses de fonctionnement (correspondant à 25 % des charges de salaire générées par l’activité des personnels pris en compte dans (A), (B), (C), </w:t>
      </w:r>
      <w:r w:rsidRPr="00913DA8">
        <w:rPr>
          <w:rFonts w:asciiTheme="minorHAnsi" w:eastAsia="Times New Roman" w:hAnsiTheme="minorHAnsi" w:cstheme="minorHAnsi"/>
          <w:u w:val="single"/>
        </w:rPr>
        <w:t>après proratisation</w:t>
      </w:r>
      <w:r w:rsidRPr="00913DA8">
        <w:rPr>
          <w:rFonts w:asciiTheme="minorHAnsi" w:eastAsia="Times New Roman" w:hAnsiTheme="minorHAnsi" w:cstheme="minorHAnsi"/>
        </w:rPr>
        <w:t xml:space="preserve">) = Dépenses de fonctionnement (D) </w:t>
      </w:r>
    </w:p>
    <w:p w14:paraId="01FEA48C" w14:textId="77777777" w:rsidR="009D3EB8" w:rsidRPr="00913DA8" w:rsidRDefault="009D3EB8" w:rsidP="009D3EB8">
      <w:pPr>
        <w:pStyle w:val="xmsonormal"/>
        <w:ind w:left="720"/>
        <w:rPr>
          <w:rFonts w:asciiTheme="minorHAnsi" w:eastAsia="Times New Roman" w:hAnsiTheme="minorHAnsi" w:cstheme="minorHAnsi"/>
        </w:rPr>
      </w:pPr>
    </w:p>
    <w:p w14:paraId="20FB2FD4" w14:textId="3BBDCEB5" w:rsidR="009D3EB8" w:rsidRPr="00913DA8" w:rsidRDefault="009D3EB8" w:rsidP="005F4BFF">
      <w:pPr>
        <w:pStyle w:val="xmsonormal"/>
        <w:numPr>
          <w:ilvl w:val="0"/>
          <w:numId w:val="16"/>
        </w:numPr>
        <w:ind w:left="1701"/>
        <w:rPr>
          <w:rFonts w:asciiTheme="minorHAnsi" w:eastAsia="Times New Roman" w:hAnsiTheme="minorHAnsi" w:cstheme="minorHAnsi"/>
          <w:b/>
        </w:rPr>
      </w:pPr>
      <w:r w:rsidRPr="00913DA8">
        <w:rPr>
          <w:rFonts w:asciiTheme="minorHAnsi" w:eastAsia="Times New Roman" w:hAnsiTheme="minorHAnsi" w:cstheme="minorHAnsi"/>
          <w:b/>
        </w:rPr>
        <w:t xml:space="preserve">Dépenses de fonctionnement </w:t>
      </w:r>
      <w:r w:rsidR="00901DE8">
        <w:rPr>
          <w:rFonts w:asciiTheme="minorHAnsi" w:eastAsia="Times New Roman" w:hAnsiTheme="minorHAnsi" w:cstheme="minorHAnsi"/>
          <w:b/>
        </w:rPr>
        <w:t xml:space="preserve">  </w:t>
      </w:r>
      <w:r w:rsidRPr="00913DA8">
        <w:rPr>
          <w:rFonts w:asciiTheme="minorHAnsi" w:eastAsia="Times New Roman" w:hAnsiTheme="minorHAnsi" w:cstheme="minorHAnsi"/>
          <w:b/>
        </w:rPr>
        <w:t>= 407 026 x 0,25</w:t>
      </w:r>
    </w:p>
    <w:p w14:paraId="5F66AEDC" w14:textId="77777777" w:rsidR="009D3EB8" w:rsidRPr="00913DA8" w:rsidRDefault="009D3EB8" w:rsidP="00901DE8">
      <w:pPr>
        <w:pStyle w:val="xmsonormal"/>
        <w:ind w:left="4536"/>
        <w:rPr>
          <w:rFonts w:asciiTheme="minorHAnsi" w:eastAsia="Times New Roman" w:hAnsiTheme="minorHAnsi" w:cstheme="minorHAnsi"/>
          <w:b/>
        </w:rPr>
      </w:pPr>
      <w:r w:rsidRPr="00913DA8">
        <w:rPr>
          <w:rFonts w:asciiTheme="minorHAnsi" w:eastAsia="Times New Roman" w:hAnsiTheme="minorHAnsi" w:cstheme="minorHAnsi"/>
          <w:b/>
        </w:rPr>
        <w:t>= 101 756,5 €</w:t>
      </w:r>
    </w:p>
    <w:p w14:paraId="509BCD7E" w14:textId="3B77C51B" w:rsidR="009D3EB8" w:rsidRPr="00913DA8" w:rsidRDefault="009D3EB8" w:rsidP="00887BE1">
      <w:pPr>
        <w:pStyle w:val="xmsolistparagraph"/>
        <w:ind w:left="0"/>
        <w:rPr>
          <w:rFonts w:asciiTheme="minorHAnsi" w:hAnsiTheme="minorHAnsi" w:cstheme="minorHAnsi"/>
        </w:rPr>
      </w:pPr>
    </w:p>
    <w:p w14:paraId="04274135" w14:textId="0876F534" w:rsidR="009D3EB8" w:rsidRPr="00913DA8" w:rsidRDefault="009D3EB8" w:rsidP="005F4BFF">
      <w:pPr>
        <w:pStyle w:val="xmsonormal"/>
        <w:numPr>
          <w:ilvl w:val="0"/>
          <w:numId w:val="16"/>
        </w:numPr>
        <w:ind w:left="1701"/>
        <w:rPr>
          <w:rFonts w:asciiTheme="minorHAnsi" w:hAnsiTheme="minorHAnsi" w:cstheme="minorHAnsi"/>
        </w:rPr>
      </w:pPr>
      <w:r w:rsidRPr="00913DA8">
        <w:rPr>
          <w:rFonts w:asciiTheme="minorHAnsi" w:hAnsiTheme="minorHAnsi" w:cstheme="minorHAnsi"/>
          <w:b/>
          <w:bCs/>
        </w:rPr>
        <w:t>Assiette Ps = charges de salaires (A</w:t>
      </w:r>
      <w:r w:rsidR="00A313BA">
        <w:rPr>
          <w:rFonts w:asciiTheme="minorHAnsi" w:hAnsiTheme="minorHAnsi" w:cstheme="minorHAnsi"/>
          <w:b/>
          <w:bCs/>
        </w:rPr>
        <w:t xml:space="preserve"> </w:t>
      </w:r>
      <w:r w:rsidRPr="00913DA8">
        <w:rPr>
          <w:rFonts w:asciiTheme="minorHAnsi" w:hAnsiTheme="minorHAnsi" w:cstheme="minorHAnsi"/>
          <w:b/>
          <w:bCs/>
        </w:rPr>
        <w:t>+ B + C) proratisées + dépenses de fonctionnement (D)</w:t>
      </w:r>
    </w:p>
    <w:p w14:paraId="70FD3271" w14:textId="77777777" w:rsidR="009D3EB8" w:rsidRPr="00913DA8" w:rsidRDefault="009D3EB8" w:rsidP="009D3EB8">
      <w:pPr>
        <w:pStyle w:val="xmsonormal"/>
        <w:ind w:left="2835"/>
        <w:rPr>
          <w:rFonts w:asciiTheme="minorHAnsi" w:hAnsiTheme="minorHAnsi" w:cstheme="minorHAnsi"/>
          <w:b/>
          <w:bCs/>
        </w:rPr>
      </w:pPr>
      <w:r w:rsidRPr="00913DA8">
        <w:rPr>
          <w:rFonts w:asciiTheme="minorHAnsi" w:hAnsiTheme="minorHAnsi" w:cstheme="minorHAnsi"/>
          <w:b/>
          <w:bCs/>
        </w:rPr>
        <w:t xml:space="preserve">= 407 026 + 101 756,5 </w:t>
      </w:r>
    </w:p>
    <w:p w14:paraId="3C850EFD" w14:textId="77777777" w:rsidR="009D3EB8" w:rsidRPr="00913DA8" w:rsidRDefault="009D3EB8" w:rsidP="009D3EB8">
      <w:pPr>
        <w:pStyle w:val="xmsonormal"/>
        <w:ind w:left="2835"/>
        <w:rPr>
          <w:rFonts w:asciiTheme="minorHAnsi" w:hAnsiTheme="minorHAnsi" w:cstheme="minorHAnsi"/>
        </w:rPr>
      </w:pPr>
      <w:r w:rsidRPr="00913DA8">
        <w:rPr>
          <w:rFonts w:asciiTheme="minorHAnsi" w:hAnsiTheme="minorHAnsi" w:cstheme="minorHAnsi"/>
          <w:b/>
          <w:bCs/>
        </w:rPr>
        <w:t xml:space="preserve">= 508 782,5 € </w:t>
      </w:r>
    </w:p>
    <w:p w14:paraId="36D072A1" w14:textId="625FCA00" w:rsidR="009D3EB8" w:rsidRPr="00913DA8" w:rsidRDefault="009D3EB8" w:rsidP="00887BE1">
      <w:pPr>
        <w:pStyle w:val="xmsonormal"/>
        <w:rPr>
          <w:rFonts w:asciiTheme="minorHAnsi" w:hAnsiTheme="minorHAnsi" w:cstheme="minorHAnsi"/>
          <w:b/>
          <w:bCs/>
        </w:rPr>
      </w:pPr>
      <w:r w:rsidRPr="00913DA8">
        <w:rPr>
          <w:rFonts w:asciiTheme="minorHAnsi" w:hAnsiTheme="minorHAnsi" w:cstheme="minorHAnsi"/>
          <w:b/>
          <w:bCs/>
        </w:rPr>
        <w:t xml:space="preserve"> Montant de la Ps </w:t>
      </w:r>
    </w:p>
    <w:p w14:paraId="75CA69DE" w14:textId="77777777" w:rsidR="009D3EB8" w:rsidRPr="00913DA8" w:rsidRDefault="009D3EB8" w:rsidP="009D3EB8">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913DA8">
        <w:rPr>
          <w:rFonts w:asciiTheme="minorHAnsi" w:hAnsiTheme="minorHAnsi" w:cstheme="minorHAnsi"/>
          <w:b/>
          <w:bCs/>
        </w:rPr>
        <w:t>= 30 % de (A+B+C+D) dans la limite de l'assiette par lit et du plafond annuel tous deux définis par la Cnaf</w:t>
      </w:r>
    </w:p>
    <w:p w14:paraId="714C729D" w14:textId="77777777" w:rsidR="009D3EB8" w:rsidRPr="00913DA8" w:rsidRDefault="009D3EB8" w:rsidP="009D3EB8">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CD5F2BD" w14:textId="77777777" w:rsidR="009D3EB8" w:rsidRPr="00913DA8" w:rsidRDefault="009D3EB8" w:rsidP="009D3EB8">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rPr>
      </w:pPr>
      <w:r w:rsidRPr="00913DA8">
        <w:rPr>
          <w:rFonts w:asciiTheme="minorHAnsi" w:hAnsiTheme="minorHAnsi" w:cstheme="minorHAnsi"/>
        </w:rPr>
        <w:t xml:space="preserve">L’assiette de 508 782,5 € est supérieure au plafond 2020 de 408 562 €. </w:t>
      </w:r>
    </w:p>
    <w:p w14:paraId="56CE0052" w14:textId="77777777" w:rsidR="009D3EB8" w:rsidRPr="00913DA8" w:rsidRDefault="009D3EB8" w:rsidP="009D3EB8">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913DA8">
        <w:rPr>
          <w:rFonts w:asciiTheme="minorHAnsi" w:hAnsiTheme="minorHAnsi" w:cstheme="minorHAnsi"/>
        </w:rPr>
        <w:t xml:space="preserve">Le Fjt perçoit l’assiette maximum soit </w:t>
      </w:r>
      <w:r w:rsidRPr="00913DA8">
        <w:rPr>
          <w:rFonts w:asciiTheme="minorHAnsi" w:hAnsiTheme="minorHAnsi" w:cstheme="minorHAnsi"/>
          <w:b/>
        </w:rPr>
        <w:t xml:space="preserve">122 568 €. </w:t>
      </w:r>
    </w:p>
    <w:p w14:paraId="6C5647BC" w14:textId="5629FA3B" w:rsidR="009D3EB8" w:rsidRPr="00913DA8" w:rsidRDefault="009D3EB8" w:rsidP="009D3EB8">
      <w:pPr>
        <w:pStyle w:val="xmsonormal"/>
        <w:rPr>
          <w:rFonts w:asciiTheme="minorHAnsi" w:hAnsiTheme="minorHAnsi" w:cstheme="minorHAnsi"/>
        </w:rPr>
      </w:pPr>
      <w:r w:rsidRPr="00913DA8">
        <w:rPr>
          <w:rFonts w:asciiTheme="minorHAnsi" w:hAnsiTheme="minorHAnsi" w:cstheme="minorHAnsi"/>
          <w:b/>
          <w:bCs/>
        </w:rPr>
        <w:t> </w:t>
      </w:r>
      <w:r w:rsidRPr="00913DA8">
        <w:rPr>
          <w:rFonts w:asciiTheme="minorHAnsi" w:hAnsiTheme="minorHAnsi" w:cstheme="minorHAnsi"/>
        </w:rPr>
        <w:t xml:space="preserve">Aucun autre mode de calcul n’est recevable. </w:t>
      </w:r>
    </w:p>
    <w:p w14:paraId="217C3DEC" w14:textId="1AF807D1" w:rsidR="00A31089" w:rsidRPr="00253786" w:rsidRDefault="00A31089" w:rsidP="00D16F2C">
      <w:pPr>
        <w:rPr>
          <w:rFonts w:cstheme="minorHAnsi"/>
          <w:b/>
          <w:bCs/>
        </w:rPr>
      </w:pPr>
    </w:p>
    <w:p w14:paraId="39212079" w14:textId="163B4E03" w:rsidR="00253786" w:rsidRPr="00253786" w:rsidRDefault="00253786" w:rsidP="00253786">
      <w:pPr>
        <w:pStyle w:val="Titre1"/>
        <w:numPr>
          <w:ilvl w:val="0"/>
          <w:numId w:val="34"/>
        </w:numPr>
      </w:pPr>
      <w:bookmarkStart w:id="26" w:name="_Toc52541922"/>
      <w:r w:rsidRPr="00253786">
        <w:t>Les versements et contrôles</w:t>
      </w:r>
      <w:bookmarkEnd w:id="26"/>
    </w:p>
    <w:p w14:paraId="3AA79CF1" w14:textId="0B992CB0" w:rsidR="00253786" w:rsidRPr="00253786" w:rsidRDefault="00253786" w:rsidP="00253786">
      <w:pPr>
        <w:spacing w:before="0" w:after="160"/>
        <w:rPr>
          <w:rFonts w:cstheme="minorHAnsi"/>
          <w:bCs/>
        </w:rPr>
      </w:pPr>
      <w:r w:rsidRPr="00253786">
        <w:rPr>
          <w:rFonts w:cstheme="minorHAnsi"/>
          <w:bCs/>
        </w:rPr>
        <w:t>Le calcul et le versement de la prestation de service est soumis à la production par le gestionnaire du Fjt de données d’activité et de données financières. Celles-ci sont transmises sur des formulaire dématérialisés adressée par la Caf au partenaire.</w:t>
      </w:r>
    </w:p>
    <w:p w14:paraId="7060847B" w14:textId="169FCD71" w:rsidR="00253786" w:rsidRPr="00253786" w:rsidRDefault="00253786" w:rsidP="00253786">
      <w:pPr>
        <w:spacing w:before="0" w:after="160"/>
        <w:rPr>
          <w:rFonts w:cstheme="minorHAnsi"/>
          <w:bCs/>
        </w:rPr>
      </w:pPr>
      <w:r w:rsidRPr="00253786">
        <w:rPr>
          <w:rFonts w:cstheme="minorHAnsi"/>
          <w:bCs/>
        </w:rPr>
        <w:t xml:space="preserve">Après la réception des données prévisionnelle, la Caf peut verser des acomptes ne pouvant excéder 70 % du droit prévisionnel à la prestation de service de l’année N. Le solde de la subvention est versé lors de la réception des données définitives en N + 1. </w:t>
      </w:r>
    </w:p>
    <w:p w14:paraId="38509BDE" w14:textId="41C751F4" w:rsidR="00043615" w:rsidRPr="00253786" w:rsidRDefault="00253786" w:rsidP="00253786">
      <w:pPr>
        <w:spacing w:before="0" w:after="160"/>
        <w:rPr>
          <w:rFonts w:cstheme="minorHAnsi"/>
          <w:bCs/>
        </w:rPr>
      </w:pPr>
      <w:r w:rsidRPr="00253786">
        <w:rPr>
          <w:rFonts w:cstheme="minorHAnsi"/>
          <w:bCs/>
        </w:rPr>
        <w:t>Contrepartie de ce système déclaratif et du financement par la Caf, celle-ci pourra effectuer des contrôles sur pièce et sur place pour vérifier les éléments transmis ainsi que le respect des engagements pris par le partenaire dans son projet socio-éducatif.</w:t>
      </w:r>
    </w:p>
    <w:p w14:paraId="41C1AC49" w14:textId="34FB4470" w:rsidR="00043615" w:rsidRPr="00913DA8" w:rsidRDefault="00043615" w:rsidP="00043615">
      <w:pPr>
        <w:pStyle w:val="Titre1"/>
        <w:numPr>
          <w:ilvl w:val="0"/>
          <w:numId w:val="0"/>
        </w:numPr>
      </w:pPr>
      <w:bookmarkStart w:id="27" w:name="_Toc52541923"/>
      <w:r w:rsidRPr="00913DA8">
        <w:t xml:space="preserve">Annexe </w:t>
      </w:r>
      <w:r>
        <w:t>1</w:t>
      </w:r>
      <w:r w:rsidRPr="00913DA8">
        <w:t xml:space="preserve"> – Référentiel de la fonction socioéducative</w:t>
      </w:r>
      <w:bookmarkEnd w:id="27"/>
      <w:r w:rsidRPr="00913DA8">
        <w:t xml:space="preserve"> </w:t>
      </w:r>
    </w:p>
    <w:p w14:paraId="3DFB40F7" w14:textId="77777777" w:rsidR="00043615" w:rsidRPr="00913DA8" w:rsidRDefault="00043615" w:rsidP="00043615">
      <w:pPr>
        <w:rPr>
          <w:rFonts w:cstheme="minorHAnsi"/>
        </w:rPr>
      </w:pPr>
      <w:r w:rsidRPr="00913DA8">
        <w:rPr>
          <w:rFonts w:cstheme="minorHAnsi"/>
        </w:rPr>
        <w:t xml:space="preserve">La prestation de service Fjt finance les charges de personnel assurant la fonction socioéducative au sein de la structure. </w:t>
      </w:r>
    </w:p>
    <w:p w14:paraId="6AF81267" w14:textId="77777777" w:rsidR="00043615" w:rsidRPr="00913DA8" w:rsidRDefault="00043615" w:rsidP="00043615">
      <w:pPr>
        <w:rPr>
          <w:rFonts w:cstheme="minorHAnsi"/>
        </w:rPr>
      </w:pPr>
      <w:r w:rsidRPr="00913DA8">
        <w:rPr>
          <w:rFonts w:cstheme="minorHAnsi"/>
        </w:rPr>
        <w:t xml:space="preserve">Le présent référentiel définit les principales activités, compétences et postures professionnelles attendues de la part d’un professionnel en charge de la fonction socioéducative en Fjt. Il constitue ainsi un outil à l’usage des Caf et des porteurs de projets en tant que : </w:t>
      </w:r>
    </w:p>
    <w:p w14:paraId="49E6EEFB" w14:textId="77777777" w:rsidR="00043615" w:rsidRPr="002952B9" w:rsidRDefault="00043615" w:rsidP="005F4BFF">
      <w:pPr>
        <w:pStyle w:val="Paragraphedeliste"/>
        <w:numPr>
          <w:ilvl w:val="0"/>
          <w:numId w:val="18"/>
        </w:numPr>
        <w:spacing w:before="0" w:after="160"/>
        <w:rPr>
          <w:rFonts w:cstheme="minorHAnsi"/>
        </w:rPr>
      </w:pPr>
      <w:r w:rsidRPr="00913DA8">
        <w:rPr>
          <w:rFonts w:cstheme="minorHAnsi"/>
        </w:rPr>
        <w:t>aide à la sélection des projets éligibles à la Ps Fjt. Il est à ce titre opposable</w:t>
      </w:r>
      <w:r>
        <w:rPr>
          <w:rFonts w:cstheme="minorHAnsi"/>
        </w:rPr>
        <w:t xml:space="preserve"> pour la détermination de l’assiette Ps Fjt</w:t>
      </w:r>
      <w:r w:rsidRPr="00913DA8">
        <w:rPr>
          <w:rFonts w:cstheme="minorHAnsi"/>
        </w:rPr>
        <w:t> ;</w:t>
      </w:r>
    </w:p>
    <w:p w14:paraId="3B6AECE0" w14:textId="77777777" w:rsidR="00043615" w:rsidRPr="00913DA8" w:rsidRDefault="00043615" w:rsidP="005F4BFF">
      <w:pPr>
        <w:pStyle w:val="Paragraphedeliste"/>
        <w:numPr>
          <w:ilvl w:val="0"/>
          <w:numId w:val="18"/>
        </w:numPr>
        <w:spacing w:before="0" w:after="160"/>
        <w:rPr>
          <w:rFonts w:cstheme="minorHAnsi"/>
        </w:rPr>
      </w:pPr>
      <w:r w:rsidRPr="00913DA8">
        <w:rPr>
          <w:rFonts w:cstheme="minorHAnsi"/>
        </w:rPr>
        <w:t xml:space="preserve">support de la formation continue des professionnels ; </w:t>
      </w:r>
    </w:p>
    <w:p w14:paraId="100E111D" w14:textId="77777777" w:rsidR="00043615" w:rsidRDefault="00043615" w:rsidP="005F4BFF">
      <w:pPr>
        <w:pStyle w:val="Paragraphedeliste"/>
        <w:numPr>
          <w:ilvl w:val="0"/>
          <w:numId w:val="18"/>
        </w:numPr>
        <w:spacing w:before="0" w:after="160"/>
        <w:rPr>
          <w:rFonts w:cstheme="minorHAnsi"/>
        </w:rPr>
      </w:pPr>
      <w:r w:rsidRPr="00913DA8">
        <w:rPr>
          <w:rFonts w:cstheme="minorHAnsi"/>
        </w:rPr>
        <w:t xml:space="preserve">grille permettant de mesurer la montée en compétences des professionnels. </w:t>
      </w:r>
      <w:r>
        <w:rPr>
          <w:rFonts w:cstheme="minorHAnsi"/>
        </w:rPr>
        <w:t xml:space="preserve">Il est utile dans le cadre du dialogue de gestion. </w:t>
      </w:r>
    </w:p>
    <w:p w14:paraId="06B340CF" w14:textId="713AD810" w:rsidR="00043615" w:rsidRPr="00913DA8" w:rsidRDefault="00043615" w:rsidP="00043615">
      <w:pPr>
        <w:rPr>
          <w:rFonts w:eastAsia="Times New Roman" w:cstheme="minorHAnsi"/>
          <w:bCs/>
        </w:rPr>
      </w:pPr>
      <w:r w:rsidRPr="00913DA8">
        <w:rPr>
          <w:rFonts w:eastAsia="Times New Roman" w:cstheme="minorHAnsi"/>
          <w:bCs/>
        </w:rPr>
        <w:t xml:space="preserve">Ce référentiel complète les référentiels d’emploi existants tels que présentés dans le </w:t>
      </w:r>
      <w:r w:rsidR="0026507C">
        <w:rPr>
          <w:rFonts w:eastAsia="Times New Roman" w:cstheme="minorHAnsi"/>
          <w:bCs/>
        </w:rPr>
        <w:t>r</w:t>
      </w:r>
      <w:r w:rsidR="0026507C" w:rsidRPr="00913DA8">
        <w:rPr>
          <w:rFonts w:eastAsia="Times New Roman" w:cstheme="minorHAnsi"/>
          <w:bCs/>
        </w:rPr>
        <w:t xml:space="preserve">épertoire </w:t>
      </w:r>
      <w:r w:rsidRPr="00913DA8">
        <w:rPr>
          <w:rFonts w:eastAsia="Times New Roman" w:cstheme="minorHAnsi"/>
          <w:bCs/>
        </w:rPr>
        <w:t>national des certifications professionnelles</w:t>
      </w:r>
      <w:r w:rsidRPr="00913DA8">
        <w:rPr>
          <w:rStyle w:val="Appelnotedebasdep"/>
          <w:rFonts w:cstheme="minorHAnsi"/>
          <w:bCs/>
        </w:rPr>
        <w:footnoteReference w:id="13"/>
      </w:r>
      <w:r w:rsidRPr="00913DA8">
        <w:rPr>
          <w:rFonts w:eastAsia="Times New Roman" w:cstheme="minorHAnsi"/>
          <w:bCs/>
        </w:rPr>
        <w:t xml:space="preserve">. Il est adossé au </w:t>
      </w:r>
      <w:r w:rsidR="00302F40">
        <w:rPr>
          <w:rFonts w:eastAsia="Times New Roman" w:cstheme="minorHAnsi"/>
          <w:bCs/>
        </w:rPr>
        <w:t>guide</w:t>
      </w:r>
      <w:r w:rsidRPr="00913DA8">
        <w:rPr>
          <w:rFonts w:eastAsia="Times New Roman" w:cstheme="minorHAnsi"/>
          <w:bCs/>
        </w:rPr>
        <w:t xml:space="preserve"> de la Ps Fjt qui précise les critères d’éligibilité à ce financement.  </w:t>
      </w:r>
    </w:p>
    <w:p w14:paraId="25C9EC50" w14:textId="77777777" w:rsidR="00043615" w:rsidRPr="00913DA8" w:rsidRDefault="00043615" w:rsidP="00043615">
      <w:pPr>
        <w:rPr>
          <w:rFonts w:eastAsia="Times New Roman" w:cstheme="minorHAnsi"/>
          <w:bCs/>
        </w:rPr>
      </w:pPr>
      <w:r w:rsidRPr="00913DA8">
        <w:rPr>
          <w:rFonts w:eastAsia="Times New Roman" w:cstheme="minorHAnsi"/>
          <w:bCs/>
        </w:rPr>
        <w:t>Le référentiel s’appuie également sur les missions définies par la convention collective nationale des organismes gestionnaires de foyers et services pour jeunes travailleurs du 16 juillet 2003 pour l’emploi repère 16 « Intervenant social</w:t>
      </w:r>
      <w:r>
        <w:rPr>
          <w:rFonts w:eastAsia="Times New Roman" w:cstheme="minorHAnsi"/>
          <w:bCs/>
        </w:rPr>
        <w:t> ».</w:t>
      </w:r>
    </w:p>
    <w:p w14:paraId="4E7B8BDC" w14:textId="77777777" w:rsidR="00043615" w:rsidRPr="00913DA8" w:rsidRDefault="00043615" w:rsidP="005F4BFF">
      <w:pPr>
        <w:pStyle w:val="Paragraphedeliste"/>
        <w:numPr>
          <w:ilvl w:val="0"/>
          <w:numId w:val="17"/>
        </w:numPr>
        <w:spacing w:before="0" w:after="160"/>
        <w:jc w:val="left"/>
        <w:rPr>
          <w:rFonts w:eastAsia="Times New Roman" w:cstheme="minorHAnsi"/>
          <w:b/>
        </w:rPr>
      </w:pPr>
      <w:r w:rsidRPr="00913DA8">
        <w:rPr>
          <w:rFonts w:eastAsia="Times New Roman" w:cstheme="minorHAnsi"/>
          <w:b/>
          <w:bCs/>
        </w:rPr>
        <w:t xml:space="preserve">Rappel des qualifications requises </w:t>
      </w:r>
    </w:p>
    <w:p w14:paraId="74B145BE" w14:textId="77777777" w:rsidR="00043615" w:rsidRPr="00913DA8" w:rsidRDefault="00043615" w:rsidP="00043615">
      <w:pPr>
        <w:rPr>
          <w:rFonts w:cstheme="minorHAnsi"/>
        </w:rPr>
      </w:pPr>
      <w:r w:rsidRPr="00913DA8">
        <w:rPr>
          <w:rFonts w:cstheme="minorHAnsi"/>
        </w:rPr>
        <w:t xml:space="preserve">Les qualifications retenues correspondent aux certifications inscrites au répertoire national des certifications professionnelles relevant au minimum du niveau 5 (anciennement niveau III) et validant des compétences pour la conduite d’un projet socioéducatif. </w:t>
      </w:r>
    </w:p>
    <w:p w14:paraId="4FCD8D86" w14:textId="77777777" w:rsidR="00043615" w:rsidRPr="00913DA8" w:rsidRDefault="00043615" w:rsidP="00043615">
      <w:pPr>
        <w:rPr>
          <w:rFonts w:cstheme="minorHAnsi"/>
        </w:rPr>
      </w:pPr>
      <w:r w:rsidRPr="00913DA8">
        <w:rPr>
          <w:rFonts w:cstheme="minorHAnsi"/>
        </w:rPr>
        <w:t>Peuvent être pris en compte l</w:t>
      </w:r>
      <w:r w:rsidRPr="00913DA8">
        <w:rPr>
          <w:rFonts w:cstheme="minorHAnsi"/>
          <w:b/>
        </w:rPr>
        <w:t>es personnels en formation pour l’obtention d’un diplôme de niveau 5 (ex-niveau III) de l’animation ou du travail social embauchés en contrat de professionnalisation ou d’apprentissage</w:t>
      </w:r>
      <w:r w:rsidRPr="00913DA8">
        <w:rPr>
          <w:rFonts w:cstheme="minorHAnsi"/>
        </w:rPr>
        <w:t xml:space="preserve"> (alternants avec obligation de tutorat) ;</w:t>
      </w:r>
    </w:p>
    <w:p w14:paraId="1BBB1F21" w14:textId="2B485844" w:rsidR="00043615" w:rsidRPr="00913DA8" w:rsidRDefault="00043615" w:rsidP="00043615">
      <w:pPr>
        <w:rPr>
          <w:rFonts w:cstheme="minorHAnsi"/>
        </w:rPr>
      </w:pPr>
      <w:r w:rsidRPr="00913DA8">
        <w:rPr>
          <w:rFonts w:cstheme="minorHAnsi"/>
        </w:rPr>
        <w:t xml:space="preserve">D’autres types de diplômes de niveau 5 (ex-niveau III) ou supérieur sanctionnant des compétences utiles à la conduite d’un projet socioéducatif </w:t>
      </w:r>
      <w:r>
        <w:rPr>
          <w:rFonts w:cstheme="minorHAnsi"/>
        </w:rPr>
        <w:t xml:space="preserve">décrites dans la convention collective et le présent référentiel </w:t>
      </w:r>
      <w:r w:rsidRPr="00913DA8">
        <w:rPr>
          <w:rFonts w:cstheme="minorHAnsi"/>
        </w:rPr>
        <w:t>peuvent également être pris en compte, sous réserve d’une expérience auprès d’un public jeunes</w:t>
      </w:r>
      <w:r>
        <w:rPr>
          <w:rFonts w:cstheme="minorHAnsi"/>
        </w:rPr>
        <w:t>, qu’elle soit professionnelle ou bénévole</w:t>
      </w:r>
      <w:r w:rsidRPr="00913DA8">
        <w:rPr>
          <w:rFonts w:cstheme="minorHAnsi"/>
        </w:rPr>
        <w:t xml:space="preserve">. Il peut s’agir par exemple des formations en sciences de l’éducation ou à la médiation </w:t>
      </w:r>
      <w:r>
        <w:rPr>
          <w:rFonts w:cstheme="minorHAnsi"/>
        </w:rPr>
        <w:t xml:space="preserve">(sociale, </w:t>
      </w:r>
      <w:r w:rsidR="004D705E" w:rsidRPr="00913DA8">
        <w:rPr>
          <w:rFonts w:cstheme="minorHAnsi"/>
        </w:rPr>
        <w:t>culturelle</w:t>
      </w:r>
      <w:r w:rsidR="004D705E">
        <w:rPr>
          <w:rFonts w:cstheme="minorHAnsi"/>
        </w:rPr>
        <w:t>, …</w:t>
      </w:r>
      <w:r>
        <w:rPr>
          <w:rFonts w:cstheme="minorHAnsi"/>
        </w:rPr>
        <w:t>),  au développement social,   master des métiers de l’enseignement</w:t>
      </w:r>
      <w:r w:rsidRPr="00913DA8">
        <w:rPr>
          <w:rFonts w:cstheme="minorHAnsi"/>
        </w:rPr>
        <w:t>.</w:t>
      </w:r>
    </w:p>
    <w:p w14:paraId="74A5F978" w14:textId="77777777" w:rsidR="00043615" w:rsidRPr="00913DA8" w:rsidRDefault="00043615" w:rsidP="00043615">
      <w:pPr>
        <w:rPr>
          <w:rFonts w:cstheme="minorHAnsi"/>
        </w:rPr>
      </w:pPr>
      <w:r w:rsidRPr="00913DA8">
        <w:rPr>
          <w:rFonts w:cstheme="minorHAnsi"/>
        </w:rPr>
        <w:t xml:space="preserve">Les diplômes de l’animation de niveau 4, en particulier le brevet professionnel de la jeunesse, de l’éducation populaire et du sport (Bpjeps) </w:t>
      </w:r>
      <w:r>
        <w:rPr>
          <w:rFonts w:cstheme="minorHAnsi"/>
        </w:rPr>
        <w:t xml:space="preserve">ou le </w:t>
      </w:r>
      <w:r w:rsidRPr="00A9462C">
        <w:rPr>
          <w:rFonts w:cstheme="minorHAnsi"/>
        </w:rPr>
        <w:t>brevet d’état d’animateur technicien de l’éducation populaire (Beatep),</w:t>
      </w:r>
      <w:r>
        <w:rPr>
          <w:rFonts w:cstheme="minorHAnsi"/>
        </w:rPr>
        <w:t xml:space="preserve"> </w:t>
      </w:r>
      <w:r w:rsidRPr="00913DA8">
        <w:rPr>
          <w:rFonts w:cstheme="minorHAnsi"/>
        </w:rPr>
        <w:t>peuvent également être pris en compte</w:t>
      </w:r>
      <w:r w:rsidRPr="00024047">
        <w:rPr>
          <w:rFonts w:cstheme="minorHAnsi"/>
        </w:rPr>
        <w:t xml:space="preserve"> à la double condition qu’un personnel titulaire d’un niveau</w:t>
      </w:r>
      <w:r>
        <w:rPr>
          <w:rFonts w:cstheme="minorHAnsi"/>
        </w:rPr>
        <w:t xml:space="preserve"> 5 (ex-niveau</w:t>
      </w:r>
      <w:r w:rsidRPr="00024047">
        <w:rPr>
          <w:rFonts w:cstheme="minorHAnsi"/>
        </w:rPr>
        <w:t xml:space="preserve"> III</w:t>
      </w:r>
      <w:r>
        <w:rPr>
          <w:rFonts w:cstheme="minorHAnsi"/>
        </w:rPr>
        <w:t>)</w:t>
      </w:r>
      <w:r w:rsidRPr="00024047">
        <w:rPr>
          <w:rFonts w:cstheme="minorHAnsi"/>
        </w:rPr>
        <w:t xml:space="preserve"> en soit le référent et qu’il n’exerce que des missions d’animation collective, et non d’accompagnement individuel.</w:t>
      </w:r>
      <w:r>
        <w:rPr>
          <w:rFonts w:cstheme="minorHAnsi"/>
        </w:rPr>
        <w:t xml:space="preserve"> Ces professionnels s’inscrivent dans le cadre de l’emploi repère 10 « Animateur » : pour eux, le référentiel peut constituer la base du plan d’accompagnement mis en œuvre, dans une perspective d’actualisation des compétences, sans objectif de certification au niveau 5. </w:t>
      </w:r>
    </w:p>
    <w:p w14:paraId="1E60718C" w14:textId="77777777" w:rsidR="00043615" w:rsidRPr="00AF07BF" w:rsidRDefault="00043615" w:rsidP="00043615">
      <w:pPr>
        <w:rPr>
          <w:rFonts w:cstheme="minorHAnsi"/>
          <w:b/>
          <w:sz w:val="24"/>
          <w:szCs w:val="24"/>
        </w:rPr>
      </w:pPr>
      <w:r w:rsidRPr="00AF07BF">
        <w:rPr>
          <w:rFonts w:cstheme="minorHAnsi"/>
          <w:b/>
          <w:sz w:val="24"/>
          <w:szCs w:val="24"/>
        </w:rPr>
        <w:t xml:space="preserve">Mission 1 – Accompagnement individuel : accueillir les jeunes résidents et mettre en place un accompagnement personnalisé adapté à leur situation favorisant leur autonomie </w:t>
      </w:r>
    </w:p>
    <w:tbl>
      <w:tblPr>
        <w:tblStyle w:val="Grilledutableau"/>
        <w:tblW w:w="9550" w:type="dxa"/>
        <w:tblLook w:val="04A0" w:firstRow="1" w:lastRow="0" w:firstColumn="1" w:lastColumn="0" w:noHBand="0" w:noVBand="1"/>
      </w:tblPr>
      <w:tblGrid>
        <w:gridCol w:w="4775"/>
        <w:gridCol w:w="4775"/>
      </w:tblGrid>
      <w:tr w:rsidR="00043615" w:rsidRPr="00913DA8" w14:paraId="5D945B80" w14:textId="77777777" w:rsidTr="00043615">
        <w:trPr>
          <w:trHeight w:val="285"/>
        </w:trPr>
        <w:tc>
          <w:tcPr>
            <w:tcW w:w="4775" w:type="dxa"/>
          </w:tcPr>
          <w:p w14:paraId="74F0D28F" w14:textId="77777777" w:rsidR="00043615" w:rsidRPr="00913DA8" w:rsidRDefault="00043615" w:rsidP="00DF35B3">
            <w:pPr>
              <w:rPr>
                <w:rFonts w:cstheme="minorHAnsi"/>
                <w:b/>
              </w:rPr>
            </w:pPr>
            <w:r w:rsidRPr="00913DA8">
              <w:rPr>
                <w:rFonts w:cstheme="minorHAnsi"/>
                <w:b/>
              </w:rPr>
              <w:t xml:space="preserve">Activités principales </w:t>
            </w:r>
          </w:p>
        </w:tc>
        <w:tc>
          <w:tcPr>
            <w:tcW w:w="4775" w:type="dxa"/>
          </w:tcPr>
          <w:p w14:paraId="55CABBD2"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39FD0FC8" w14:textId="77777777" w:rsidTr="00043615">
        <w:trPr>
          <w:trHeight w:val="12415"/>
        </w:trPr>
        <w:tc>
          <w:tcPr>
            <w:tcW w:w="4775" w:type="dxa"/>
          </w:tcPr>
          <w:p w14:paraId="1F873324" w14:textId="77777777" w:rsidR="00043615" w:rsidRDefault="00043615" w:rsidP="005F4BFF">
            <w:pPr>
              <w:pStyle w:val="Paragraphedeliste"/>
              <w:numPr>
                <w:ilvl w:val="0"/>
                <w:numId w:val="19"/>
              </w:numPr>
              <w:ind w:left="453" w:hanging="357"/>
              <w:contextualSpacing w:val="0"/>
              <w:jc w:val="left"/>
              <w:rPr>
                <w:rFonts w:cstheme="minorHAnsi"/>
              </w:rPr>
            </w:pPr>
            <w:r>
              <w:rPr>
                <w:rFonts w:cstheme="minorHAnsi"/>
              </w:rPr>
              <w:t xml:space="preserve">Accueillir chaque jeune individuellement </w:t>
            </w:r>
          </w:p>
          <w:p w14:paraId="20C1A64D" w14:textId="77777777" w:rsidR="00043615" w:rsidRDefault="00043615" w:rsidP="005F4BFF">
            <w:pPr>
              <w:pStyle w:val="Paragraphedeliste"/>
              <w:numPr>
                <w:ilvl w:val="0"/>
                <w:numId w:val="19"/>
              </w:numPr>
              <w:ind w:left="453" w:hanging="357"/>
              <w:contextualSpacing w:val="0"/>
              <w:jc w:val="left"/>
              <w:rPr>
                <w:rFonts w:cstheme="minorHAnsi"/>
              </w:rPr>
            </w:pPr>
            <w:r w:rsidRPr="00913DA8">
              <w:rPr>
                <w:rFonts w:cstheme="minorHAnsi"/>
              </w:rPr>
              <w:t>Effectuer une analyse de la situation de</w:t>
            </w:r>
            <w:r>
              <w:rPr>
                <w:rFonts w:cstheme="minorHAnsi"/>
              </w:rPr>
              <w:t xml:space="preserve"> chaque</w:t>
            </w:r>
            <w:r w:rsidRPr="00913DA8">
              <w:rPr>
                <w:rFonts w:cstheme="minorHAnsi"/>
              </w:rPr>
              <w:t xml:space="preserve"> </w:t>
            </w:r>
            <w:r>
              <w:rPr>
                <w:rFonts w:cstheme="minorHAnsi"/>
              </w:rPr>
              <w:t>jeune à l’arrivée</w:t>
            </w:r>
          </w:p>
          <w:p w14:paraId="4015909E" w14:textId="77777777" w:rsidR="00043615" w:rsidRPr="001A26AC" w:rsidRDefault="00043615" w:rsidP="005F4BFF">
            <w:pPr>
              <w:pStyle w:val="Paragraphedeliste"/>
              <w:numPr>
                <w:ilvl w:val="0"/>
                <w:numId w:val="19"/>
              </w:numPr>
              <w:ind w:left="453" w:hanging="357"/>
              <w:contextualSpacing w:val="0"/>
              <w:jc w:val="left"/>
              <w:rPr>
                <w:rFonts w:cstheme="minorHAnsi"/>
              </w:rPr>
            </w:pPr>
            <w:r>
              <w:rPr>
                <w:rFonts w:cstheme="minorHAnsi"/>
              </w:rPr>
              <w:t>Définir et mettre en œuvre le projet d’accompagnement personnalisé (loi 2002-2) conjointement avec le jeune</w:t>
            </w:r>
          </w:p>
          <w:p w14:paraId="1659E387" w14:textId="77777777" w:rsidR="00043615" w:rsidRDefault="00043615" w:rsidP="005F4BFF">
            <w:pPr>
              <w:pStyle w:val="Paragraphedeliste"/>
              <w:numPr>
                <w:ilvl w:val="0"/>
                <w:numId w:val="19"/>
              </w:numPr>
              <w:ind w:left="453" w:hanging="357"/>
              <w:contextualSpacing w:val="0"/>
              <w:jc w:val="left"/>
              <w:rPr>
                <w:rFonts w:cstheme="minorHAnsi"/>
              </w:rPr>
            </w:pPr>
            <w:r w:rsidRPr="00913DA8">
              <w:rPr>
                <w:rFonts w:cstheme="minorHAnsi"/>
              </w:rPr>
              <w:t>Rechercher</w:t>
            </w:r>
            <w:r>
              <w:rPr>
                <w:rFonts w:cstheme="minorHAnsi"/>
              </w:rPr>
              <w:t xml:space="preserve"> au quotidien</w:t>
            </w:r>
            <w:r w:rsidRPr="00913DA8">
              <w:rPr>
                <w:rFonts w:cstheme="minorHAnsi"/>
              </w:rPr>
              <w:t xml:space="preserve"> les solutions adaptées </w:t>
            </w:r>
            <w:r>
              <w:rPr>
                <w:rFonts w:cstheme="minorHAnsi"/>
              </w:rPr>
              <w:t xml:space="preserve">au problèmes rencontrés par les jeunes </w:t>
            </w:r>
            <w:r w:rsidRPr="00913DA8">
              <w:rPr>
                <w:rFonts w:cstheme="minorHAnsi"/>
              </w:rPr>
              <w:t xml:space="preserve">et les mettre en œuvre </w:t>
            </w:r>
          </w:p>
          <w:p w14:paraId="117A7BA0" w14:textId="77777777" w:rsidR="00043615" w:rsidRDefault="00043615" w:rsidP="005F4BFF">
            <w:pPr>
              <w:pStyle w:val="Paragraphedeliste"/>
              <w:numPr>
                <w:ilvl w:val="0"/>
                <w:numId w:val="19"/>
              </w:numPr>
              <w:ind w:left="454"/>
              <w:contextualSpacing w:val="0"/>
              <w:jc w:val="left"/>
              <w:rPr>
                <w:rFonts w:cstheme="minorHAnsi"/>
              </w:rPr>
            </w:pPr>
            <w:r>
              <w:rPr>
                <w:rFonts w:cstheme="minorHAnsi"/>
              </w:rPr>
              <w:t>Accompagner les jeunes dans leur parcours résidentiel de l’intégration dans le logement à l’accès au logement de droit commun</w:t>
            </w:r>
          </w:p>
          <w:p w14:paraId="22E56AD7" w14:textId="77777777" w:rsidR="00043615" w:rsidRPr="001E7DE8" w:rsidRDefault="00043615" w:rsidP="005F4BFF">
            <w:pPr>
              <w:pStyle w:val="Paragraphedeliste"/>
              <w:numPr>
                <w:ilvl w:val="0"/>
                <w:numId w:val="19"/>
              </w:numPr>
              <w:ind w:left="453" w:hanging="357"/>
              <w:contextualSpacing w:val="0"/>
              <w:jc w:val="left"/>
              <w:rPr>
                <w:rFonts w:cstheme="minorHAnsi"/>
              </w:rPr>
            </w:pPr>
            <w:r>
              <w:rPr>
                <w:rFonts w:cstheme="minorHAnsi"/>
              </w:rPr>
              <w:t xml:space="preserve">Mettre en place un accompagnement au outils numériques </w:t>
            </w:r>
            <w:r w:rsidRPr="0077610C">
              <w:rPr>
                <w:rFonts w:cstheme="minorHAnsi"/>
                <w:i/>
                <w:iCs/>
              </w:rPr>
              <w:t>via</w:t>
            </w:r>
            <w:r>
              <w:rPr>
                <w:rFonts w:cstheme="minorHAnsi"/>
              </w:rPr>
              <w:t xml:space="preserve"> la médiation numérique </w:t>
            </w:r>
          </w:p>
          <w:p w14:paraId="5640790B" w14:textId="77777777" w:rsidR="00043615" w:rsidRDefault="00043615" w:rsidP="005F4BFF">
            <w:pPr>
              <w:pStyle w:val="Paragraphedeliste"/>
              <w:numPr>
                <w:ilvl w:val="0"/>
                <w:numId w:val="19"/>
              </w:numPr>
              <w:ind w:left="453" w:hanging="357"/>
              <w:contextualSpacing w:val="0"/>
              <w:jc w:val="left"/>
              <w:rPr>
                <w:rFonts w:cstheme="minorHAnsi"/>
              </w:rPr>
            </w:pPr>
            <w:r>
              <w:rPr>
                <w:rFonts w:cstheme="minorHAnsi"/>
              </w:rPr>
              <w:t>Informer les jeunes sur leurs droits et les dispositifs d’aide</w:t>
            </w:r>
          </w:p>
          <w:p w14:paraId="02708B05" w14:textId="77777777" w:rsidR="00043615" w:rsidRDefault="00043615" w:rsidP="005F4BFF">
            <w:pPr>
              <w:pStyle w:val="Paragraphedeliste"/>
              <w:numPr>
                <w:ilvl w:val="0"/>
                <w:numId w:val="19"/>
              </w:numPr>
              <w:ind w:left="453" w:hanging="357"/>
              <w:contextualSpacing w:val="0"/>
              <w:jc w:val="left"/>
              <w:rPr>
                <w:rFonts w:cstheme="minorHAnsi"/>
              </w:rPr>
            </w:pPr>
            <w:r>
              <w:rPr>
                <w:rFonts w:cstheme="minorHAnsi"/>
              </w:rPr>
              <w:t>Rechercher et mobiliser les partenariats nécessaires à la mise en œuvre de l’accompagnement</w:t>
            </w:r>
          </w:p>
          <w:p w14:paraId="3291E122" w14:textId="77777777" w:rsidR="00043615" w:rsidRDefault="00043615" w:rsidP="005F4BFF">
            <w:pPr>
              <w:pStyle w:val="Paragraphedeliste"/>
              <w:numPr>
                <w:ilvl w:val="0"/>
                <w:numId w:val="19"/>
              </w:numPr>
              <w:ind w:left="453" w:hanging="357"/>
              <w:contextualSpacing w:val="0"/>
              <w:jc w:val="left"/>
              <w:rPr>
                <w:rFonts w:cstheme="minorHAnsi"/>
              </w:rPr>
            </w:pPr>
            <w:r>
              <w:rPr>
                <w:rFonts w:cstheme="minorHAnsi"/>
              </w:rPr>
              <w:t xml:space="preserve">Orienter les jeunes vers les acteurs susceptibles de pouvoir les aider dans leur parcours et faciliter la prise de contact </w:t>
            </w:r>
          </w:p>
          <w:p w14:paraId="2176B68A" w14:textId="77777777" w:rsidR="00043615" w:rsidRDefault="00043615" w:rsidP="005F4BFF">
            <w:pPr>
              <w:pStyle w:val="Paragraphedeliste"/>
              <w:numPr>
                <w:ilvl w:val="0"/>
                <w:numId w:val="19"/>
              </w:numPr>
              <w:ind w:left="454"/>
              <w:contextualSpacing w:val="0"/>
              <w:jc w:val="left"/>
              <w:rPr>
                <w:rFonts w:cstheme="minorHAnsi"/>
              </w:rPr>
            </w:pPr>
            <w:r>
              <w:rPr>
                <w:rFonts w:cstheme="minorHAnsi"/>
              </w:rPr>
              <w:t>Accompagner les jeunes pour préparer la suite de leur parcours à l’issue de leur séjour au sein du Fjt (accès aux droits, mobilité, insertion professionnelle…)</w:t>
            </w:r>
          </w:p>
          <w:p w14:paraId="624586CD" w14:textId="77777777" w:rsidR="00043615" w:rsidRPr="001E7DE8" w:rsidRDefault="00043615" w:rsidP="00DF35B3">
            <w:pPr>
              <w:rPr>
                <w:rFonts w:cstheme="minorHAnsi"/>
              </w:rPr>
            </w:pPr>
          </w:p>
        </w:tc>
        <w:tc>
          <w:tcPr>
            <w:tcW w:w="4775" w:type="dxa"/>
          </w:tcPr>
          <w:p w14:paraId="205148EE" w14:textId="77777777" w:rsidR="00043615" w:rsidRPr="00913DA8" w:rsidRDefault="00043615" w:rsidP="00DF35B3">
            <w:pPr>
              <w:rPr>
                <w:rFonts w:cstheme="minorHAnsi"/>
                <w:b/>
              </w:rPr>
            </w:pPr>
            <w:r w:rsidRPr="00913DA8">
              <w:rPr>
                <w:rFonts w:cstheme="minorHAnsi"/>
                <w:b/>
              </w:rPr>
              <w:t xml:space="preserve">Savoirs </w:t>
            </w:r>
          </w:p>
          <w:p w14:paraId="69679FDC" w14:textId="77777777" w:rsidR="00043615" w:rsidRPr="00E71BE1" w:rsidRDefault="00043615" w:rsidP="005F4BFF">
            <w:pPr>
              <w:pStyle w:val="Paragraphedeliste"/>
              <w:numPr>
                <w:ilvl w:val="0"/>
                <w:numId w:val="24"/>
              </w:numPr>
              <w:ind w:left="509"/>
              <w:jc w:val="left"/>
              <w:rPr>
                <w:rFonts w:eastAsia="Times New Roman" w:cstheme="minorHAnsi"/>
              </w:rPr>
            </w:pPr>
            <w:r w:rsidRPr="00E71BE1">
              <w:rPr>
                <w:rFonts w:eastAsia="Times New Roman" w:cstheme="minorHAnsi"/>
              </w:rPr>
              <w:t>Caractéristiques et besoins du public jeune et du territoire</w:t>
            </w:r>
          </w:p>
          <w:p w14:paraId="476CAD1D" w14:textId="77777777" w:rsidR="00043615" w:rsidRPr="00E71BE1" w:rsidRDefault="00043615" w:rsidP="005F4BFF">
            <w:pPr>
              <w:pStyle w:val="Paragraphedeliste"/>
              <w:numPr>
                <w:ilvl w:val="0"/>
                <w:numId w:val="24"/>
              </w:numPr>
              <w:ind w:left="509"/>
              <w:jc w:val="left"/>
              <w:rPr>
                <w:rFonts w:eastAsia="Times New Roman" w:cstheme="minorHAnsi"/>
              </w:rPr>
            </w:pPr>
            <w:r w:rsidRPr="00E71BE1">
              <w:rPr>
                <w:rFonts w:eastAsia="Times New Roman" w:cstheme="minorHAnsi"/>
              </w:rPr>
              <w:t>Politiques de jeunesse nationales et territoriales</w:t>
            </w:r>
          </w:p>
          <w:p w14:paraId="2F3A047B" w14:textId="77777777" w:rsidR="00043615" w:rsidRPr="00E71BE1" w:rsidRDefault="00043615" w:rsidP="005F4BFF">
            <w:pPr>
              <w:pStyle w:val="Paragraphedeliste"/>
              <w:numPr>
                <w:ilvl w:val="0"/>
                <w:numId w:val="24"/>
              </w:numPr>
              <w:ind w:left="509"/>
              <w:jc w:val="left"/>
              <w:rPr>
                <w:rFonts w:eastAsia="Times New Roman" w:cstheme="minorHAnsi"/>
              </w:rPr>
            </w:pPr>
            <w:r w:rsidRPr="00E71BE1">
              <w:rPr>
                <w:rFonts w:eastAsia="Times New Roman" w:cstheme="minorHAnsi"/>
              </w:rPr>
              <w:t>Politiques sociales nationales et territoriales</w:t>
            </w:r>
          </w:p>
          <w:p w14:paraId="5FCABF71" w14:textId="77777777" w:rsidR="00043615" w:rsidRPr="00E71BE1" w:rsidRDefault="00043615" w:rsidP="005F4BFF">
            <w:pPr>
              <w:pStyle w:val="Paragraphedeliste"/>
              <w:numPr>
                <w:ilvl w:val="0"/>
                <w:numId w:val="24"/>
              </w:numPr>
              <w:ind w:left="509"/>
              <w:jc w:val="left"/>
              <w:rPr>
                <w:rFonts w:eastAsia="Times New Roman" w:cstheme="minorHAnsi"/>
                <w:bCs/>
              </w:rPr>
            </w:pPr>
            <w:r w:rsidRPr="00E71BE1">
              <w:rPr>
                <w:rFonts w:eastAsia="Times New Roman" w:cstheme="minorHAnsi"/>
                <w:bCs/>
              </w:rPr>
              <w:t xml:space="preserve">Environnement partenarial du Fjt et potentialités du territoire  </w:t>
            </w:r>
          </w:p>
          <w:p w14:paraId="001F4D50" w14:textId="77777777" w:rsidR="00043615" w:rsidRPr="00E71BE1" w:rsidRDefault="00043615" w:rsidP="005F4BFF">
            <w:pPr>
              <w:pStyle w:val="Paragraphedeliste"/>
              <w:numPr>
                <w:ilvl w:val="0"/>
                <w:numId w:val="24"/>
              </w:numPr>
              <w:ind w:left="509"/>
              <w:jc w:val="left"/>
              <w:rPr>
                <w:rFonts w:eastAsia="Times New Roman" w:cstheme="minorHAnsi"/>
                <w:bCs/>
              </w:rPr>
            </w:pPr>
            <w:r w:rsidRPr="00E71BE1">
              <w:rPr>
                <w:rFonts w:eastAsia="Times New Roman" w:cstheme="minorHAnsi"/>
                <w:bCs/>
              </w:rPr>
              <w:t>Cadre réglementaire applicable aux Fjt</w:t>
            </w:r>
          </w:p>
          <w:p w14:paraId="4BE5A1D2" w14:textId="77777777" w:rsidR="00043615" w:rsidRPr="00E71BE1" w:rsidRDefault="00043615" w:rsidP="005F4BFF">
            <w:pPr>
              <w:pStyle w:val="Paragraphedeliste"/>
              <w:numPr>
                <w:ilvl w:val="0"/>
                <w:numId w:val="24"/>
              </w:numPr>
              <w:ind w:left="509"/>
              <w:jc w:val="left"/>
              <w:rPr>
                <w:rFonts w:cstheme="minorHAnsi"/>
              </w:rPr>
            </w:pPr>
            <w:r w:rsidRPr="00E71BE1">
              <w:rPr>
                <w:rFonts w:cstheme="minorHAnsi"/>
              </w:rPr>
              <w:t xml:space="preserve">Problématiques d’insertion sociale des jeunes </w:t>
            </w:r>
          </w:p>
          <w:p w14:paraId="437DD220" w14:textId="77777777" w:rsidR="00043615" w:rsidRDefault="00043615" w:rsidP="00DF35B3">
            <w:pPr>
              <w:rPr>
                <w:rFonts w:cstheme="minorHAnsi"/>
                <w:b/>
              </w:rPr>
            </w:pPr>
          </w:p>
          <w:p w14:paraId="4CF2FFDF" w14:textId="77777777" w:rsidR="00043615" w:rsidRPr="00913DA8" w:rsidRDefault="00043615" w:rsidP="00DF35B3">
            <w:pPr>
              <w:rPr>
                <w:rFonts w:cstheme="minorHAnsi"/>
                <w:b/>
              </w:rPr>
            </w:pPr>
            <w:r w:rsidRPr="00913DA8">
              <w:rPr>
                <w:rFonts w:cstheme="minorHAnsi"/>
                <w:b/>
              </w:rPr>
              <w:t>Savoir-faire</w:t>
            </w:r>
            <w:r>
              <w:rPr>
                <w:rFonts w:cstheme="minorHAnsi"/>
                <w:b/>
              </w:rPr>
              <w:t xml:space="preserve"> </w:t>
            </w:r>
            <w:r w:rsidRPr="00940937">
              <w:rPr>
                <w:rFonts w:cstheme="minorHAnsi"/>
              </w:rPr>
              <w:t>être capable de :</w:t>
            </w:r>
          </w:p>
          <w:p w14:paraId="214EFD95"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 xml:space="preserve">identifier les besoins et attentes des jeunes </w:t>
            </w:r>
          </w:p>
          <w:p w14:paraId="6E63025C"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 xml:space="preserve">mobiliser des techniques d’intervention sociale adaptées (entretiens individuels, etc…) </w:t>
            </w:r>
          </w:p>
          <w:p w14:paraId="675E7D54"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garantir les droits et la confidentialité des données personnelles des résidents</w:t>
            </w:r>
          </w:p>
          <w:p w14:paraId="2EFAEDBD"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mobiliser des ressources partenariales en fonctions des besoins des jeunes</w:t>
            </w:r>
          </w:p>
          <w:p w14:paraId="6B7F268D"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 xml:space="preserve">développer et animer des relations partenariales </w:t>
            </w:r>
          </w:p>
          <w:p w14:paraId="07F6E696" w14:textId="77777777" w:rsidR="00043615" w:rsidRPr="00F4294D" w:rsidRDefault="00043615" w:rsidP="005F4BFF">
            <w:pPr>
              <w:pStyle w:val="Paragraphedeliste"/>
              <w:numPr>
                <w:ilvl w:val="0"/>
                <w:numId w:val="22"/>
              </w:numPr>
              <w:ind w:left="509"/>
              <w:jc w:val="left"/>
              <w:rPr>
                <w:rFonts w:cstheme="minorHAnsi"/>
              </w:rPr>
            </w:pPr>
            <w:r>
              <w:rPr>
                <w:rFonts w:cstheme="minorHAnsi"/>
              </w:rPr>
              <w:t>impliquer</w:t>
            </w:r>
            <w:r w:rsidRPr="00F4294D">
              <w:rPr>
                <w:rFonts w:cstheme="minorHAnsi"/>
              </w:rPr>
              <w:t xml:space="preserve"> les jeunes à toutes les étapes de leur accompagnement </w:t>
            </w:r>
            <w:r>
              <w:rPr>
                <w:rFonts w:cstheme="minorHAnsi"/>
              </w:rPr>
              <w:t>et de leurs parcours</w:t>
            </w:r>
          </w:p>
          <w:p w14:paraId="25F8C99B"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 xml:space="preserve">travailler en équipe </w:t>
            </w:r>
          </w:p>
          <w:p w14:paraId="545B133A"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adapter sa posture en fonction des personnes et des situations</w:t>
            </w:r>
          </w:p>
          <w:p w14:paraId="44FD82B1" w14:textId="77777777" w:rsidR="00043615" w:rsidRPr="00F4294D" w:rsidRDefault="00043615" w:rsidP="005F4BFF">
            <w:pPr>
              <w:pStyle w:val="Paragraphedeliste"/>
              <w:numPr>
                <w:ilvl w:val="0"/>
                <w:numId w:val="22"/>
              </w:numPr>
              <w:ind w:left="509"/>
              <w:jc w:val="left"/>
              <w:rPr>
                <w:rFonts w:cstheme="minorHAnsi"/>
              </w:rPr>
            </w:pPr>
            <w:r w:rsidRPr="00F4294D">
              <w:rPr>
                <w:rFonts w:cstheme="minorHAnsi"/>
              </w:rPr>
              <w:t xml:space="preserve">utiliser les outils numériques et les mobiliser dans l’accompagnement des jeunes </w:t>
            </w:r>
          </w:p>
          <w:p w14:paraId="4C8BAC59" w14:textId="77777777" w:rsidR="00043615" w:rsidRDefault="00043615" w:rsidP="00DF35B3">
            <w:pPr>
              <w:rPr>
                <w:rFonts w:cstheme="minorHAnsi"/>
                <w:b/>
              </w:rPr>
            </w:pPr>
          </w:p>
          <w:p w14:paraId="255FA953" w14:textId="77777777" w:rsidR="00043615" w:rsidRDefault="00043615" w:rsidP="00DF35B3">
            <w:pPr>
              <w:rPr>
                <w:rFonts w:cstheme="minorHAnsi"/>
              </w:rPr>
            </w:pPr>
            <w:r w:rsidRPr="00913DA8">
              <w:rPr>
                <w:rFonts w:cstheme="minorHAnsi"/>
                <w:b/>
              </w:rPr>
              <w:t>Savoir-être</w:t>
            </w:r>
          </w:p>
          <w:p w14:paraId="61EFAA92" w14:textId="77777777" w:rsidR="00043615" w:rsidRPr="00EC05B0" w:rsidRDefault="00043615" w:rsidP="005F4BFF">
            <w:pPr>
              <w:pStyle w:val="Paragraphedeliste"/>
              <w:numPr>
                <w:ilvl w:val="0"/>
                <w:numId w:val="23"/>
              </w:numPr>
              <w:spacing w:before="0" w:after="0"/>
              <w:ind w:left="509"/>
              <w:jc w:val="left"/>
              <w:rPr>
                <w:rFonts w:eastAsia="Times New Roman" w:cstheme="minorHAnsi"/>
              </w:rPr>
            </w:pPr>
            <w:r w:rsidRPr="00EC05B0">
              <w:rPr>
                <w:rFonts w:eastAsia="Times New Roman" w:cstheme="minorHAnsi"/>
              </w:rPr>
              <w:t>Disponibilité</w:t>
            </w:r>
          </w:p>
          <w:p w14:paraId="426F7F93" w14:textId="77777777" w:rsidR="00043615" w:rsidRPr="00EC05B0" w:rsidRDefault="00043615" w:rsidP="005F4BFF">
            <w:pPr>
              <w:pStyle w:val="Paragraphedeliste"/>
              <w:numPr>
                <w:ilvl w:val="0"/>
                <w:numId w:val="23"/>
              </w:numPr>
              <w:spacing w:before="0" w:after="0"/>
              <w:ind w:left="509"/>
              <w:jc w:val="left"/>
              <w:rPr>
                <w:rFonts w:eastAsia="Times New Roman" w:cstheme="minorHAnsi"/>
              </w:rPr>
            </w:pPr>
            <w:r w:rsidRPr="00EC05B0">
              <w:rPr>
                <w:rFonts w:eastAsia="Times New Roman" w:cstheme="minorHAnsi"/>
              </w:rPr>
              <w:t>Posture « d’aller vers »</w:t>
            </w:r>
          </w:p>
          <w:p w14:paraId="4A7E10C1" w14:textId="77777777" w:rsidR="00043615" w:rsidRPr="00EC05B0" w:rsidRDefault="00043615" w:rsidP="005F4BFF">
            <w:pPr>
              <w:pStyle w:val="Paragraphedeliste"/>
              <w:numPr>
                <w:ilvl w:val="0"/>
                <w:numId w:val="23"/>
              </w:numPr>
              <w:spacing w:before="0" w:after="0"/>
              <w:ind w:left="509"/>
              <w:jc w:val="left"/>
              <w:rPr>
                <w:rFonts w:eastAsia="Times New Roman" w:cstheme="minorHAnsi"/>
              </w:rPr>
            </w:pPr>
            <w:r w:rsidRPr="00EC05B0">
              <w:rPr>
                <w:rFonts w:eastAsia="Times New Roman" w:cstheme="minorHAnsi"/>
              </w:rPr>
              <w:t xml:space="preserve">Bienveillance </w:t>
            </w:r>
          </w:p>
          <w:p w14:paraId="61559A99" w14:textId="77777777" w:rsidR="00043615" w:rsidRPr="00EC05B0" w:rsidRDefault="00043615" w:rsidP="005F4BFF">
            <w:pPr>
              <w:pStyle w:val="Paragraphedeliste"/>
              <w:numPr>
                <w:ilvl w:val="0"/>
                <w:numId w:val="23"/>
              </w:numPr>
              <w:spacing w:before="0" w:after="0"/>
              <w:ind w:left="509"/>
              <w:jc w:val="left"/>
              <w:rPr>
                <w:rFonts w:eastAsia="Times New Roman" w:cstheme="minorHAnsi"/>
              </w:rPr>
            </w:pPr>
            <w:r w:rsidRPr="00EC05B0">
              <w:rPr>
                <w:rFonts w:eastAsia="Times New Roman" w:cstheme="minorHAnsi"/>
              </w:rPr>
              <w:t>Ecoute des jeunes et de leurs attentes</w:t>
            </w:r>
          </w:p>
          <w:p w14:paraId="2C18BB4C" w14:textId="77777777" w:rsidR="00043615" w:rsidRPr="00EC05B0" w:rsidRDefault="00043615" w:rsidP="005F4BFF">
            <w:pPr>
              <w:pStyle w:val="Paragraphedeliste"/>
              <w:numPr>
                <w:ilvl w:val="0"/>
                <w:numId w:val="23"/>
              </w:numPr>
              <w:spacing w:before="0" w:after="0"/>
              <w:ind w:left="509"/>
              <w:jc w:val="left"/>
              <w:rPr>
                <w:rFonts w:eastAsia="Times New Roman" w:cstheme="minorHAnsi"/>
              </w:rPr>
            </w:pPr>
            <w:r w:rsidRPr="00EC05B0">
              <w:rPr>
                <w:rFonts w:eastAsia="Times New Roman" w:cstheme="minorHAnsi"/>
              </w:rPr>
              <w:t xml:space="preserve">Empathie </w:t>
            </w:r>
          </w:p>
          <w:p w14:paraId="4BD612AC" w14:textId="77777777" w:rsidR="00043615" w:rsidRPr="00EC05B0" w:rsidRDefault="00043615" w:rsidP="005F4BFF">
            <w:pPr>
              <w:pStyle w:val="Paragraphedeliste"/>
              <w:numPr>
                <w:ilvl w:val="0"/>
                <w:numId w:val="23"/>
              </w:numPr>
              <w:spacing w:before="0" w:after="0"/>
              <w:ind w:left="509"/>
              <w:jc w:val="left"/>
              <w:rPr>
                <w:rFonts w:eastAsia="Times New Roman" w:cstheme="minorHAnsi"/>
              </w:rPr>
            </w:pPr>
            <w:r w:rsidRPr="00EC05B0">
              <w:rPr>
                <w:rFonts w:eastAsia="Times New Roman" w:cstheme="minorHAnsi"/>
              </w:rPr>
              <w:t>Equité</w:t>
            </w:r>
          </w:p>
          <w:p w14:paraId="6E9735EF" w14:textId="77777777" w:rsidR="00043615" w:rsidRPr="00913DA8" w:rsidRDefault="00043615" w:rsidP="00DF35B3">
            <w:pPr>
              <w:rPr>
                <w:rFonts w:cstheme="minorHAnsi"/>
              </w:rPr>
            </w:pPr>
          </w:p>
        </w:tc>
      </w:tr>
    </w:tbl>
    <w:p w14:paraId="3C532C2C" w14:textId="77777777" w:rsidR="00043615" w:rsidRDefault="00043615" w:rsidP="00043615">
      <w:pPr>
        <w:rPr>
          <w:rFonts w:cstheme="minorHAnsi"/>
        </w:rPr>
      </w:pPr>
    </w:p>
    <w:p w14:paraId="5DD25685" w14:textId="77777777" w:rsidR="00043615" w:rsidRPr="00B96F8F" w:rsidRDefault="00043615" w:rsidP="00043615">
      <w:pPr>
        <w:rPr>
          <w:rFonts w:cstheme="minorHAnsi"/>
          <w:b/>
          <w:sz w:val="24"/>
          <w:szCs w:val="24"/>
        </w:rPr>
      </w:pPr>
      <w:r w:rsidRPr="00B96F8F">
        <w:rPr>
          <w:rFonts w:cstheme="minorHAnsi"/>
          <w:b/>
          <w:sz w:val="24"/>
          <w:szCs w:val="24"/>
        </w:rPr>
        <w:t>Mission 2 – Animation collective : élaborer et mettre en œuvre des actions collectives à destination des jeunes en lien avec les acteurs du territoire</w:t>
      </w:r>
    </w:p>
    <w:tbl>
      <w:tblPr>
        <w:tblStyle w:val="Grilledutableau"/>
        <w:tblW w:w="0" w:type="auto"/>
        <w:tblLook w:val="04A0" w:firstRow="1" w:lastRow="0" w:firstColumn="1" w:lastColumn="0" w:noHBand="0" w:noVBand="1"/>
      </w:tblPr>
      <w:tblGrid>
        <w:gridCol w:w="4531"/>
        <w:gridCol w:w="4531"/>
      </w:tblGrid>
      <w:tr w:rsidR="00043615" w:rsidRPr="00913DA8" w14:paraId="7849C9A8" w14:textId="77777777" w:rsidTr="00DF35B3">
        <w:tc>
          <w:tcPr>
            <w:tcW w:w="4531" w:type="dxa"/>
          </w:tcPr>
          <w:p w14:paraId="694E118B" w14:textId="77777777" w:rsidR="00043615" w:rsidRPr="00913DA8" w:rsidRDefault="00043615" w:rsidP="00DF35B3">
            <w:pPr>
              <w:rPr>
                <w:rFonts w:cstheme="minorHAnsi"/>
                <w:b/>
              </w:rPr>
            </w:pPr>
            <w:r w:rsidRPr="00913DA8">
              <w:rPr>
                <w:rFonts w:cstheme="minorHAnsi"/>
                <w:b/>
              </w:rPr>
              <w:t xml:space="preserve">Activités principales </w:t>
            </w:r>
          </w:p>
        </w:tc>
        <w:tc>
          <w:tcPr>
            <w:tcW w:w="4531" w:type="dxa"/>
          </w:tcPr>
          <w:p w14:paraId="7303EA8B"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35D749A2" w14:textId="77777777" w:rsidTr="00DF35B3">
        <w:tc>
          <w:tcPr>
            <w:tcW w:w="4531" w:type="dxa"/>
          </w:tcPr>
          <w:p w14:paraId="41CA3947" w14:textId="77777777" w:rsidR="00043615" w:rsidRDefault="00043615" w:rsidP="005F4BFF">
            <w:pPr>
              <w:pStyle w:val="Paragraphedeliste"/>
              <w:numPr>
                <w:ilvl w:val="0"/>
                <w:numId w:val="19"/>
              </w:numPr>
              <w:ind w:left="454" w:hanging="357"/>
              <w:contextualSpacing w:val="0"/>
              <w:jc w:val="left"/>
              <w:rPr>
                <w:rFonts w:cstheme="minorHAnsi"/>
              </w:rPr>
            </w:pPr>
            <w:r>
              <w:rPr>
                <w:rFonts w:cstheme="minorHAnsi"/>
              </w:rPr>
              <w:t xml:space="preserve">Contribuer à l’élaboration du programme d’animation de la vie collective du Fjt (actions et méthodologie) </w:t>
            </w:r>
          </w:p>
          <w:p w14:paraId="06042D64" w14:textId="77777777" w:rsidR="00043615" w:rsidRDefault="00043615" w:rsidP="005F4BFF">
            <w:pPr>
              <w:pStyle w:val="Paragraphedeliste"/>
              <w:numPr>
                <w:ilvl w:val="0"/>
                <w:numId w:val="19"/>
              </w:numPr>
              <w:ind w:left="454" w:hanging="357"/>
              <w:contextualSpacing w:val="0"/>
              <w:jc w:val="left"/>
              <w:rPr>
                <w:rFonts w:cstheme="minorHAnsi"/>
              </w:rPr>
            </w:pPr>
            <w:r w:rsidRPr="000E5075">
              <w:rPr>
                <w:rFonts w:cstheme="minorHAnsi"/>
              </w:rPr>
              <w:t>Mettre en place des situations propices à l’échange et à l’expression des jeune</w:t>
            </w:r>
            <w:r>
              <w:rPr>
                <w:rFonts w:cstheme="minorHAnsi"/>
              </w:rPr>
              <w:t xml:space="preserve">s y compris sur des temps informels </w:t>
            </w:r>
          </w:p>
          <w:p w14:paraId="694E0B93" w14:textId="77777777" w:rsidR="00043615" w:rsidRDefault="00043615" w:rsidP="005F4BFF">
            <w:pPr>
              <w:pStyle w:val="Paragraphedeliste"/>
              <w:numPr>
                <w:ilvl w:val="0"/>
                <w:numId w:val="19"/>
              </w:numPr>
              <w:ind w:left="454" w:hanging="357"/>
              <w:contextualSpacing w:val="0"/>
              <w:jc w:val="left"/>
              <w:rPr>
                <w:rFonts w:cstheme="minorHAnsi"/>
              </w:rPr>
            </w:pPr>
            <w:r>
              <w:rPr>
                <w:rFonts w:cstheme="minorHAnsi"/>
              </w:rPr>
              <w:t>Proposer des temps d’animation collective sur des thématiques en lien avec les attentes et besoins des jeunes (santé, accès aux droits, emploi, citoyenneté…)</w:t>
            </w:r>
          </w:p>
          <w:p w14:paraId="721EF3B8" w14:textId="77777777" w:rsidR="00043615" w:rsidRDefault="00043615" w:rsidP="005F4BFF">
            <w:pPr>
              <w:pStyle w:val="Paragraphedeliste"/>
              <w:numPr>
                <w:ilvl w:val="0"/>
                <w:numId w:val="19"/>
              </w:numPr>
              <w:ind w:left="454" w:hanging="357"/>
              <w:contextualSpacing w:val="0"/>
              <w:jc w:val="left"/>
              <w:rPr>
                <w:rFonts w:cstheme="minorHAnsi"/>
              </w:rPr>
            </w:pPr>
            <w:r>
              <w:rPr>
                <w:rFonts w:cstheme="minorHAnsi"/>
              </w:rPr>
              <w:t xml:space="preserve">Concevoir et animer des actions et projets : </w:t>
            </w:r>
          </w:p>
          <w:p w14:paraId="2878DA93" w14:textId="77777777" w:rsidR="00043615" w:rsidRDefault="00043615" w:rsidP="005F4BFF">
            <w:pPr>
              <w:pStyle w:val="Paragraphedeliste"/>
              <w:numPr>
                <w:ilvl w:val="1"/>
                <w:numId w:val="19"/>
              </w:numPr>
              <w:ind w:left="884" w:hanging="357"/>
              <w:jc w:val="left"/>
              <w:rPr>
                <w:rFonts w:cstheme="minorHAnsi"/>
              </w:rPr>
            </w:pPr>
            <w:r w:rsidRPr="00653A0D">
              <w:rPr>
                <w:rFonts w:cstheme="minorHAnsi"/>
              </w:rPr>
              <w:t>mobilisant et valorisa</w:t>
            </w:r>
            <w:r w:rsidRPr="0091598C">
              <w:rPr>
                <w:rFonts w:cstheme="minorHAnsi"/>
              </w:rPr>
              <w:t xml:space="preserve">nt </w:t>
            </w:r>
            <w:r w:rsidRPr="004346D7">
              <w:rPr>
                <w:rFonts w:cstheme="minorHAnsi"/>
              </w:rPr>
              <w:t>l</w:t>
            </w:r>
            <w:r w:rsidRPr="00B569A6">
              <w:rPr>
                <w:rFonts w:cstheme="minorHAnsi"/>
              </w:rPr>
              <w:t>es compétences des jeunes et le partage des savoirs en</w:t>
            </w:r>
            <w:r w:rsidRPr="00B733C0">
              <w:rPr>
                <w:rFonts w:cstheme="minorHAnsi"/>
              </w:rPr>
              <w:t>tre pairs ;</w:t>
            </w:r>
          </w:p>
          <w:p w14:paraId="3F65EF47" w14:textId="77777777" w:rsidR="00043615" w:rsidRDefault="00043615" w:rsidP="005F4BFF">
            <w:pPr>
              <w:pStyle w:val="Paragraphedeliste"/>
              <w:numPr>
                <w:ilvl w:val="1"/>
                <w:numId w:val="19"/>
              </w:numPr>
              <w:ind w:left="884" w:hanging="357"/>
              <w:jc w:val="left"/>
              <w:rPr>
                <w:rFonts w:cstheme="minorHAnsi"/>
              </w:rPr>
            </w:pPr>
            <w:r w:rsidRPr="00902B6D">
              <w:rPr>
                <w:rFonts w:cstheme="minorHAnsi"/>
              </w:rPr>
              <w:t>favorisant les liens des jeunes entre eux ;</w:t>
            </w:r>
          </w:p>
          <w:p w14:paraId="44994146" w14:textId="77777777" w:rsidR="00043615" w:rsidRDefault="00043615" w:rsidP="005F4BFF">
            <w:pPr>
              <w:pStyle w:val="Paragraphedeliste"/>
              <w:numPr>
                <w:ilvl w:val="1"/>
                <w:numId w:val="19"/>
              </w:numPr>
              <w:ind w:left="884" w:hanging="357"/>
              <w:jc w:val="left"/>
              <w:rPr>
                <w:rFonts w:cstheme="minorHAnsi"/>
              </w:rPr>
            </w:pPr>
            <w:r w:rsidRPr="00902B6D">
              <w:rPr>
                <w:rFonts w:cstheme="minorHAnsi"/>
              </w:rPr>
              <w:t>favorisant l’ouverture des jeunes sur le territoire et leur participation à la vie sociale, citoyenne et culturelle « hors les murs »</w:t>
            </w:r>
            <w:r>
              <w:rPr>
                <w:rFonts w:cstheme="minorHAnsi"/>
              </w:rPr>
              <w:t> ;</w:t>
            </w:r>
          </w:p>
          <w:p w14:paraId="4669E309" w14:textId="77777777" w:rsidR="00043615" w:rsidRDefault="00043615" w:rsidP="005F4BFF">
            <w:pPr>
              <w:pStyle w:val="Paragraphedeliste"/>
              <w:numPr>
                <w:ilvl w:val="1"/>
                <w:numId w:val="19"/>
              </w:numPr>
              <w:ind w:left="884" w:hanging="357"/>
              <w:jc w:val="left"/>
              <w:rPr>
                <w:rFonts w:cstheme="minorHAnsi"/>
              </w:rPr>
            </w:pPr>
            <w:r w:rsidRPr="009035B9">
              <w:rPr>
                <w:rFonts w:cstheme="minorHAnsi"/>
              </w:rPr>
              <w:t>favorisant l’inclusion numérique des jeunes</w:t>
            </w:r>
            <w:r>
              <w:rPr>
                <w:rFonts w:cstheme="minorHAnsi"/>
              </w:rPr>
              <w:t>.</w:t>
            </w:r>
          </w:p>
          <w:p w14:paraId="6737AA7B" w14:textId="77777777" w:rsidR="00043615" w:rsidRPr="00AB7415" w:rsidRDefault="00043615" w:rsidP="005F4BFF">
            <w:pPr>
              <w:pStyle w:val="Paragraphedeliste"/>
              <w:numPr>
                <w:ilvl w:val="0"/>
                <w:numId w:val="19"/>
              </w:numPr>
              <w:ind w:left="454" w:hanging="357"/>
              <w:contextualSpacing w:val="0"/>
              <w:jc w:val="left"/>
              <w:rPr>
                <w:rFonts w:cstheme="minorHAnsi"/>
              </w:rPr>
            </w:pPr>
            <w:r>
              <w:rPr>
                <w:rFonts w:cstheme="minorHAnsi"/>
              </w:rPr>
              <w:t>Encourager et a</w:t>
            </w:r>
            <w:r w:rsidRPr="000E5075">
              <w:rPr>
                <w:rFonts w:cstheme="minorHAnsi"/>
              </w:rPr>
              <w:t>ccompagner les jeunes dans leur engagement citoyen (débats, prise de parole, assemblée</w:t>
            </w:r>
            <w:r>
              <w:rPr>
                <w:rFonts w:cstheme="minorHAnsi"/>
              </w:rPr>
              <w:t>s</w:t>
            </w:r>
            <w:r w:rsidRPr="000E5075">
              <w:rPr>
                <w:rFonts w:cstheme="minorHAnsi"/>
              </w:rPr>
              <w:t xml:space="preserve"> de jeunes, ateliers d’écritures…)</w:t>
            </w:r>
          </w:p>
          <w:p w14:paraId="5D942532" w14:textId="77777777" w:rsidR="00043615" w:rsidRDefault="00043615" w:rsidP="005F4BFF">
            <w:pPr>
              <w:pStyle w:val="Paragraphedeliste"/>
              <w:numPr>
                <w:ilvl w:val="0"/>
                <w:numId w:val="19"/>
              </w:numPr>
              <w:ind w:left="454" w:hanging="357"/>
              <w:contextualSpacing w:val="0"/>
              <w:jc w:val="left"/>
              <w:rPr>
                <w:rFonts w:cstheme="minorHAnsi"/>
              </w:rPr>
            </w:pPr>
            <w:r>
              <w:rPr>
                <w:rFonts w:cstheme="minorHAnsi"/>
              </w:rPr>
              <w:t>Contribuer à la mise en place et à l’animation le conseil de vie sociale ou toute autre instance de participation des jeunes</w:t>
            </w:r>
          </w:p>
          <w:p w14:paraId="1763DA50" w14:textId="77777777" w:rsidR="00043615" w:rsidRDefault="00043615" w:rsidP="005F4BFF">
            <w:pPr>
              <w:pStyle w:val="Paragraphedeliste"/>
              <w:numPr>
                <w:ilvl w:val="0"/>
                <w:numId w:val="19"/>
              </w:numPr>
              <w:ind w:left="454" w:hanging="357"/>
              <w:contextualSpacing w:val="0"/>
              <w:jc w:val="left"/>
              <w:rPr>
                <w:rFonts w:cstheme="minorHAnsi"/>
              </w:rPr>
            </w:pPr>
            <w:r>
              <w:rPr>
                <w:rFonts w:cstheme="minorHAnsi"/>
              </w:rPr>
              <w:t xml:space="preserve">Mobiliser et associer les partenaires aux actions collectives mise en œuvre </w:t>
            </w:r>
          </w:p>
          <w:p w14:paraId="6CBAFF29" w14:textId="77777777" w:rsidR="00043615" w:rsidRPr="00FF6DFF" w:rsidRDefault="00043615" w:rsidP="005F4BFF">
            <w:pPr>
              <w:pStyle w:val="Paragraphedeliste"/>
              <w:numPr>
                <w:ilvl w:val="0"/>
                <w:numId w:val="19"/>
              </w:numPr>
              <w:ind w:left="454" w:hanging="357"/>
              <w:contextualSpacing w:val="0"/>
              <w:jc w:val="left"/>
              <w:rPr>
                <w:rFonts w:cstheme="minorHAnsi"/>
              </w:rPr>
            </w:pPr>
            <w:r>
              <w:rPr>
                <w:rFonts w:cstheme="minorHAnsi"/>
              </w:rPr>
              <w:t xml:space="preserve">Développer une présence éducative en ligne </w:t>
            </w:r>
          </w:p>
        </w:tc>
        <w:tc>
          <w:tcPr>
            <w:tcW w:w="4531" w:type="dxa"/>
          </w:tcPr>
          <w:p w14:paraId="5CDBA867" w14:textId="77777777" w:rsidR="00043615" w:rsidRPr="00913DA8" w:rsidRDefault="00043615" w:rsidP="00DF35B3">
            <w:pPr>
              <w:rPr>
                <w:rFonts w:cstheme="minorHAnsi"/>
                <w:b/>
              </w:rPr>
            </w:pPr>
            <w:r w:rsidRPr="00913DA8">
              <w:rPr>
                <w:rFonts w:cstheme="minorHAnsi"/>
                <w:b/>
              </w:rPr>
              <w:t xml:space="preserve">Savoirs </w:t>
            </w:r>
          </w:p>
          <w:p w14:paraId="71D84F75" w14:textId="77777777" w:rsidR="00043615" w:rsidRDefault="00043615" w:rsidP="00DF35B3">
            <w:pPr>
              <w:rPr>
                <w:rFonts w:eastAsia="Times New Roman" w:cstheme="minorHAnsi"/>
              </w:rPr>
            </w:pPr>
            <w:r>
              <w:rPr>
                <w:rFonts w:eastAsia="Times New Roman" w:cstheme="minorHAnsi"/>
              </w:rPr>
              <w:t>C</w:t>
            </w:r>
            <w:r w:rsidRPr="00913DA8">
              <w:rPr>
                <w:rFonts w:eastAsia="Times New Roman" w:cstheme="minorHAnsi"/>
              </w:rPr>
              <w:t>aractéristiques</w:t>
            </w:r>
            <w:r>
              <w:rPr>
                <w:rFonts w:eastAsia="Times New Roman" w:cstheme="minorHAnsi"/>
              </w:rPr>
              <w:t xml:space="preserve"> et les pratiques</w:t>
            </w:r>
            <w:r w:rsidRPr="00913DA8">
              <w:rPr>
                <w:rFonts w:eastAsia="Times New Roman" w:cstheme="minorHAnsi"/>
              </w:rPr>
              <w:t xml:space="preserve"> du public jeune et du territoire</w:t>
            </w:r>
          </w:p>
          <w:p w14:paraId="126D25C1" w14:textId="77777777" w:rsidR="00043615" w:rsidRDefault="00043615" w:rsidP="00DF35B3">
            <w:pPr>
              <w:rPr>
                <w:rFonts w:eastAsia="Times New Roman" w:cstheme="minorHAnsi"/>
                <w:bCs/>
              </w:rPr>
            </w:pPr>
            <w:r>
              <w:rPr>
                <w:rFonts w:eastAsia="Times New Roman" w:cstheme="minorHAnsi"/>
                <w:bCs/>
              </w:rPr>
              <w:t>Environnement partenarial du Fjt</w:t>
            </w:r>
          </w:p>
          <w:p w14:paraId="004E2679" w14:textId="77777777" w:rsidR="00043615" w:rsidRPr="00913DA8" w:rsidRDefault="00043615" w:rsidP="00DF35B3">
            <w:pPr>
              <w:rPr>
                <w:rFonts w:cstheme="minorHAnsi"/>
                <w:b/>
              </w:rPr>
            </w:pPr>
          </w:p>
          <w:p w14:paraId="51269CC3" w14:textId="77777777" w:rsidR="00043615" w:rsidRPr="00913DA8" w:rsidRDefault="00043615" w:rsidP="00DF35B3">
            <w:pPr>
              <w:rPr>
                <w:rFonts w:eastAsia="Times New Roman" w:cstheme="minorHAnsi"/>
              </w:rPr>
            </w:pPr>
            <w:r w:rsidRPr="00913DA8">
              <w:rPr>
                <w:rFonts w:cstheme="minorHAnsi"/>
                <w:b/>
              </w:rPr>
              <w:t>Savoir-faire</w:t>
            </w:r>
            <w:r>
              <w:rPr>
                <w:rFonts w:eastAsia="Times New Roman" w:cstheme="minorHAnsi"/>
              </w:rPr>
              <w:t xml:space="preserve"> : </w:t>
            </w:r>
            <w:r w:rsidRPr="00913DA8">
              <w:rPr>
                <w:rFonts w:eastAsia="Times New Roman" w:cstheme="minorHAnsi"/>
              </w:rPr>
              <w:t>être capable de</w:t>
            </w:r>
          </w:p>
          <w:p w14:paraId="5158D682" w14:textId="77777777" w:rsidR="00043615" w:rsidRPr="00590733" w:rsidRDefault="00043615" w:rsidP="005F4BFF">
            <w:pPr>
              <w:pStyle w:val="Paragraphedeliste"/>
              <w:numPr>
                <w:ilvl w:val="0"/>
                <w:numId w:val="25"/>
              </w:numPr>
              <w:spacing w:before="0" w:after="0"/>
              <w:ind w:left="315"/>
              <w:jc w:val="left"/>
              <w:rPr>
                <w:rFonts w:eastAsia="Times New Roman" w:cstheme="minorHAnsi"/>
              </w:rPr>
            </w:pPr>
            <w:r w:rsidRPr="00590733">
              <w:rPr>
                <w:rFonts w:eastAsia="Times New Roman" w:cstheme="minorHAnsi"/>
              </w:rPr>
              <w:t>mobiliser des techniques de co-construction d’animation collective propices à la participation des jeunes</w:t>
            </w:r>
          </w:p>
          <w:p w14:paraId="582A1024" w14:textId="77777777" w:rsidR="00043615" w:rsidRPr="00590733" w:rsidRDefault="00043615" w:rsidP="005F4BFF">
            <w:pPr>
              <w:pStyle w:val="Paragraphedeliste"/>
              <w:numPr>
                <w:ilvl w:val="0"/>
                <w:numId w:val="25"/>
              </w:numPr>
              <w:spacing w:before="0" w:after="0"/>
              <w:ind w:left="315"/>
              <w:jc w:val="left"/>
              <w:rPr>
                <w:rFonts w:cstheme="minorHAnsi"/>
              </w:rPr>
            </w:pPr>
            <w:r w:rsidRPr="00590733">
              <w:rPr>
                <w:rFonts w:cstheme="minorHAnsi"/>
              </w:rPr>
              <w:t xml:space="preserve">maîtriser les techniques pédagogiques de valorisation des compétences et potentiels des jeunes </w:t>
            </w:r>
          </w:p>
          <w:p w14:paraId="60BA29E4" w14:textId="77777777" w:rsidR="00043615" w:rsidRPr="00590733" w:rsidRDefault="00043615" w:rsidP="005F4BFF">
            <w:pPr>
              <w:pStyle w:val="Paragraphedeliste"/>
              <w:numPr>
                <w:ilvl w:val="0"/>
                <w:numId w:val="25"/>
              </w:numPr>
              <w:spacing w:before="0" w:after="0"/>
              <w:ind w:left="315"/>
              <w:jc w:val="left"/>
              <w:rPr>
                <w:rFonts w:eastAsia="Times New Roman" w:cstheme="minorHAnsi"/>
              </w:rPr>
            </w:pPr>
            <w:r w:rsidRPr="00590733">
              <w:rPr>
                <w:rFonts w:eastAsia="Times New Roman" w:cstheme="minorHAnsi"/>
              </w:rPr>
              <w:t>repérer, activer et entretenir les réseaux partenariaux pour mobiliser les ressources du territoire</w:t>
            </w:r>
          </w:p>
          <w:p w14:paraId="60E5F07C" w14:textId="77777777" w:rsidR="00043615" w:rsidRPr="00590733" w:rsidRDefault="00043615" w:rsidP="005F4BFF">
            <w:pPr>
              <w:pStyle w:val="Paragraphedeliste"/>
              <w:numPr>
                <w:ilvl w:val="0"/>
                <w:numId w:val="25"/>
              </w:numPr>
              <w:spacing w:before="0" w:after="0"/>
              <w:ind w:left="315"/>
              <w:jc w:val="left"/>
              <w:rPr>
                <w:rFonts w:cstheme="minorHAnsi"/>
              </w:rPr>
            </w:pPr>
            <w:r w:rsidRPr="00590733">
              <w:rPr>
                <w:rFonts w:cstheme="minorHAnsi"/>
              </w:rPr>
              <w:t xml:space="preserve">analyser les dynamiques de groupe </w:t>
            </w:r>
          </w:p>
          <w:p w14:paraId="7047AB06" w14:textId="77777777" w:rsidR="00043615" w:rsidRPr="00590733" w:rsidRDefault="00043615" w:rsidP="005F4BFF">
            <w:pPr>
              <w:pStyle w:val="Paragraphedeliste"/>
              <w:numPr>
                <w:ilvl w:val="0"/>
                <w:numId w:val="25"/>
              </w:numPr>
              <w:spacing w:before="0" w:after="0"/>
              <w:ind w:left="315"/>
              <w:jc w:val="left"/>
              <w:rPr>
                <w:rFonts w:cstheme="minorHAnsi"/>
              </w:rPr>
            </w:pPr>
            <w:r w:rsidRPr="00590733">
              <w:rPr>
                <w:rFonts w:cstheme="minorHAnsi"/>
              </w:rPr>
              <w:t xml:space="preserve">utiliser les outils numériques dans la pratique professionnelle </w:t>
            </w:r>
          </w:p>
          <w:p w14:paraId="0878E731" w14:textId="77777777" w:rsidR="00043615" w:rsidRPr="00590733" w:rsidRDefault="00043615" w:rsidP="005F4BFF">
            <w:pPr>
              <w:pStyle w:val="Paragraphedeliste"/>
              <w:numPr>
                <w:ilvl w:val="0"/>
                <w:numId w:val="25"/>
              </w:numPr>
              <w:spacing w:before="0" w:after="0"/>
              <w:ind w:left="315"/>
              <w:jc w:val="left"/>
              <w:rPr>
                <w:rFonts w:cstheme="minorHAnsi"/>
              </w:rPr>
            </w:pPr>
            <w:r w:rsidRPr="00590733">
              <w:rPr>
                <w:rFonts w:cstheme="minorHAnsi"/>
              </w:rPr>
              <w:t xml:space="preserve">créer un environnement favorisant la convivialité et vivre-ensemble </w:t>
            </w:r>
          </w:p>
          <w:p w14:paraId="2149E665" w14:textId="77777777" w:rsidR="00043615" w:rsidRPr="00590733" w:rsidRDefault="00043615" w:rsidP="005F4BFF">
            <w:pPr>
              <w:pStyle w:val="Paragraphedeliste"/>
              <w:numPr>
                <w:ilvl w:val="0"/>
                <w:numId w:val="25"/>
              </w:numPr>
              <w:spacing w:before="0" w:after="0"/>
              <w:ind w:left="315"/>
              <w:jc w:val="left"/>
              <w:rPr>
                <w:rFonts w:cstheme="minorHAnsi"/>
              </w:rPr>
            </w:pPr>
            <w:r w:rsidRPr="00590733">
              <w:rPr>
                <w:rFonts w:cstheme="minorHAnsi"/>
              </w:rPr>
              <w:t xml:space="preserve">investir les espaces collectifs comme lieu et support d’animation </w:t>
            </w:r>
          </w:p>
          <w:p w14:paraId="2B186EE2" w14:textId="77777777" w:rsidR="00043615" w:rsidRPr="00590733" w:rsidRDefault="00043615" w:rsidP="005F4BFF">
            <w:pPr>
              <w:pStyle w:val="Paragraphedeliste"/>
              <w:numPr>
                <w:ilvl w:val="0"/>
                <w:numId w:val="25"/>
              </w:numPr>
              <w:spacing w:before="0" w:after="0"/>
              <w:ind w:left="315"/>
              <w:jc w:val="left"/>
              <w:rPr>
                <w:rFonts w:cstheme="minorHAnsi"/>
              </w:rPr>
            </w:pPr>
            <w:r w:rsidRPr="00590733">
              <w:rPr>
                <w:rFonts w:cstheme="minorHAnsi"/>
              </w:rPr>
              <w:t xml:space="preserve">communiquer dans un contexte professionnel avec les jeunes, les partenaires, les membres de son équipe </w:t>
            </w:r>
          </w:p>
          <w:p w14:paraId="6362A4CC" w14:textId="77777777" w:rsidR="00043615" w:rsidRPr="00590733" w:rsidRDefault="00043615" w:rsidP="005F4BFF">
            <w:pPr>
              <w:pStyle w:val="Paragraphedeliste"/>
              <w:numPr>
                <w:ilvl w:val="0"/>
                <w:numId w:val="25"/>
              </w:numPr>
              <w:spacing w:before="0" w:after="0"/>
              <w:ind w:left="315"/>
              <w:jc w:val="left"/>
              <w:rPr>
                <w:rFonts w:cstheme="minorHAnsi"/>
              </w:rPr>
            </w:pPr>
            <w:r w:rsidRPr="00590733">
              <w:rPr>
                <w:rFonts w:cstheme="minorHAnsi"/>
              </w:rPr>
              <w:t xml:space="preserve">prévenir et gérer les situations de conflits </w:t>
            </w:r>
          </w:p>
          <w:p w14:paraId="5A591800" w14:textId="77777777" w:rsidR="00043615" w:rsidRPr="007F207A" w:rsidRDefault="00043615" w:rsidP="00DF35B3">
            <w:pPr>
              <w:rPr>
                <w:rFonts w:cstheme="minorHAnsi"/>
              </w:rPr>
            </w:pPr>
          </w:p>
          <w:p w14:paraId="26FA9570" w14:textId="77777777" w:rsidR="00043615" w:rsidRPr="00913DA8" w:rsidRDefault="00043615" w:rsidP="00DF35B3">
            <w:pPr>
              <w:rPr>
                <w:rFonts w:cstheme="minorHAnsi"/>
                <w:b/>
              </w:rPr>
            </w:pPr>
          </w:p>
          <w:p w14:paraId="7643B091" w14:textId="77777777" w:rsidR="00043615" w:rsidRDefault="00043615" w:rsidP="00DF35B3">
            <w:pPr>
              <w:rPr>
                <w:rFonts w:cstheme="minorHAnsi"/>
                <w:b/>
              </w:rPr>
            </w:pPr>
            <w:r w:rsidRPr="00913DA8">
              <w:rPr>
                <w:rFonts w:cstheme="minorHAnsi"/>
                <w:b/>
              </w:rPr>
              <w:t>Savoir-être</w:t>
            </w:r>
          </w:p>
          <w:p w14:paraId="1DD9A470" w14:textId="77777777" w:rsidR="00043615" w:rsidRPr="007F207A" w:rsidRDefault="00043615" w:rsidP="00DF35B3">
            <w:pPr>
              <w:rPr>
                <w:rFonts w:cstheme="minorHAnsi"/>
              </w:rPr>
            </w:pPr>
            <w:r w:rsidRPr="007F207A">
              <w:rPr>
                <w:rFonts w:cstheme="minorHAnsi"/>
              </w:rPr>
              <w:t>- Instaurer une relation de confiance avec les jeunes</w:t>
            </w:r>
          </w:p>
          <w:p w14:paraId="4186169B" w14:textId="77777777" w:rsidR="00043615" w:rsidRPr="007F207A" w:rsidRDefault="00043615" w:rsidP="00DF35B3">
            <w:pPr>
              <w:rPr>
                <w:rFonts w:cstheme="minorHAnsi"/>
              </w:rPr>
            </w:pPr>
            <w:r w:rsidRPr="007F207A">
              <w:rPr>
                <w:rFonts w:cstheme="minorHAnsi"/>
              </w:rPr>
              <w:t>- Encourager les initiatives</w:t>
            </w:r>
          </w:p>
          <w:p w14:paraId="501E21CF" w14:textId="77777777" w:rsidR="00043615" w:rsidRDefault="00043615" w:rsidP="00DF35B3">
            <w:pPr>
              <w:rPr>
                <w:rFonts w:cstheme="minorHAnsi"/>
              </w:rPr>
            </w:pPr>
            <w:r w:rsidRPr="007F207A">
              <w:rPr>
                <w:rFonts w:cstheme="minorHAnsi"/>
              </w:rPr>
              <w:t>- Savoir reconnaître et valoriser les capacités et compétences des jeunes</w:t>
            </w:r>
          </w:p>
          <w:p w14:paraId="2F03D273" w14:textId="77777777" w:rsidR="00043615" w:rsidRDefault="00043615" w:rsidP="00DF35B3">
            <w:pPr>
              <w:rPr>
                <w:rFonts w:cstheme="minorHAnsi"/>
              </w:rPr>
            </w:pPr>
            <w:r>
              <w:rPr>
                <w:rFonts w:cstheme="minorHAnsi"/>
              </w:rPr>
              <w:t>- Se rendre disponibilité</w:t>
            </w:r>
          </w:p>
          <w:p w14:paraId="40AD4DDC" w14:textId="77777777" w:rsidR="00043615" w:rsidRDefault="00043615" w:rsidP="00DF35B3">
            <w:pPr>
              <w:rPr>
                <w:rFonts w:cstheme="minorHAnsi"/>
              </w:rPr>
            </w:pPr>
            <w:r>
              <w:rPr>
                <w:rFonts w:cstheme="minorHAnsi"/>
              </w:rPr>
              <w:t>- Être à l’écoute</w:t>
            </w:r>
          </w:p>
          <w:p w14:paraId="733E3DD7" w14:textId="50CE2146" w:rsidR="00043615" w:rsidRPr="00913DA8" w:rsidRDefault="00043615" w:rsidP="006416A3">
            <w:pPr>
              <w:rPr>
                <w:rFonts w:cstheme="minorHAnsi"/>
              </w:rPr>
            </w:pPr>
            <w:r>
              <w:rPr>
                <w:rFonts w:cstheme="minorHAnsi"/>
              </w:rPr>
              <w:t>- Faire preuve d’empathie</w:t>
            </w:r>
          </w:p>
        </w:tc>
      </w:tr>
    </w:tbl>
    <w:p w14:paraId="24D07153" w14:textId="77777777" w:rsidR="00043615" w:rsidRDefault="00043615" w:rsidP="00043615">
      <w:pPr>
        <w:rPr>
          <w:rFonts w:cstheme="minorHAnsi"/>
        </w:rPr>
      </w:pPr>
      <w:r>
        <w:rPr>
          <w:rFonts w:cstheme="minorHAnsi"/>
        </w:rPr>
        <w:br w:type="page"/>
      </w:r>
    </w:p>
    <w:p w14:paraId="6B9843F5" w14:textId="77777777" w:rsidR="00043615" w:rsidRPr="00B96F8F" w:rsidRDefault="00043615" w:rsidP="00043615">
      <w:pPr>
        <w:rPr>
          <w:rFonts w:cstheme="minorHAnsi"/>
          <w:b/>
          <w:sz w:val="24"/>
          <w:szCs w:val="24"/>
        </w:rPr>
      </w:pPr>
      <w:r w:rsidRPr="00B96F8F">
        <w:rPr>
          <w:rFonts w:cstheme="minorHAnsi"/>
          <w:b/>
          <w:sz w:val="24"/>
          <w:szCs w:val="24"/>
        </w:rPr>
        <w:t>Mission 3 – Contribuer à l’articulation entre l’accompagnement socioéducatif et les activités de gestion locative</w:t>
      </w:r>
    </w:p>
    <w:tbl>
      <w:tblPr>
        <w:tblStyle w:val="Grilledutableau"/>
        <w:tblW w:w="0" w:type="auto"/>
        <w:tblLook w:val="04A0" w:firstRow="1" w:lastRow="0" w:firstColumn="1" w:lastColumn="0" w:noHBand="0" w:noVBand="1"/>
      </w:tblPr>
      <w:tblGrid>
        <w:gridCol w:w="4531"/>
        <w:gridCol w:w="4531"/>
      </w:tblGrid>
      <w:tr w:rsidR="00043615" w:rsidRPr="00913DA8" w14:paraId="49BFCB0F" w14:textId="77777777" w:rsidTr="00DF35B3">
        <w:tc>
          <w:tcPr>
            <w:tcW w:w="4531" w:type="dxa"/>
          </w:tcPr>
          <w:p w14:paraId="4B7400CB" w14:textId="77777777" w:rsidR="00043615" w:rsidRPr="00913DA8" w:rsidRDefault="00043615" w:rsidP="00DF35B3">
            <w:pPr>
              <w:rPr>
                <w:rFonts w:cstheme="minorHAnsi"/>
                <w:b/>
              </w:rPr>
            </w:pPr>
            <w:r w:rsidRPr="00913DA8">
              <w:rPr>
                <w:rFonts w:cstheme="minorHAnsi"/>
                <w:b/>
              </w:rPr>
              <w:t xml:space="preserve">Activités principales </w:t>
            </w:r>
          </w:p>
        </w:tc>
        <w:tc>
          <w:tcPr>
            <w:tcW w:w="4531" w:type="dxa"/>
          </w:tcPr>
          <w:p w14:paraId="3C4F5013"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2D341213" w14:textId="77777777" w:rsidTr="00DF35B3">
        <w:trPr>
          <w:trHeight w:val="7904"/>
        </w:trPr>
        <w:tc>
          <w:tcPr>
            <w:tcW w:w="4531" w:type="dxa"/>
          </w:tcPr>
          <w:p w14:paraId="5DDDD657"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Suivre la situation locative des jeunes en lien avec le professionnel en charge de la gestion locative</w:t>
            </w:r>
          </w:p>
          <w:p w14:paraId="2274A3EB"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Alerter les équipes de la gestion locative des problèmes rencontrés par les jeunes pouvant impacter le séjour</w:t>
            </w:r>
          </w:p>
          <w:p w14:paraId="6FC13FD1" w14:textId="6C031540"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Elaborer conjointement des solutions d’accompagnement pour faciliter l’intégration dans le logement, prévenir les risques locatifs (impayés, </w:t>
            </w:r>
            <w:r w:rsidR="004D705E">
              <w:rPr>
                <w:rFonts w:cstheme="minorHAnsi"/>
              </w:rPr>
              <w:t>expulsion, …</w:t>
            </w:r>
            <w:r>
              <w:rPr>
                <w:rFonts w:cstheme="minorHAnsi"/>
              </w:rPr>
              <w:t>) et préparer la suite du parcours résidentiel</w:t>
            </w:r>
          </w:p>
          <w:p w14:paraId="63BA1FC6" w14:textId="77777777" w:rsidR="00043615" w:rsidRPr="00D823DD" w:rsidRDefault="00043615" w:rsidP="00DF35B3">
            <w:pPr>
              <w:ind w:left="360"/>
              <w:rPr>
                <w:rFonts w:cstheme="minorHAnsi"/>
              </w:rPr>
            </w:pPr>
          </w:p>
          <w:p w14:paraId="7661C9AA" w14:textId="77777777" w:rsidR="00043615" w:rsidRPr="00BB0574" w:rsidRDefault="00043615" w:rsidP="00DF35B3">
            <w:pPr>
              <w:pStyle w:val="Paragraphedeliste"/>
              <w:rPr>
                <w:rFonts w:cstheme="minorHAnsi"/>
              </w:rPr>
            </w:pPr>
          </w:p>
          <w:p w14:paraId="20827DB0" w14:textId="77777777" w:rsidR="00043615" w:rsidRPr="00913DA8" w:rsidRDefault="00043615" w:rsidP="00DF35B3">
            <w:pPr>
              <w:rPr>
                <w:rFonts w:cstheme="minorHAnsi"/>
              </w:rPr>
            </w:pPr>
          </w:p>
        </w:tc>
        <w:tc>
          <w:tcPr>
            <w:tcW w:w="4531" w:type="dxa"/>
          </w:tcPr>
          <w:p w14:paraId="491C9763" w14:textId="77777777" w:rsidR="00043615" w:rsidRPr="00913DA8" w:rsidRDefault="00043615" w:rsidP="00DF35B3">
            <w:pPr>
              <w:rPr>
                <w:rFonts w:cstheme="minorHAnsi"/>
                <w:b/>
              </w:rPr>
            </w:pPr>
            <w:r w:rsidRPr="00913DA8">
              <w:rPr>
                <w:rFonts w:cstheme="minorHAnsi"/>
                <w:b/>
              </w:rPr>
              <w:t xml:space="preserve">Savoirs </w:t>
            </w:r>
          </w:p>
          <w:p w14:paraId="68E8919F" w14:textId="77777777" w:rsidR="00043615" w:rsidRDefault="00043615" w:rsidP="00DF35B3">
            <w:pPr>
              <w:rPr>
                <w:rFonts w:cstheme="minorHAnsi"/>
              </w:rPr>
            </w:pPr>
            <w:r>
              <w:rPr>
                <w:rFonts w:cstheme="minorHAnsi"/>
              </w:rPr>
              <w:t>Missions de gestion locative au sein du Fjt</w:t>
            </w:r>
          </w:p>
          <w:p w14:paraId="3D2766BD" w14:textId="77777777" w:rsidR="00043615" w:rsidRDefault="00043615" w:rsidP="00DF35B3">
            <w:pPr>
              <w:rPr>
                <w:rFonts w:cstheme="minorHAnsi"/>
              </w:rPr>
            </w:pPr>
            <w:r>
              <w:rPr>
                <w:rFonts w:cstheme="minorHAnsi"/>
              </w:rPr>
              <w:t>Droits et des obligations des jeunes au regard de leur contrat de résidence</w:t>
            </w:r>
          </w:p>
          <w:p w14:paraId="2B9D42AB" w14:textId="77777777" w:rsidR="00043615" w:rsidRDefault="00043615" w:rsidP="00DF35B3">
            <w:pPr>
              <w:rPr>
                <w:rFonts w:cstheme="minorHAnsi"/>
              </w:rPr>
            </w:pPr>
            <w:r>
              <w:rPr>
                <w:rFonts w:cstheme="minorHAnsi"/>
              </w:rPr>
              <w:t xml:space="preserve">Dispositifs d’aide mobilisables </w:t>
            </w:r>
          </w:p>
          <w:p w14:paraId="4B136413" w14:textId="77777777" w:rsidR="00043615" w:rsidRDefault="00043615" w:rsidP="00DF35B3">
            <w:pPr>
              <w:rPr>
                <w:rFonts w:cstheme="minorHAnsi"/>
              </w:rPr>
            </w:pPr>
            <w:r>
              <w:rPr>
                <w:rFonts w:cstheme="minorHAnsi"/>
              </w:rPr>
              <w:t>Politiques du logement</w:t>
            </w:r>
          </w:p>
          <w:p w14:paraId="41F31175" w14:textId="77777777" w:rsidR="00043615" w:rsidRPr="00913DA8" w:rsidRDefault="00043615" w:rsidP="00DF35B3">
            <w:pPr>
              <w:rPr>
                <w:rFonts w:cstheme="minorHAnsi"/>
                <w:b/>
              </w:rPr>
            </w:pPr>
          </w:p>
          <w:p w14:paraId="24F18634" w14:textId="77777777" w:rsidR="00043615" w:rsidRPr="00913DA8" w:rsidRDefault="00043615" w:rsidP="00DF35B3">
            <w:pPr>
              <w:rPr>
                <w:rFonts w:cstheme="minorHAnsi"/>
                <w:b/>
              </w:rPr>
            </w:pPr>
            <w:r w:rsidRPr="00913DA8">
              <w:rPr>
                <w:rFonts w:cstheme="minorHAnsi"/>
                <w:b/>
              </w:rPr>
              <w:t>Savoir-faire</w:t>
            </w:r>
            <w:r>
              <w:rPr>
                <w:rFonts w:cstheme="minorHAnsi"/>
                <w:b/>
              </w:rPr>
              <w:t xml:space="preserve"> </w:t>
            </w:r>
            <w:r w:rsidRPr="00A77979">
              <w:rPr>
                <w:rFonts w:cstheme="minorHAnsi"/>
              </w:rPr>
              <w:t>être capable de</w:t>
            </w:r>
            <w:r>
              <w:rPr>
                <w:rFonts w:cstheme="minorHAnsi"/>
              </w:rPr>
              <w:t xml:space="preserve"> </w:t>
            </w:r>
          </w:p>
          <w:p w14:paraId="60B6446B" w14:textId="77777777" w:rsidR="00043615" w:rsidRDefault="00043615" w:rsidP="005F4BFF">
            <w:pPr>
              <w:pStyle w:val="Paragraphedeliste"/>
              <w:numPr>
                <w:ilvl w:val="0"/>
                <w:numId w:val="19"/>
              </w:numPr>
              <w:spacing w:before="0" w:after="0"/>
              <w:jc w:val="left"/>
              <w:rPr>
                <w:rFonts w:cstheme="minorHAnsi"/>
              </w:rPr>
            </w:pPr>
            <w:r>
              <w:rPr>
                <w:rFonts w:cstheme="minorHAnsi"/>
              </w:rPr>
              <w:t>communiquer dans un contexte professionnel</w:t>
            </w:r>
          </w:p>
          <w:p w14:paraId="4B6B9A4E" w14:textId="77777777" w:rsidR="00043615" w:rsidRDefault="00043615" w:rsidP="005F4BFF">
            <w:pPr>
              <w:pStyle w:val="Paragraphedeliste"/>
              <w:numPr>
                <w:ilvl w:val="0"/>
                <w:numId w:val="19"/>
              </w:numPr>
              <w:spacing w:before="0" w:after="0"/>
              <w:jc w:val="left"/>
              <w:rPr>
                <w:rFonts w:cstheme="minorHAnsi"/>
              </w:rPr>
            </w:pPr>
            <w:r>
              <w:rPr>
                <w:rFonts w:cstheme="minorHAnsi"/>
              </w:rPr>
              <w:t xml:space="preserve">identifier et transmettre la juste information dans le respect des règles de confidentialité </w:t>
            </w:r>
          </w:p>
          <w:p w14:paraId="7A0B8F94" w14:textId="77777777" w:rsidR="00043615" w:rsidRDefault="00043615" w:rsidP="005F4BFF">
            <w:pPr>
              <w:pStyle w:val="Paragraphedeliste"/>
              <w:numPr>
                <w:ilvl w:val="0"/>
                <w:numId w:val="19"/>
              </w:numPr>
              <w:spacing w:before="0" w:after="0"/>
              <w:jc w:val="left"/>
              <w:rPr>
                <w:rFonts w:cstheme="minorHAnsi"/>
              </w:rPr>
            </w:pPr>
            <w:r>
              <w:rPr>
                <w:rFonts w:cstheme="minorHAnsi"/>
              </w:rPr>
              <w:t xml:space="preserve">travailler en équipe </w:t>
            </w:r>
          </w:p>
          <w:p w14:paraId="28901A87" w14:textId="77777777" w:rsidR="00043615" w:rsidRDefault="00043615" w:rsidP="005F4BFF">
            <w:pPr>
              <w:pStyle w:val="Paragraphedeliste"/>
              <w:numPr>
                <w:ilvl w:val="0"/>
                <w:numId w:val="19"/>
              </w:numPr>
              <w:spacing w:before="0" w:after="0"/>
              <w:jc w:val="left"/>
              <w:rPr>
                <w:rFonts w:cstheme="minorHAnsi"/>
              </w:rPr>
            </w:pPr>
            <w:r>
              <w:rPr>
                <w:rFonts w:cstheme="minorHAnsi"/>
              </w:rPr>
              <w:t>mobiliser des techniques pédagogiques d’accompagnement dans le logement (ménage, consommation énergétique, hygiène, sécurité…)</w:t>
            </w:r>
          </w:p>
          <w:p w14:paraId="3B5666F7" w14:textId="77777777" w:rsidR="00043615" w:rsidRDefault="00043615" w:rsidP="005F4BFF">
            <w:pPr>
              <w:pStyle w:val="Paragraphedeliste"/>
              <w:numPr>
                <w:ilvl w:val="0"/>
                <w:numId w:val="19"/>
              </w:numPr>
              <w:spacing w:before="0" w:after="0"/>
              <w:jc w:val="left"/>
              <w:rPr>
                <w:rFonts w:cstheme="minorHAnsi"/>
              </w:rPr>
            </w:pPr>
            <w:r>
              <w:rPr>
                <w:rFonts w:cstheme="minorHAnsi"/>
              </w:rPr>
              <w:t>maîtriser les outils du parcours résidentiel</w:t>
            </w:r>
          </w:p>
          <w:p w14:paraId="7CB8D4DD" w14:textId="77777777" w:rsidR="00043615" w:rsidRPr="0081355B" w:rsidRDefault="00043615" w:rsidP="00DF35B3">
            <w:pPr>
              <w:ind w:left="360"/>
              <w:rPr>
                <w:rFonts w:cstheme="minorHAnsi"/>
              </w:rPr>
            </w:pPr>
          </w:p>
          <w:p w14:paraId="59CB18E5" w14:textId="77777777" w:rsidR="00043615" w:rsidRDefault="00043615" w:rsidP="00DF35B3">
            <w:pPr>
              <w:rPr>
                <w:rFonts w:cstheme="minorHAnsi"/>
                <w:b/>
              </w:rPr>
            </w:pPr>
            <w:r w:rsidRPr="00913DA8">
              <w:rPr>
                <w:rFonts w:cstheme="minorHAnsi"/>
                <w:b/>
              </w:rPr>
              <w:t>Savoir-être</w:t>
            </w:r>
          </w:p>
          <w:p w14:paraId="5F86F7B6" w14:textId="77777777" w:rsidR="00043615" w:rsidRDefault="00043615" w:rsidP="005F4BFF">
            <w:pPr>
              <w:pStyle w:val="Paragraphedeliste"/>
              <w:numPr>
                <w:ilvl w:val="0"/>
                <w:numId w:val="19"/>
              </w:numPr>
              <w:spacing w:before="0" w:after="0"/>
              <w:jc w:val="left"/>
              <w:rPr>
                <w:rFonts w:cstheme="minorHAnsi"/>
              </w:rPr>
            </w:pPr>
            <w:r>
              <w:rPr>
                <w:rFonts w:cstheme="minorHAnsi"/>
              </w:rPr>
              <w:t xml:space="preserve">Attention / vigilance </w:t>
            </w:r>
          </w:p>
          <w:p w14:paraId="57D9D7E2" w14:textId="77777777" w:rsidR="00043615" w:rsidRDefault="00043615" w:rsidP="005F4BFF">
            <w:pPr>
              <w:pStyle w:val="Paragraphedeliste"/>
              <w:numPr>
                <w:ilvl w:val="0"/>
                <w:numId w:val="19"/>
              </w:numPr>
              <w:spacing w:before="0" w:after="0"/>
              <w:jc w:val="left"/>
              <w:rPr>
                <w:rFonts w:cstheme="minorHAnsi"/>
              </w:rPr>
            </w:pPr>
            <w:r>
              <w:rPr>
                <w:rFonts w:cstheme="minorHAnsi"/>
              </w:rPr>
              <w:t xml:space="preserve">Coopération </w:t>
            </w:r>
          </w:p>
          <w:p w14:paraId="5B3BDFFA" w14:textId="77777777" w:rsidR="00043615" w:rsidRDefault="00043615" w:rsidP="005F4BFF">
            <w:pPr>
              <w:pStyle w:val="Paragraphedeliste"/>
              <w:numPr>
                <w:ilvl w:val="0"/>
                <w:numId w:val="19"/>
              </w:numPr>
              <w:spacing w:before="0" w:after="0"/>
              <w:jc w:val="left"/>
              <w:rPr>
                <w:rFonts w:cstheme="minorHAnsi"/>
              </w:rPr>
            </w:pPr>
            <w:r>
              <w:rPr>
                <w:rFonts w:cstheme="minorHAnsi"/>
              </w:rPr>
              <w:t xml:space="preserve">Souplesse </w:t>
            </w:r>
          </w:p>
          <w:p w14:paraId="230C62B9" w14:textId="77777777" w:rsidR="00043615" w:rsidRPr="00D823DD" w:rsidRDefault="00043615" w:rsidP="005F4BFF">
            <w:pPr>
              <w:pStyle w:val="Paragraphedeliste"/>
              <w:numPr>
                <w:ilvl w:val="0"/>
                <w:numId w:val="19"/>
              </w:numPr>
              <w:spacing w:before="0" w:after="0"/>
              <w:jc w:val="left"/>
              <w:rPr>
                <w:rFonts w:cstheme="minorHAnsi"/>
              </w:rPr>
            </w:pPr>
            <w:r>
              <w:rPr>
                <w:rFonts w:cstheme="minorHAnsi"/>
              </w:rPr>
              <w:t xml:space="preserve">Réactivité </w:t>
            </w:r>
          </w:p>
        </w:tc>
      </w:tr>
    </w:tbl>
    <w:p w14:paraId="41A62597" w14:textId="77777777" w:rsidR="00043615" w:rsidRDefault="00043615" w:rsidP="00043615">
      <w:pPr>
        <w:rPr>
          <w:rFonts w:cstheme="minorHAnsi"/>
        </w:rPr>
      </w:pPr>
    </w:p>
    <w:p w14:paraId="1DFCDEA9" w14:textId="77777777" w:rsidR="00043615" w:rsidRDefault="00043615" w:rsidP="00043615">
      <w:pPr>
        <w:rPr>
          <w:rFonts w:cstheme="minorHAnsi"/>
        </w:rPr>
      </w:pPr>
      <w:r>
        <w:rPr>
          <w:rFonts w:cstheme="minorHAnsi"/>
        </w:rPr>
        <w:br w:type="page"/>
      </w:r>
    </w:p>
    <w:p w14:paraId="08F6B3D8" w14:textId="77777777" w:rsidR="00043615" w:rsidRDefault="00043615" w:rsidP="00043615">
      <w:pPr>
        <w:rPr>
          <w:rFonts w:cstheme="minorHAnsi"/>
        </w:rPr>
      </w:pPr>
    </w:p>
    <w:p w14:paraId="7B5E0CA7" w14:textId="77777777" w:rsidR="00043615" w:rsidRPr="00225A69" w:rsidRDefault="00043615" w:rsidP="00043615">
      <w:pPr>
        <w:rPr>
          <w:rFonts w:cstheme="minorHAnsi"/>
          <w:b/>
          <w:sz w:val="24"/>
          <w:szCs w:val="24"/>
        </w:rPr>
      </w:pPr>
      <w:r w:rsidRPr="00225A69">
        <w:rPr>
          <w:rFonts w:cstheme="minorHAnsi"/>
          <w:b/>
          <w:sz w:val="24"/>
          <w:szCs w:val="24"/>
        </w:rPr>
        <w:t>Mission 4 – Contribuer à la conception, à l’évaluation et à l’évolution du projet socioéducatif</w:t>
      </w:r>
    </w:p>
    <w:tbl>
      <w:tblPr>
        <w:tblStyle w:val="Grilledutableau"/>
        <w:tblW w:w="0" w:type="auto"/>
        <w:tblLook w:val="04A0" w:firstRow="1" w:lastRow="0" w:firstColumn="1" w:lastColumn="0" w:noHBand="0" w:noVBand="1"/>
      </w:tblPr>
      <w:tblGrid>
        <w:gridCol w:w="4531"/>
        <w:gridCol w:w="4531"/>
      </w:tblGrid>
      <w:tr w:rsidR="00043615" w:rsidRPr="00913DA8" w14:paraId="0D1926D1" w14:textId="77777777" w:rsidTr="00DF35B3">
        <w:tc>
          <w:tcPr>
            <w:tcW w:w="4531" w:type="dxa"/>
          </w:tcPr>
          <w:p w14:paraId="621862CB" w14:textId="77777777" w:rsidR="00043615" w:rsidRPr="00913DA8" w:rsidRDefault="00043615" w:rsidP="00DF35B3">
            <w:pPr>
              <w:rPr>
                <w:rFonts w:cstheme="minorHAnsi"/>
                <w:b/>
              </w:rPr>
            </w:pPr>
            <w:r w:rsidRPr="00913DA8">
              <w:rPr>
                <w:rFonts w:cstheme="minorHAnsi"/>
                <w:b/>
              </w:rPr>
              <w:t xml:space="preserve">Activités principales </w:t>
            </w:r>
          </w:p>
        </w:tc>
        <w:tc>
          <w:tcPr>
            <w:tcW w:w="4531" w:type="dxa"/>
          </w:tcPr>
          <w:p w14:paraId="5C92F6F6"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497F7B2F" w14:textId="77777777" w:rsidTr="00DF35B3">
        <w:trPr>
          <w:trHeight w:val="6602"/>
        </w:trPr>
        <w:tc>
          <w:tcPr>
            <w:tcW w:w="4531" w:type="dxa"/>
          </w:tcPr>
          <w:p w14:paraId="18F2E589"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Contribuer à l’élaboration du diagnostic des besoins du territoire </w:t>
            </w:r>
          </w:p>
          <w:p w14:paraId="395C88CB"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S’approprier le contenu du contrat de projet </w:t>
            </w:r>
          </w:p>
          <w:p w14:paraId="2DF8AD49"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Contribuer à la définition des objectifs du projet socioéducatif et des indicateurs d’évaluation de la fonction socioéducative </w:t>
            </w:r>
          </w:p>
          <w:p w14:paraId="381CA5AF"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Contribuer à l’élaboration des bilans et rapports d’activité </w:t>
            </w:r>
          </w:p>
          <w:p w14:paraId="3E0CEE16" w14:textId="77777777" w:rsidR="00043615" w:rsidRPr="0049019E" w:rsidRDefault="00043615" w:rsidP="005F4BFF">
            <w:pPr>
              <w:pStyle w:val="Paragraphedeliste"/>
              <w:numPr>
                <w:ilvl w:val="0"/>
                <w:numId w:val="19"/>
              </w:numPr>
              <w:ind w:left="714" w:hanging="357"/>
              <w:contextualSpacing w:val="0"/>
              <w:jc w:val="left"/>
              <w:rPr>
                <w:rFonts w:cstheme="minorHAnsi"/>
              </w:rPr>
            </w:pPr>
            <w:r>
              <w:rPr>
                <w:rFonts w:cstheme="minorHAnsi"/>
              </w:rPr>
              <w:t>Assurer le suivi de l’activité et collecter les données d’activité relatives à l’accompagnement individuel et l’animation de la vie collective</w:t>
            </w:r>
          </w:p>
          <w:p w14:paraId="11168EB9"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Contribuer aux évaluations du projet (évaluation interne prévue par la loi 2002-2) </w:t>
            </w:r>
          </w:p>
          <w:p w14:paraId="296E02AF"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Œuvrer avec les jeunes pour qu’ils contribuent à l’évaluation puis à la définition du projet socioéducatif </w:t>
            </w:r>
          </w:p>
          <w:p w14:paraId="7C69C53E"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Contribuer à l’échange de pratiques et à l’é</w:t>
            </w:r>
            <w:r w:rsidRPr="00BB14D9">
              <w:rPr>
                <w:rFonts w:cstheme="minorHAnsi"/>
              </w:rPr>
              <w:t xml:space="preserve">volution des pratiques professionnelles </w:t>
            </w:r>
          </w:p>
          <w:p w14:paraId="00C0DB48" w14:textId="77777777" w:rsidR="00043615" w:rsidRPr="00A408F2" w:rsidRDefault="00043615" w:rsidP="005F4BFF">
            <w:pPr>
              <w:pStyle w:val="Paragraphedeliste"/>
              <w:numPr>
                <w:ilvl w:val="0"/>
                <w:numId w:val="19"/>
              </w:numPr>
              <w:spacing w:before="0" w:after="0"/>
              <w:jc w:val="left"/>
              <w:rPr>
                <w:rFonts w:cstheme="minorHAnsi"/>
              </w:rPr>
            </w:pPr>
            <w:r w:rsidRPr="00963463">
              <w:rPr>
                <w:rFonts w:cstheme="minorHAnsi"/>
              </w:rPr>
              <w:t xml:space="preserve">Proposer des pistes d’évolution du projet et des activités </w:t>
            </w:r>
          </w:p>
        </w:tc>
        <w:tc>
          <w:tcPr>
            <w:tcW w:w="4531" w:type="dxa"/>
          </w:tcPr>
          <w:p w14:paraId="01A90119" w14:textId="77777777" w:rsidR="00043615" w:rsidRPr="00913DA8" w:rsidRDefault="00043615" w:rsidP="00DF35B3">
            <w:pPr>
              <w:rPr>
                <w:rFonts w:cstheme="minorHAnsi"/>
                <w:b/>
              </w:rPr>
            </w:pPr>
            <w:r w:rsidRPr="00913DA8">
              <w:rPr>
                <w:rFonts w:cstheme="minorHAnsi"/>
                <w:b/>
              </w:rPr>
              <w:t xml:space="preserve">Savoirs </w:t>
            </w:r>
          </w:p>
          <w:p w14:paraId="4B9BC871" w14:textId="77777777" w:rsidR="00043615" w:rsidRDefault="00043615" w:rsidP="00DF35B3">
            <w:pPr>
              <w:rPr>
                <w:rFonts w:cstheme="minorHAnsi"/>
              </w:rPr>
            </w:pPr>
            <w:r>
              <w:rPr>
                <w:rFonts w:cstheme="minorHAnsi"/>
              </w:rPr>
              <w:t xml:space="preserve">Enjeux de l’évaluation </w:t>
            </w:r>
          </w:p>
          <w:p w14:paraId="32656A68" w14:textId="77777777" w:rsidR="00043615" w:rsidRPr="00913DA8" w:rsidRDefault="00043615" w:rsidP="00DF35B3">
            <w:pPr>
              <w:rPr>
                <w:rFonts w:cstheme="minorHAnsi"/>
                <w:b/>
              </w:rPr>
            </w:pPr>
          </w:p>
          <w:p w14:paraId="77AFF0B8" w14:textId="77777777" w:rsidR="00043615" w:rsidRPr="00963463" w:rsidRDefault="00043615" w:rsidP="00DF35B3">
            <w:pPr>
              <w:rPr>
                <w:rFonts w:cstheme="minorHAnsi"/>
              </w:rPr>
            </w:pPr>
            <w:r w:rsidRPr="00913DA8">
              <w:rPr>
                <w:rFonts w:cstheme="minorHAnsi"/>
                <w:b/>
              </w:rPr>
              <w:t>Savoir-faire</w:t>
            </w:r>
            <w:r>
              <w:rPr>
                <w:rFonts w:cstheme="minorHAnsi"/>
                <w:b/>
              </w:rPr>
              <w:t xml:space="preserve"> </w:t>
            </w:r>
            <w:r w:rsidRPr="00963463">
              <w:rPr>
                <w:rFonts w:cstheme="minorHAnsi"/>
              </w:rPr>
              <w:t xml:space="preserve">être capable de </w:t>
            </w:r>
          </w:p>
          <w:p w14:paraId="33B2B3FD" w14:textId="77777777" w:rsidR="00043615" w:rsidRPr="00963463" w:rsidRDefault="00043615" w:rsidP="005F4BFF">
            <w:pPr>
              <w:pStyle w:val="Paragraphedeliste"/>
              <w:numPr>
                <w:ilvl w:val="0"/>
                <w:numId w:val="19"/>
              </w:numPr>
              <w:spacing w:before="0" w:after="0"/>
              <w:jc w:val="left"/>
              <w:rPr>
                <w:rFonts w:cstheme="minorHAnsi"/>
              </w:rPr>
            </w:pPr>
            <w:r w:rsidRPr="00963463">
              <w:rPr>
                <w:rFonts w:cstheme="minorHAnsi"/>
              </w:rPr>
              <w:t xml:space="preserve">Observer, analyser, rendre compte des activités à l’oral et l’écrit </w:t>
            </w:r>
          </w:p>
          <w:p w14:paraId="69AFAF2C" w14:textId="77777777" w:rsidR="00043615" w:rsidRPr="00963463" w:rsidRDefault="00043615" w:rsidP="005F4BFF">
            <w:pPr>
              <w:pStyle w:val="Paragraphedeliste"/>
              <w:numPr>
                <w:ilvl w:val="0"/>
                <w:numId w:val="19"/>
              </w:numPr>
              <w:spacing w:before="0" w:after="0"/>
              <w:jc w:val="left"/>
              <w:rPr>
                <w:rFonts w:cstheme="minorHAnsi"/>
              </w:rPr>
            </w:pPr>
            <w:r w:rsidRPr="00963463">
              <w:rPr>
                <w:rFonts w:cstheme="minorHAnsi"/>
              </w:rPr>
              <w:t xml:space="preserve">S’approprier les outils de suivi </w:t>
            </w:r>
          </w:p>
          <w:p w14:paraId="13E02904" w14:textId="77777777" w:rsidR="00043615" w:rsidRPr="00FC4530" w:rsidRDefault="00043615" w:rsidP="005F4BFF">
            <w:pPr>
              <w:pStyle w:val="Paragraphedeliste"/>
              <w:numPr>
                <w:ilvl w:val="0"/>
                <w:numId w:val="19"/>
              </w:numPr>
              <w:spacing w:before="0" w:after="0"/>
              <w:jc w:val="left"/>
              <w:rPr>
                <w:rFonts w:cstheme="minorHAnsi"/>
              </w:rPr>
            </w:pPr>
            <w:r w:rsidRPr="00FC4530">
              <w:rPr>
                <w:rFonts w:cstheme="minorHAnsi"/>
              </w:rPr>
              <w:t>Capacités rédactionnelles</w:t>
            </w:r>
          </w:p>
          <w:p w14:paraId="199245DD" w14:textId="77777777" w:rsidR="00043615" w:rsidRPr="00913DA8" w:rsidRDefault="00043615" w:rsidP="00DF35B3">
            <w:pPr>
              <w:rPr>
                <w:rFonts w:cstheme="minorHAnsi"/>
                <w:b/>
              </w:rPr>
            </w:pPr>
          </w:p>
          <w:p w14:paraId="1B8EE6BC" w14:textId="77777777" w:rsidR="00043615" w:rsidRDefault="00043615" w:rsidP="00DF35B3">
            <w:pPr>
              <w:rPr>
                <w:rFonts w:cstheme="minorHAnsi"/>
                <w:b/>
              </w:rPr>
            </w:pPr>
            <w:r w:rsidRPr="00913DA8">
              <w:rPr>
                <w:rFonts w:cstheme="minorHAnsi"/>
                <w:b/>
              </w:rPr>
              <w:t>Savoir-être</w:t>
            </w:r>
          </w:p>
          <w:p w14:paraId="54367DA8" w14:textId="77777777" w:rsidR="00043615" w:rsidRPr="004C1856" w:rsidRDefault="00043615" w:rsidP="005F4BFF">
            <w:pPr>
              <w:pStyle w:val="Paragraphedeliste"/>
              <w:numPr>
                <w:ilvl w:val="0"/>
                <w:numId w:val="19"/>
              </w:numPr>
              <w:spacing w:before="0" w:after="0"/>
              <w:jc w:val="left"/>
              <w:rPr>
                <w:rFonts w:cstheme="minorHAnsi"/>
              </w:rPr>
            </w:pPr>
            <w:r>
              <w:rPr>
                <w:rFonts w:cstheme="minorHAnsi"/>
              </w:rPr>
              <w:t xml:space="preserve">Être force de proposition </w:t>
            </w:r>
          </w:p>
        </w:tc>
      </w:tr>
    </w:tbl>
    <w:p w14:paraId="3AA59C28" w14:textId="77777777" w:rsidR="00043615" w:rsidRPr="00913DA8" w:rsidRDefault="00043615" w:rsidP="00043615">
      <w:pPr>
        <w:rPr>
          <w:rFonts w:cstheme="minorHAnsi"/>
          <w:b/>
        </w:rPr>
      </w:pPr>
    </w:p>
    <w:p w14:paraId="7E647B73" w14:textId="77777777" w:rsidR="00043615" w:rsidRDefault="00043615" w:rsidP="00043615">
      <w:pPr>
        <w:rPr>
          <w:rFonts w:cstheme="minorHAnsi"/>
        </w:rPr>
      </w:pPr>
    </w:p>
    <w:p w14:paraId="6FE0F192" w14:textId="77777777" w:rsidR="00043615" w:rsidRDefault="00043615" w:rsidP="00043615">
      <w:pPr>
        <w:rPr>
          <w:rFonts w:cstheme="minorHAnsi"/>
        </w:rPr>
      </w:pPr>
    </w:p>
    <w:p w14:paraId="25FBA3A5" w14:textId="34EB1EEB" w:rsidR="00043615" w:rsidRDefault="00043615">
      <w:pPr>
        <w:spacing w:before="0" w:after="160"/>
        <w:jc w:val="left"/>
        <w:rPr>
          <w:rFonts w:cstheme="minorHAnsi"/>
          <w:b/>
        </w:rPr>
      </w:pPr>
      <w:r>
        <w:rPr>
          <w:rFonts w:cstheme="minorHAnsi"/>
          <w:b/>
        </w:rPr>
        <w:br w:type="page"/>
      </w:r>
    </w:p>
    <w:p w14:paraId="1E1FEED7" w14:textId="77777777" w:rsidR="00043615" w:rsidRDefault="00043615" w:rsidP="00043615">
      <w:pPr>
        <w:pStyle w:val="Titre1"/>
        <w:numPr>
          <w:ilvl w:val="0"/>
          <w:numId w:val="0"/>
        </w:numPr>
        <w:ind w:left="720" w:hanging="360"/>
      </w:pPr>
      <w:bookmarkStart w:id="28" w:name="_Toc52541924"/>
      <w:r>
        <w:t>Annexe 2 – Référentiel des missions d’appui à la fonction socioéducative</w:t>
      </w:r>
      <w:bookmarkEnd w:id="28"/>
      <w:r>
        <w:t xml:space="preserve"> </w:t>
      </w:r>
    </w:p>
    <w:p w14:paraId="4A1A6E3E" w14:textId="35FFB909" w:rsidR="00043615" w:rsidRDefault="00043615" w:rsidP="00043615">
      <w:pPr>
        <w:rPr>
          <w:rFonts w:cstheme="minorHAnsi"/>
        </w:rPr>
      </w:pPr>
      <w:r w:rsidRPr="00913DA8">
        <w:rPr>
          <w:rFonts w:cstheme="minorHAnsi"/>
        </w:rPr>
        <w:t xml:space="preserve">La prestation de service Fjt finance </w:t>
      </w:r>
      <w:r>
        <w:rPr>
          <w:rFonts w:cstheme="minorHAnsi"/>
        </w:rPr>
        <w:t>une partie des charges de salaires des personnels d’appui à la fonction socioéducative</w:t>
      </w:r>
      <w:r w:rsidRPr="00913DA8">
        <w:rPr>
          <w:rFonts w:cstheme="minorHAnsi"/>
        </w:rPr>
        <w:t>.</w:t>
      </w:r>
      <w:r>
        <w:rPr>
          <w:rFonts w:cstheme="minorHAnsi"/>
        </w:rPr>
        <w:t xml:space="preserve"> Il s’agit de professionnels ne faisant pas partie des équipes socioéducatives du Fjt mais qui, par leurs missions et activités, contribuent à la mise en œuvre du projet socioéducatif et facilitent l’atteinte de ses objectifs (cf. </w:t>
      </w:r>
      <w:r w:rsidR="00302F40">
        <w:rPr>
          <w:rFonts w:cstheme="minorHAnsi"/>
        </w:rPr>
        <w:t>guide</w:t>
      </w:r>
      <w:r>
        <w:rPr>
          <w:rFonts w:cstheme="minorHAnsi"/>
        </w:rPr>
        <w:t xml:space="preserve"> de la Ps Fjt).  </w:t>
      </w:r>
    </w:p>
    <w:p w14:paraId="73042CF1" w14:textId="77777777" w:rsidR="00043615" w:rsidRDefault="00043615" w:rsidP="00043615">
      <w:pPr>
        <w:rPr>
          <w:rFonts w:cstheme="minorHAnsi"/>
        </w:rPr>
      </w:pPr>
      <w:r>
        <w:rPr>
          <w:rFonts w:cstheme="minorHAnsi"/>
        </w:rPr>
        <w:t>Deux types de missions sont concernées :</w:t>
      </w:r>
    </w:p>
    <w:p w14:paraId="023D1363" w14:textId="77777777" w:rsidR="00043615" w:rsidRDefault="00043615" w:rsidP="005F4BFF">
      <w:pPr>
        <w:pStyle w:val="Paragraphedeliste"/>
        <w:numPr>
          <w:ilvl w:val="0"/>
          <w:numId w:val="26"/>
        </w:numPr>
        <w:spacing w:before="0" w:after="160"/>
        <w:rPr>
          <w:rFonts w:cstheme="minorHAnsi"/>
        </w:rPr>
      </w:pPr>
      <w:r>
        <w:rPr>
          <w:rFonts w:cstheme="minorHAnsi"/>
        </w:rPr>
        <w:t xml:space="preserve">les missions relatives à l’accueil et au contact quotidien avec les publics ; </w:t>
      </w:r>
    </w:p>
    <w:p w14:paraId="7C1D7DED" w14:textId="77777777" w:rsidR="00043615" w:rsidRPr="000A05FD" w:rsidRDefault="00043615" w:rsidP="005F4BFF">
      <w:pPr>
        <w:pStyle w:val="Paragraphedeliste"/>
        <w:numPr>
          <w:ilvl w:val="0"/>
          <w:numId w:val="26"/>
        </w:numPr>
        <w:spacing w:before="0" w:after="160"/>
        <w:rPr>
          <w:rFonts w:cstheme="minorHAnsi"/>
        </w:rPr>
      </w:pPr>
      <w:r>
        <w:rPr>
          <w:rFonts w:cstheme="minorHAnsi"/>
        </w:rPr>
        <w:t xml:space="preserve">les missions supports telles que la communication, le développement territorial, les études et la recherche. </w:t>
      </w:r>
    </w:p>
    <w:p w14:paraId="1274D973" w14:textId="77777777" w:rsidR="00043615" w:rsidRDefault="00043615" w:rsidP="00043615">
      <w:pPr>
        <w:rPr>
          <w:rFonts w:cstheme="minorHAnsi"/>
        </w:rPr>
      </w:pPr>
      <w:r w:rsidRPr="00913DA8">
        <w:rPr>
          <w:rFonts w:cstheme="minorHAnsi"/>
        </w:rPr>
        <w:t>Le présent référentiel définit</w:t>
      </w:r>
      <w:r>
        <w:rPr>
          <w:rFonts w:cstheme="minorHAnsi"/>
        </w:rPr>
        <w:t xml:space="preserve"> les missions pouvant donner lieu. Il constitue ainsi </w:t>
      </w:r>
      <w:r w:rsidRPr="00A31089">
        <w:rPr>
          <w:rFonts w:cstheme="minorHAnsi"/>
        </w:rPr>
        <w:t xml:space="preserve">une grille permettant </w:t>
      </w:r>
      <w:r>
        <w:rPr>
          <w:rFonts w:cstheme="minorHAnsi"/>
        </w:rPr>
        <w:t>d’apprécier</w:t>
      </w:r>
      <w:r w:rsidRPr="00A31089">
        <w:rPr>
          <w:rFonts w:cstheme="minorHAnsi"/>
        </w:rPr>
        <w:t xml:space="preserve"> </w:t>
      </w:r>
      <w:r>
        <w:rPr>
          <w:rFonts w:cstheme="minorHAnsi"/>
        </w:rPr>
        <w:t xml:space="preserve">la contribution effective des professionnels à la fonction socioéducative en Fjt par la Caf.  </w:t>
      </w:r>
    </w:p>
    <w:p w14:paraId="27C6CDFF" w14:textId="77777777" w:rsidR="00043615" w:rsidRPr="006416A3" w:rsidRDefault="00043615" w:rsidP="006416A3">
      <w:pPr>
        <w:rPr>
          <w:b/>
          <w:bCs/>
          <w:i/>
          <w:iCs/>
          <w:sz w:val="28"/>
          <w:szCs w:val="28"/>
        </w:rPr>
      </w:pPr>
      <w:r w:rsidRPr="006416A3">
        <w:rPr>
          <w:b/>
          <w:bCs/>
          <w:i/>
          <w:iCs/>
          <w:sz w:val="28"/>
          <w:szCs w:val="28"/>
        </w:rPr>
        <w:t xml:space="preserve">Missions relatives à l’accueil et au contact quotidien avec les jeunes </w:t>
      </w:r>
    </w:p>
    <w:p w14:paraId="10D9727A" w14:textId="77777777" w:rsidR="00043615" w:rsidRPr="00037F85" w:rsidRDefault="00043615" w:rsidP="00043615">
      <w:pPr>
        <w:rPr>
          <w:rFonts w:cstheme="minorHAnsi"/>
          <w:b/>
          <w:sz w:val="24"/>
          <w:szCs w:val="24"/>
        </w:rPr>
      </w:pPr>
      <w:r w:rsidRPr="00037F85">
        <w:rPr>
          <w:rFonts w:cstheme="minorHAnsi"/>
          <w:b/>
          <w:sz w:val="24"/>
          <w:szCs w:val="24"/>
        </w:rPr>
        <w:t xml:space="preserve">Mission 1 – </w:t>
      </w:r>
      <w:r w:rsidRPr="00037F85">
        <w:rPr>
          <w:b/>
          <w:sz w:val="24"/>
          <w:szCs w:val="24"/>
        </w:rPr>
        <w:t xml:space="preserve">Contribuer à l’animation de la vie quotidienne et au vivre-ensemble au sein de la structure </w:t>
      </w:r>
    </w:p>
    <w:tbl>
      <w:tblPr>
        <w:tblStyle w:val="Grilledutableau"/>
        <w:tblW w:w="9840" w:type="dxa"/>
        <w:tblLook w:val="04A0" w:firstRow="1" w:lastRow="0" w:firstColumn="1" w:lastColumn="0" w:noHBand="0" w:noVBand="1"/>
      </w:tblPr>
      <w:tblGrid>
        <w:gridCol w:w="4920"/>
        <w:gridCol w:w="4920"/>
      </w:tblGrid>
      <w:tr w:rsidR="00043615" w:rsidRPr="00913DA8" w14:paraId="30DE0CBC" w14:textId="77777777" w:rsidTr="00DF35B3">
        <w:trPr>
          <w:trHeight w:val="329"/>
        </w:trPr>
        <w:tc>
          <w:tcPr>
            <w:tcW w:w="4920" w:type="dxa"/>
          </w:tcPr>
          <w:p w14:paraId="010966B3" w14:textId="77777777" w:rsidR="00043615" w:rsidRPr="00913DA8" w:rsidRDefault="00043615" w:rsidP="00DF35B3">
            <w:pPr>
              <w:rPr>
                <w:rFonts w:cstheme="minorHAnsi"/>
                <w:b/>
              </w:rPr>
            </w:pPr>
            <w:r w:rsidRPr="00913DA8">
              <w:rPr>
                <w:rFonts w:cstheme="minorHAnsi"/>
                <w:b/>
              </w:rPr>
              <w:t xml:space="preserve">Activités principales </w:t>
            </w:r>
          </w:p>
        </w:tc>
        <w:tc>
          <w:tcPr>
            <w:tcW w:w="4920" w:type="dxa"/>
          </w:tcPr>
          <w:p w14:paraId="60B5933A"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6685712A" w14:textId="77777777" w:rsidTr="00DF35B3">
        <w:trPr>
          <w:trHeight w:val="7078"/>
        </w:trPr>
        <w:tc>
          <w:tcPr>
            <w:tcW w:w="4920" w:type="dxa"/>
          </w:tcPr>
          <w:p w14:paraId="519B667B" w14:textId="77777777" w:rsidR="00043615" w:rsidRPr="00882B7C" w:rsidRDefault="00043615" w:rsidP="005F4BFF">
            <w:pPr>
              <w:pStyle w:val="Paragraphedeliste"/>
              <w:numPr>
                <w:ilvl w:val="0"/>
                <w:numId w:val="19"/>
              </w:numPr>
              <w:ind w:left="447" w:hanging="357"/>
              <w:contextualSpacing w:val="0"/>
              <w:jc w:val="left"/>
              <w:rPr>
                <w:rFonts w:cstheme="minorHAnsi"/>
              </w:rPr>
            </w:pPr>
            <w:r w:rsidRPr="002A439C">
              <w:rPr>
                <w:rFonts w:cstheme="minorHAnsi"/>
              </w:rPr>
              <w:t>Favoriser l'intégration des résidents accueillis dans l'établissement et dans leur environnement</w:t>
            </w:r>
          </w:p>
          <w:p w14:paraId="51B762E3" w14:textId="77777777" w:rsidR="00043615" w:rsidRDefault="00043615" w:rsidP="005F4BFF">
            <w:pPr>
              <w:pStyle w:val="Paragraphedeliste"/>
              <w:numPr>
                <w:ilvl w:val="0"/>
                <w:numId w:val="19"/>
              </w:numPr>
              <w:ind w:left="447" w:hanging="357"/>
              <w:contextualSpacing w:val="0"/>
              <w:jc w:val="left"/>
              <w:rPr>
                <w:rFonts w:cstheme="minorHAnsi"/>
              </w:rPr>
            </w:pPr>
            <w:r>
              <w:rPr>
                <w:rFonts w:cstheme="minorHAnsi"/>
              </w:rPr>
              <w:t xml:space="preserve">Contribuer périodiquement aux actions collectives mise en place dans le Fjt </w:t>
            </w:r>
          </w:p>
          <w:p w14:paraId="03596F04" w14:textId="77777777" w:rsidR="00043615" w:rsidRPr="00A97DBF" w:rsidRDefault="00043615" w:rsidP="005F4BFF">
            <w:pPr>
              <w:pStyle w:val="Paragraphedeliste"/>
              <w:numPr>
                <w:ilvl w:val="0"/>
                <w:numId w:val="19"/>
              </w:numPr>
              <w:ind w:left="447" w:hanging="357"/>
              <w:contextualSpacing w:val="0"/>
              <w:jc w:val="left"/>
            </w:pPr>
            <w:r w:rsidRPr="00D02485">
              <w:t>Contribuer aux actions de sensibilisation des résidents sur l’entretien</w:t>
            </w:r>
            <w:r>
              <w:t xml:space="preserve"> de leur logement </w:t>
            </w:r>
          </w:p>
          <w:p w14:paraId="1904AA0C" w14:textId="77777777" w:rsidR="00043615" w:rsidRPr="00A97DBF" w:rsidRDefault="00043615" w:rsidP="005F4BFF">
            <w:pPr>
              <w:pStyle w:val="Paragraphedeliste"/>
              <w:numPr>
                <w:ilvl w:val="0"/>
                <w:numId w:val="19"/>
              </w:numPr>
              <w:ind w:left="447" w:hanging="357"/>
              <w:contextualSpacing w:val="0"/>
              <w:jc w:val="left"/>
              <w:rPr>
                <w:rFonts w:cstheme="minorHAnsi"/>
              </w:rPr>
            </w:pPr>
            <w:r>
              <w:rPr>
                <w:rFonts w:cstheme="minorHAnsi"/>
              </w:rPr>
              <w:t xml:space="preserve">Instaurer un dialogue quotidien, une écoute et une relation de proximité avec les jeunes résidents </w:t>
            </w:r>
          </w:p>
          <w:p w14:paraId="62FC4DAC" w14:textId="77777777" w:rsidR="00043615" w:rsidRPr="00EA132B" w:rsidRDefault="00043615" w:rsidP="005F4BFF">
            <w:pPr>
              <w:pStyle w:val="Paragraphedeliste"/>
              <w:numPr>
                <w:ilvl w:val="0"/>
                <w:numId w:val="19"/>
              </w:numPr>
              <w:ind w:left="447" w:hanging="357"/>
              <w:contextualSpacing w:val="0"/>
              <w:jc w:val="left"/>
              <w:rPr>
                <w:rFonts w:cstheme="minorHAnsi"/>
              </w:rPr>
            </w:pPr>
            <w:r>
              <w:rPr>
                <w:rFonts w:cstheme="minorHAnsi"/>
              </w:rPr>
              <w:t xml:space="preserve">Répondre aux questions et appuyer les jeunes dans la résolution des difficultés qu’ils rencontrent dans leur vie quotidienne au sein du Fjt (démarches administratives, entretien, bricolage, etc…) </w:t>
            </w:r>
          </w:p>
          <w:p w14:paraId="043CABFC" w14:textId="77777777" w:rsidR="00043615" w:rsidRPr="00EA132B" w:rsidRDefault="00043615" w:rsidP="00DF35B3">
            <w:pPr>
              <w:ind w:left="360"/>
              <w:rPr>
                <w:rFonts w:cstheme="minorHAnsi"/>
              </w:rPr>
            </w:pPr>
          </w:p>
        </w:tc>
        <w:tc>
          <w:tcPr>
            <w:tcW w:w="4920" w:type="dxa"/>
          </w:tcPr>
          <w:p w14:paraId="269E96A0" w14:textId="77777777" w:rsidR="00043615" w:rsidRPr="00913DA8" w:rsidRDefault="00043615" w:rsidP="00DF35B3">
            <w:pPr>
              <w:rPr>
                <w:rFonts w:cstheme="minorHAnsi"/>
                <w:b/>
              </w:rPr>
            </w:pPr>
            <w:r w:rsidRPr="00913DA8">
              <w:rPr>
                <w:rFonts w:cstheme="minorHAnsi"/>
                <w:b/>
              </w:rPr>
              <w:t xml:space="preserve">Savoirs </w:t>
            </w:r>
          </w:p>
          <w:p w14:paraId="2D0534D2" w14:textId="77777777" w:rsidR="00043615" w:rsidRDefault="00043615" w:rsidP="00DF35B3">
            <w:pPr>
              <w:rPr>
                <w:rFonts w:cstheme="minorHAnsi"/>
              </w:rPr>
            </w:pPr>
            <w:r>
              <w:rPr>
                <w:rFonts w:cstheme="minorHAnsi"/>
              </w:rPr>
              <w:t>O</w:t>
            </w:r>
            <w:r w:rsidRPr="00364B10">
              <w:rPr>
                <w:rFonts w:cstheme="minorHAnsi"/>
              </w:rPr>
              <w:t>rganisation</w:t>
            </w:r>
            <w:r>
              <w:rPr>
                <w:rFonts w:cstheme="minorHAnsi"/>
              </w:rPr>
              <w:t xml:space="preserve">, règles de </w:t>
            </w:r>
            <w:r w:rsidRPr="00364B10">
              <w:rPr>
                <w:rFonts w:cstheme="minorHAnsi"/>
              </w:rPr>
              <w:t xml:space="preserve">fonctionnement </w:t>
            </w:r>
            <w:r>
              <w:rPr>
                <w:rFonts w:cstheme="minorHAnsi"/>
              </w:rPr>
              <w:t xml:space="preserve">et procédures </w:t>
            </w:r>
            <w:r w:rsidRPr="00364B10">
              <w:rPr>
                <w:rFonts w:cstheme="minorHAnsi"/>
              </w:rPr>
              <w:t>du F</w:t>
            </w:r>
            <w:r>
              <w:rPr>
                <w:rFonts w:cstheme="minorHAnsi"/>
              </w:rPr>
              <w:t>jt</w:t>
            </w:r>
          </w:p>
          <w:p w14:paraId="3BC814B6" w14:textId="77777777" w:rsidR="00043615" w:rsidRPr="00364B10" w:rsidRDefault="00043615" w:rsidP="00DF35B3">
            <w:pPr>
              <w:rPr>
                <w:rFonts w:cstheme="minorHAnsi"/>
                <w:b/>
              </w:rPr>
            </w:pPr>
            <w:r>
              <w:rPr>
                <w:rFonts w:cstheme="minorHAnsi"/>
              </w:rPr>
              <w:t xml:space="preserve">Caractéristiques des </w:t>
            </w:r>
            <w:r w:rsidRPr="00364B10">
              <w:rPr>
                <w:rFonts w:cstheme="minorHAnsi"/>
              </w:rPr>
              <w:t xml:space="preserve">publics </w:t>
            </w:r>
            <w:r>
              <w:rPr>
                <w:rFonts w:cstheme="minorHAnsi"/>
              </w:rPr>
              <w:t xml:space="preserve">accueillis </w:t>
            </w:r>
          </w:p>
          <w:p w14:paraId="05CF5B58" w14:textId="77777777" w:rsidR="00043615" w:rsidRDefault="00043615" w:rsidP="00DF35B3">
            <w:pPr>
              <w:rPr>
                <w:rFonts w:cstheme="minorHAnsi"/>
              </w:rPr>
            </w:pPr>
            <w:r>
              <w:rPr>
                <w:rFonts w:cstheme="minorHAnsi"/>
              </w:rPr>
              <w:t xml:space="preserve">Sensibilisation aux techniques de recueil de la parole des résidents </w:t>
            </w:r>
          </w:p>
          <w:p w14:paraId="7EEFEE8B" w14:textId="77777777" w:rsidR="00043615" w:rsidRPr="00913DA8" w:rsidRDefault="00043615" w:rsidP="00DF35B3">
            <w:pPr>
              <w:rPr>
                <w:rFonts w:cstheme="minorHAnsi"/>
                <w:b/>
              </w:rPr>
            </w:pPr>
          </w:p>
          <w:p w14:paraId="559F57CF" w14:textId="77777777" w:rsidR="00043615" w:rsidRPr="008437A9" w:rsidRDefault="00043615" w:rsidP="00DF35B3">
            <w:pPr>
              <w:rPr>
                <w:rFonts w:cstheme="minorHAnsi"/>
                <w:b/>
              </w:rPr>
            </w:pPr>
            <w:r w:rsidRPr="00913DA8">
              <w:rPr>
                <w:rFonts w:cstheme="minorHAnsi"/>
                <w:b/>
              </w:rPr>
              <w:t>Savoir</w:t>
            </w:r>
            <w:r w:rsidRPr="008437A9">
              <w:rPr>
                <w:rFonts w:cstheme="minorHAnsi"/>
                <w:b/>
              </w:rPr>
              <w:t xml:space="preserve">- faire </w:t>
            </w:r>
            <w:r w:rsidRPr="008437A9">
              <w:rPr>
                <w:rFonts w:cstheme="minorHAnsi"/>
              </w:rPr>
              <w:t>être capable de</w:t>
            </w:r>
          </w:p>
          <w:p w14:paraId="5CF89037" w14:textId="77777777" w:rsidR="00043615" w:rsidRDefault="00043615" w:rsidP="005F4BFF">
            <w:pPr>
              <w:pStyle w:val="Paragraphedeliste"/>
              <w:numPr>
                <w:ilvl w:val="0"/>
                <w:numId w:val="19"/>
              </w:numPr>
              <w:spacing w:before="0" w:after="0"/>
              <w:jc w:val="left"/>
              <w:rPr>
                <w:rFonts w:cstheme="minorHAnsi"/>
              </w:rPr>
            </w:pPr>
            <w:r w:rsidRPr="008437A9">
              <w:rPr>
                <w:rFonts w:cstheme="minorHAnsi"/>
              </w:rPr>
              <w:t xml:space="preserve">se faire identifier des jeunes comme une personne ressource </w:t>
            </w:r>
          </w:p>
          <w:p w14:paraId="46C17D06"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instaurer une relation de confiance tout en gardant une posture professionnelle adaptée</w:t>
            </w:r>
          </w:p>
          <w:p w14:paraId="07E6305E" w14:textId="77777777" w:rsidR="00043615" w:rsidRPr="00052072" w:rsidRDefault="00043615" w:rsidP="005F4BFF">
            <w:pPr>
              <w:pStyle w:val="Paragraphedeliste"/>
              <w:numPr>
                <w:ilvl w:val="0"/>
                <w:numId w:val="19"/>
              </w:numPr>
              <w:spacing w:before="0" w:after="0"/>
              <w:jc w:val="left"/>
              <w:rPr>
                <w:rFonts w:cstheme="minorHAnsi"/>
              </w:rPr>
            </w:pPr>
            <w:r w:rsidRPr="008437A9">
              <w:rPr>
                <w:rFonts w:cstheme="minorHAnsi"/>
              </w:rPr>
              <w:t>se faire comprendre</w:t>
            </w:r>
            <w:r w:rsidRPr="00052072">
              <w:rPr>
                <w:rFonts w:cstheme="minorHAnsi"/>
              </w:rPr>
              <w:t xml:space="preserve"> et transmettre de l’information </w:t>
            </w:r>
          </w:p>
          <w:p w14:paraId="24DA29D1"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mobiliser des techniques de médiation et de gestion des conflits</w:t>
            </w:r>
          </w:p>
          <w:p w14:paraId="6082FC15" w14:textId="77777777" w:rsidR="00043615" w:rsidRDefault="00043615" w:rsidP="00DF35B3">
            <w:pPr>
              <w:rPr>
                <w:rFonts w:cstheme="minorHAnsi"/>
                <w:b/>
              </w:rPr>
            </w:pPr>
          </w:p>
          <w:p w14:paraId="1C0DA492" w14:textId="77777777" w:rsidR="00043615" w:rsidRPr="008437A9" w:rsidRDefault="00043615" w:rsidP="00DF35B3">
            <w:pPr>
              <w:rPr>
                <w:rFonts w:cstheme="minorHAnsi"/>
                <w:b/>
              </w:rPr>
            </w:pPr>
            <w:r w:rsidRPr="008437A9">
              <w:rPr>
                <w:rFonts w:cstheme="minorHAnsi"/>
                <w:b/>
              </w:rPr>
              <w:t>Savoir-être</w:t>
            </w:r>
          </w:p>
          <w:p w14:paraId="526F40F1"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 xml:space="preserve">Bienveillance </w:t>
            </w:r>
          </w:p>
          <w:p w14:paraId="111B3778"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 xml:space="preserve">Ecoute active </w:t>
            </w:r>
          </w:p>
          <w:p w14:paraId="5C2BA8DF"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 xml:space="preserve">Disponibilité </w:t>
            </w:r>
          </w:p>
          <w:p w14:paraId="11FA4849"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Empathie</w:t>
            </w:r>
          </w:p>
          <w:p w14:paraId="49B3C0C1"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Capacités relationnelles</w:t>
            </w:r>
          </w:p>
          <w:p w14:paraId="0FF69AB6" w14:textId="77777777" w:rsidR="00043615" w:rsidRPr="008437A9" w:rsidRDefault="00043615" w:rsidP="005F4BFF">
            <w:pPr>
              <w:pStyle w:val="Paragraphedeliste"/>
              <w:numPr>
                <w:ilvl w:val="0"/>
                <w:numId w:val="19"/>
              </w:numPr>
              <w:spacing w:before="0" w:after="0"/>
              <w:jc w:val="left"/>
              <w:rPr>
                <w:rFonts w:cstheme="minorHAnsi"/>
              </w:rPr>
            </w:pPr>
            <w:r w:rsidRPr="008437A9">
              <w:rPr>
                <w:rFonts w:cstheme="minorHAnsi"/>
              </w:rPr>
              <w:t>Sens du dialogue</w:t>
            </w:r>
          </w:p>
          <w:p w14:paraId="0299EF7E" w14:textId="77777777" w:rsidR="00043615" w:rsidRPr="00052072" w:rsidRDefault="00043615" w:rsidP="005F4BFF">
            <w:pPr>
              <w:pStyle w:val="Paragraphedeliste"/>
              <w:numPr>
                <w:ilvl w:val="0"/>
                <w:numId w:val="19"/>
              </w:numPr>
              <w:spacing w:before="0" w:after="0"/>
              <w:jc w:val="left"/>
              <w:rPr>
                <w:rFonts w:cstheme="minorHAnsi"/>
              </w:rPr>
            </w:pPr>
            <w:r w:rsidRPr="008437A9">
              <w:rPr>
                <w:rFonts w:cstheme="minorHAnsi"/>
              </w:rPr>
              <w:t>Discrétion, confidentialité</w:t>
            </w:r>
          </w:p>
        </w:tc>
      </w:tr>
    </w:tbl>
    <w:p w14:paraId="28534189" w14:textId="77777777" w:rsidR="00043615" w:rsidRDefault="00043615" w:rsidP="00043615"/>
    <w:p w14:paraId="1D05F71E" w14:textId="77777777" w:rsidR="00043615" w:rsidRPr="0049263F" w:rsidRDefault="00043615" w:rsidP="00043615">
      <w:pPr>
        <w:rPr>
          <w:b/>
          <w:sz w:val="24"/>
          <w:szCs w:val="24"/>
        </w:rPr>
      </w:pPr>
      <w:r w:rsidRPr="0049263F">
        <w:rPr>
          <w:b/>
          <w:sz w:val="24"/>
          <w:szCs w:val="24"/>
        </w:rPr>
        <w:t xml:space="preserve">Mission 2 – </w:t>
      </w:r>
      <w:r w:rsidRPr="0049263F">
        <w:rPr>
          <w:rFonts w:cstheme="minorHAnsi"/>
          <w:b/>
          <w:sz w:val="24"/>
          <w:szCs w:val="24"/>
        </w:rPr>
        <w:t>Faire l’interface entre les résidents et les équipes socioéducatives</w:t>
      </w:r>
    </w:p>
    <w:tbl>
      <w:tblPr>
        <w:tblStyle w:val="Grilledutableau"/>
        <w:tblW w:w="9852" w:type="dxa"/>
        <w:tblLook w:val="04A0" w:firstRow="1" w:lastRow="0" w:firstColumn="1" w:lastColumn="0" w:noHBand="0" w:noVBand="1"/>
      </w:tblPr>
      <w:tblGrid>
        <w:gridCol w:w="4926"/>
        <w:gridCol w:w="4926"/>
      </w:tblGrid>
      <w:tr w:rsidR="00043615" w:rsidRPr="00913DA8" w14:paraId="76F9C05E" w14:textId="77777777" w:rsidTr="00DF35B3">
        <w:trPr>
          <w:trHeight w:val="270"/>
        </w:trPr>
        <w:tc>
          <w:tcPr>
            <w:tcW w:w="4926" w:type="dxa"/>
          </w:tcPr>
          <w:p w14:paraId="08E60548" w14:textId="77777777" w:rsidR="00043615" w:rsidRPr="00913DA8" w:rsidRDefault="00043615" w:rsidP="00DF35B3">
            <w:pPr>
              <w:rPr>
                <w:rFonts w:cstheme="minorHAnsi"/>
                <w:b/>
              </w:rPr>
            </w:pPr>
            <w:r w:rsidRPr="00913DA8">
              <w:rPr>
                <w:rFonts w:cstheme="minorHAnsi"/>
                <w:b/>
              </w:rPr>
              <w:t xml:space="preserve">Activités principales </w:t>
            </w:r>
          </w:p>
        </w:tc>
        <w:tc>
          <w:tcPr>
            <w:tcW w:w="4926" w:type="dxa"/>
          </w:tcPr>
          <w:p w14:paraId="7B65444A"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5B150D20" w14:textId="77777777" w:rsidTr="00DF35B3">
        <w:trPr>
          <w:trHeight w:val="4408"/>
        </w:trPr>
        <w:tc>
          <w:tcPr>
            <w:tcW w:w="4926" w:type="dxa"/>
          </w:tcPr>
          <w:p w14:paraId="6655CF28" w14:textId="77777777" w:rsidR="00043615" w:rsidRPr="004F6CD2" w:rsidRDefault="00043615" w:rsidP="005F4BFF">
            <w:pPr>
              <w:pStyle w:val="Paragraphedeliste"/>
              <w:numPr>
                <w:ilvl w:val="0"/>
                <w:numId w:val="19"/>
              </w:numPr>
              <w:ind w:left="447" w:hanging="357"/>
              <w:contextualSpacing w:val="0"/>
              <w:jc w:val="left"/>
              <w:rPr>
                <w:rFonts w:cstheme="minorHAnsi"/>
              </w:rPr>
            </w:pPr>
            <w:r w:rsidRPr="004F6CD2">
              <w:rPr>
                <w:rFonts w:cstheme="minorHAnsi"/>
              </w:rPr>
              <w:t xml:space="preserve">Mettre en place une veille active au sein de la structure en portant </w:t>
            </w:r>
            <w:r>
              <w:rPr>
                <w:rFonts w:cstheme="minorHAnsi"/>
              </w:rPr>
              <w:t xml:space="preserve">une </w:t>
            </w:r>
            <w:r w:rsidRPr="004F6CD2">
              <w:rPr>
                <w:rFonts w:cstheme="minorHAnsi"/>
              </w:rPr>
              <w:t>attention</w:t>
            </w:r>
            <w:r>
              <w:rPr>
                <w:rFonts w:cstheme="minorHAnsi"/>
              </w:rPr>
              <w:t xml:space="preserve"> régulière</w:t>
            </w:r>
            <w:r w:rsidRPr="004F6CD2">
              <w:rPr>
                <w:rFonts w:cstheme="minorHAnsi"/>
              </w:rPr>
              <w:t xml:space="preserve"> aux situations des jeunes</w:t>
            </w:r>
          </w:p>
          <w:p w14:paraId="04F918DC" w14:textId="77777777" w:rsidR="00043615" w:rsidRPr="004F6CD2" w:rsidRDefault="00043615" w:rsidP="005F4BFF">
            <w:pPr>
              <w:pStyle w:val="Paragraphedeliste"/>
              <w:numPr>
                <w:ilvl w:val="0"/>
                <w:numId w:val="19"/>
              </w:numPr>
              <w:ind w:left="447" w:hanging="357"/>
              <w:contextualSpacing w:val="0"/>
              <w:jc w:val="left"/>
              <w:rPr>
                <w:rFonts w:cstheme="minorHAnsi"/>
              </w:rPr>
            </w:pPr>
            <w:r>
              <w:rPr>
                <w:rFonts w:cstheme="minorHAnsi"/>
              </w:rPr>
              <w:t>Alerter</w:t>
            </w:r>
            <w:r w:rsidRPr="004F6CD2">
              <w:rPr>
                <w:rFonts w:cstheme="minorHAnsi"/>
              </w:rPr>
              <w:t xml:space="preserve"> l’équipe </w:t>
            </w:r>
            <w:r>
              <w:rPr>
                <w:rFonts w:cstheme="minorHAnsi"/>
              </w:rPr>
              <w:t xml:space="preserve">socioéducative sur les situations pouvant impacter le séjour des jeunes </w:t>
            </w:r>
          </w:p>
          <w:p w14:paraId="633B75E7" w14:textId="77777777" w:rsidR="00043615" w:rsidRPr="00EA132B" w:rsidRDefault="00043615" w:rsidP="005F4BFF">
            <w:pPr>
              <w:pStyle w:val="Paragraphedeliste"/>
              <w:numPr>
                <w:ilvl w:val="0"/>
                <w:numId w:val="19"/>
              </w:numPr>
              <w:ind w:left="447" w:hanging="357"/>
              <w:contextualSpacing w:val="0"/>
              <w:jc w:val="left"/>
              <w:rPr>
                <w:rFonts w:cstheme="minorHAnsi"/>
              </w:rPr>
            </w:pPr>
            <w:r w:rsidRPr="004F6CD2">
              <w:rPr>
                <w:rFonts w:cstheme="minorHAnsi"/>
              </w:rPr>
              <w:t xml:space="preserve">Contribuer aux réunions de l’équipe socioéducative </w:t>
            </w:r>
          </w:p>
        </w:tc>
        <w:tc>
          <w:tcPr>
            <w:tcW w:w="4926" w:type="dxa"/>
          </w:tcPr>
          <w:p w14:paraId="7B2711C8" w14:textId="77777777" w:rsidR="00043615" w:rsidRPr="00913DA8" w:rsidRDefault="00043615" w:rsidP="00DF35B3">
            <w:pPr>
              <w:rPr>
                <w:rFonts w:cstheme="minorHAnsi"/>
                <w:b/>
              </w:rPr>
            </w:pPr>
            <w:r w:rsidRPr="00913DA8">
              <w:rPr>
                <w:rFonts w:cstheme="minorHAnsi"/>
                <w:b/>
              </w:rPr>
              <w:t xml:space="preserve">Savoirs </w:t>
            </w:r>
          </w:p>
          <w:p w14:paraId="24E210F5" w14:textId="77777777" w:rsidR="00043615" w:rsidRDefault="00043615" w:rsidP="00DF35B3">
            <w:pPr>
              <w:rPr>
                <w:rFonts w:cstheme="minorHAnsi"/>
              </w:rPr>
            </w:pPr>
            <w:r>
              <w:rPr>
                <w:rFonts w:cstheme="minorHAnsi"/>
              </w:rPr>
              <w:t>O</w:t>
            </w:r>
            <w:r w:rsidRPr="00364B10">
              <w:rPr>
                <w:rFonts w:cstheme="minorHAnsi"/>
              </w:rPr>
              <w:t>rganisation</w:t>
            </w:r>
            <w:r>
              <w:rPr>
                <w:rFonts w:cstheme="minorHAnsi"/>
              </w:rPr>
              <w:t xml:space="preserve">, règles de </w:t>
            </w:r>
            <w:r w:rsidRPr="00364B10">
              <w:rPr>
                <w:rFonts w:cstheme="minorHAnsi"/>
              </w:rPr>
              <w:t xml:space="preserve">fonctionnement </w:t>
            </w:r>
            <w:r>
              <w:rPr>
                <w:rFonts w:cstheme="minorHAnsi"/>
              </w:rPr>
              <w:t xml:space="preserve">et procédures </w:t>
            </w:r>
            <w:r w:rsidRPr="00364B10">
              <w:rPr>
                <w:rFonts w:cstheme="minorHAnsi"/>
              </w:rPr>
              <w:t>du F</w:t>
            </w:r>
            <w:r>
              <w:rPr>
                <w:rFonts w:cstheme="minorHAnsi"/>
              </w:rPr>
              <w:t>jt</w:t>
            </w:r>
          </w:p>
          <w:p w14:paraId="0FB13EAE" w14:textId="77777777" w:rsidR="00043615" w:rsidRPr="00364B10" w:rsidRDefault="00043615" w:rsidP="00DF35B3">
            <w:pPr>
              <w:rPr>
                <w:rFonts w:cstheme="minorHAnsi"/>
                <w:b/>
              </w:rPr>
            </w:pPr>
            <w:r>
              <w:rPr>
                <w:rFonts w:cstheme="minorHAnsi"/>
              </w:rPr>
              <w:t xml:space="preserve">Caractéristiques des </w:t>
            </w:r>
            <w:r w:rsidRPr="00364B10">
              <w:rPr>
                <w:rFonts w:cstheme="minorHAnsi"/>
              </w:rPr>
              <w:t xml:space="preserve">publics </w:t>
            </w:r>
            <w:r>
              <w:rPr>
                <w:rFonts w:cstheme="minorHAnsi"/>
              </w:rPr>
              <w:t xml:space="preserve">accueillis </w:t>
            </w:r>
          </w:p>
          <w:p w14:paraId="1DBE4B1E" w14:textId="77777777" w:rsidR="00043615" w:rsidRPr="00882B7C" w:rsidRDefault="00043615" w:rsidP="00DF35B3">
            <w:pPr>
              <w:rPr>
                <w:rFonts w:cstheme="minorHAnsi"/>
                <w:b/>
                <w:color w:val="00B0F0"/>
              </w:rPr>
            </w:pPr>
          </w:p>
          <w:p w14:paraId="28547054" w14:textId="77777777" w:rsidR="00043615" w:rsidRPr="00913DA8" w:rsidRDefault="00043615" w:rsidP="00DF35B3">
            <w:pPr>
              <w:rPr>
                <w:rFonts w:cstheme="minorHAnsi"/>
                <w:b/>
              </w:rPr>
            </w:pPr>
            <w:r w:rsidRPr="00913DA8">
              <w:rPr>
                <w:rFonts w:cstheme="minorHAnsi"/>
                <w:b/>
              </w:rPr>
              <w:t>Savoir-faire</w:t>
            </w:r>
            <w:r>
              <w:rPr>
                <w:rFonts w:cstheme="minorHAnsi"/>
                <w:b/>
              </w:rPr>
              <w:t xml:space="preserve"> </w:t>
            </w:r>
            <w:r w:rsidRPr="004F6CD2">
              <w:rPr>
                <w:rFonts w:cstheme="minorHAnsi"/>
                <w:bCs/>
              </w:rPr>
              <w:t>être capable de</w:t>
            </w:r>
            <w:r>
              <w:rPr>
                <w:rFonts w:cstheme="minorHAnsi"/>
                <w:b/>
              </w:rPr>
              <w:t xml:space="preserve"> </w:t>
            </w:r>
          </w:p>
          <w:p w14:paraId="4A66035B" w14:textId="77777777" w:rsidR="00043615" w:rsidRPr="00B733C0" w:rsidRDefault="00043615" w:rsidP="005F4BFF">
            <w:pPr>
              <w:pStyle w:val="Paragraphedeliste"/>
              <w:numPr>
                <w:ilvl w:val="0"/>
                <w:numId w:val="19"/>
              </w:numPr>
              <w:spacing w:before="0" w:after="0"/>
              <w:ind w:left="313"/>
              <w:jc w:val="left"/>
              <w:rPr>
                <w:rFonts w:cstheme="minorHAnsi"/>
                <w:b/>
              </w:rPr>
            </w:pPr>
            <w:r w:rsidRPr="00C30A30">
              <w:rPr>
                <w:rFonts w:cstheme="minorHAnsi"/>
              </w:rPr>
              <w:t xml:space="preserve">discerner les situations d’urgence et alerter </w:t>
            </w:r>
          </w:p>
          <w:p w14:paraId="469BA6C8" w14:textId="77777777" w:rsidR="00043615" w:rsidRPr="00882B7C" w:rsidRDefault="00043615" w:rsidP="005F4BFF">
            <w:pPr>
              <w:pStyle w:val="Paragraphedeliste"/>
              <w:numPr>
                <w:ilvl w:val="0"/>
                <w:numId w:val="19"/>
              </w:numPr>
              <w:spacing w:before="0" w:after="0"/>
              <w:ind w:left="313"/>
              <w:jc w:val="left"/>
              <w:rPr>
                <w:b/>
              </w:rPr>
            </w:pPr>
            <w:r w:rsidRPr="00882B7C">
              <w:t>analyser une situation et apporter une réponse appropriée</w:t>
            </w:r>
          </w:p>
          <w:p w14:paraId="5C5A0FA3" w14:textId="77777777" w:rsidR="00043615" w:rsidRDefault="00043615" w:rsidP="00DF35B3">
            <w:pPr>
              <w:rPr>
                <w:rFonts w:cstheme="minorHAnsi"/>
                <w:b/>
              </w:rPr>
            </w:pPr>
          </w:p>
          <w:p w14:paraId="0616B6E9" w14:textId="77777777" w:rsidR="00043615" w:rsidRDefault="00043615" w:rsidP="00DF35B3">
            <w:pPr>
              <w:rPr>
                <w:rFonts w:cstheme="minorHAnsi"/>
                <w:b/>
              </w:rPr>
            </w:pPr>
            <w:r w:rsidRPr="00913DA8">
              <w:rPr>
                <w:rFonts w:cstheme="minorHAnsi"/>
                <w:b/>
              </w:rPr>
              <w:t>Savoir-être</w:t>
            </w:r>
          </w:p>
          <w:p w14:paraId="3073C231" w14:textId="77777777" w:rsidR="00043615" w:rsidRPr="00F66886" w:rsidRDefault="00043615" w:rsidP="00DF35B3">
            <w:pPr>
              <w:rPr>
                <w:rFonts w:cstheme="minorHAnsi"/>
              </w:rPr>
            </w:pPr>
            <w:r w:rsidRPr="00F66886">
              <w:rPr>
                <w:rFonts w:cstheme="minorHAnsi"/>
              </w:rPr>
              <w:t>Capacité à travailler en équipe</w:t>
            </w:r>
          </w:p>
          <w:p w14:paraId="63ED9875" w14:textId="77777777" w:rsidR="00043615" w:rsidRPr="00F66886" w:rsidRDefault="00043615" w:rsidP="00DF35B3">
            <w:pPr>
              <w:rPr>
                <w:rFonts w:cstheme="minorHAnsi"/>
              </w:rPr>
            </w:pPr>
            <w:r w:rsidRPr="00F66886">
              <w:rPr>
                <w:rFonts w:cstheme="minorHAnsi"/>
              </w:rPr>
              <w:t xml:space="preserve">Réactivité et sens de la mesure </w:t>
            </w:r>
          </w:p>
          <w:p w14:paraId="2CFEA55C" w14:textId="77777777" w:rsidR="00043615" w:rsidRPr="00F66886" w:rsidRDefault="00043615" w:rsidP="00DF35B3">
            <w:pPr>
              <w:rPr>
                <w:rFonts w:cstheme="minorHAnsi"/>
                <w:b/>
              </w:rPr>
            </w:pPr>
            <w:r w:rsidRPr="00F66886">
              <w:rPr>
                <w:rFonts w:cstheme="minorHAnsi"/>
              </w:rPr>
              <w:t>Sang-froid</w:t>
            </w:r>
          </w:p>
          <w:p w14:paraId="401A80A1" w14:textId="77777777" w:rsidR="00043615" w:rsidRPr="00F66886" w:rsidRDefault="00043615" w:rsidP="00DF35B3">
            <w:pPr>
              <w:rPr>
                <w:rFonts w:cstheme="minorHAnsi"/>
              </w:rPr>
            </w:pPr>
            <w:r w:rsidRPr="00F66886">
              <w:rPr>
                <w:rFonts w:cstheme="minorHAnsi"/>
              </w:rPr>
              <w:t>Esprit d’équipe</w:t>
            </w:r>
          </w:p>
          <w:p w14:paraId="53C581E5" w14:textId="77777777" w:rsidR="00043615" w:rsidRPr="00913DA8" w:rsidRDefault="00043615" w:rsidP="00DF35B3">
            <w:pPr>
              <w:rPr>
                <w:rFonts w:cstheme="minorHAnsi"/>
              </w:rPr>
            </w:pPr>
            <w:r w:rsidRPr="00F66886">
              <w:rPr>
                <w:rFonts w:cstheme="minorHAnsi"/>
              </w:rPr>
              <w:t>Sens de la médiation</w:t>
            </w:r>
          </w:p>
        </w:tc>
      </w:tr>
    </w:tbl>
    <w:p w14:paraId="51A563C8" w14:textId="77777777" w:rsidR="00043615" w:rsidRDefault="00043615" w:rsidP="00043615">
      <w:pPr>
        <w:pStyle w:val="Titre1"/>
        <w:numPr>
          <w:ilvl w:val="0"/>
          <w:numId w:val="0"/>
        </w:numPr>
        <w:ind w:left="714"/>
      </w:pPr>
    </w:p>
    <w:p w14:paraId="50F1E3B8" w14:textId="77777777" w:rsidR="00043615" w:rsidRPr="006416A3" w:rsidRDefault="00043615" w:rsidP="006416A3">
      <w:pPr>
        <w:rPr>
          <w:b/>
          <w:bCs/>
          <w:i/>
          <w:iCs/>
          <w:sz w:val="28"/>
          <w:szCs w:val="28"/>
        </w:rPr>
      </w:pPr>
      <w:r w:rsidRPr="006416A3">
        <w:rPr>
          <w:b/>
          <w:bCs/>
          <w:i/>
          <w:iCs/>
          <w:sz w:val="28"/>
          <w:szCs w:val="28"/>
        </w:rPr>
        <w:t>Missions supports</w:t>
      </w:r>
    </w:p>
    <w:p w14:paraId="6AB9F18B" w14:textId="77777777" w:rsidR="00043615" w:rsidRPr="0049263F" w:rsidRDefault="00043615" w:rsidP="00043615">
      <w:pPr>
        <w:rPr>
          <w:b/>
          <w:sz w:val="24"/>
          <w:szCs w:val="24"/>
        </w:rPr>
      </w:pPr>
      <w:r w:rsidRPr="0049263F">
        <w:rPr>
          <w:b/>
          <w:sz w:val="24"/>
          <w:szCs w:val="24"/>
        </w:rPr>
        <w:t xml:space="preserve">Mission 1 – Contribuer à l’inscription territoriale du Fjt, à sa promotion et au développement des partenariats </w:t>
      </w:r>
    </w:p>
    <w:tbl>
      <w:tblPr>
        <w:tblStyle w:val="Grilledutableau"/>
        <w:tblW w:w="0" w:type="auto"/>
        <w:tblLook w:val="04A0" w:firstRow="1" w:lastRow="0" w:firstColumn="1" w:lastColumn="0" w:noHBand="0" w:noVBand="1"/>
      </w:tblPr>
      <w:tblGrid>
        <w:gridCol w:w="4531"/>
        <w:gridCol w:w="4531"/>
      </w:tblGrid>
      <w:tr w:rsidR="00043615" w:rsidRPr="00913DA8" w14:paraId="65125BAE" w14:textId="77777777" w:rsidTr="00DF35B3">
        <w:tc>
          <w:tcPr>
            <w:tcW w:w="4531" w:type="dxa"/>
          </w:tcPr>
          <w:p w14:paraId="7A744A51" w14:textId="77777777" w:rsidR="00043615" w:rsidRPr="00913DA8" w:rsidRDefault="00043615" w:rsidP="00DF35B3">
            <w:pPr>
              <w:rPr>
                <w:rFonts w:cstheme="minorHAnsi"/>
                <w:b/>
              </w:rPr>
            </w:pPr>
            <w:r w:rsidRPr="00913DA8">
              <w:rPr>
                <w:rFonts w:cstheme="minorHAnsi"/>
                <w:b/>
              </w:rPr>
              <w:t xml:space="preserve">Activités principales </w:t>
            </w:r>
          </w:p>
        </w:tc>
        <w:tc>
          <w:tcPr>
            <w:tcW w:w="4531" w:type="dxa"/>
          </w:tcPr>
          <w:p w14:paraId="5A540A0C"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18D82044" w14:textId="77777777" w:rsidTr="00DF35B3">
        <w:tc>
          <w:tcPr>
            <w:tcW w:w="4531" w:type="dxa"/>
          </w:tcPr>
          <w:p w14:paraId="0C53FC94" w14:textId="77777777" w:rsidR="00043615" w:rsidRPr="00841403" w:rsidRDefault="00043615" w:rsidP="005F4BFF">
            <w:pPr>
              <w:pStyle w:val="Paragraphedeliste"/>
              <w:numPr>
                <w:ilvl w:val="0"/>
                <w:numId w:val="19"/>
              </w:numPr>
              <w:ind w:left="714" w:hanging="357"/>
              <w:contextualSpacing w:val="0"/>
              <w:jc w:val="left"/>
              <w:rPr>
                <w:rFonts w:cstheme="minorHAnsi"/>
                <w:bCs/>
              </w:rPr>
            </w:pPr>
            <w:r w:rsidRPr="00841403">
              <w:rPr>
                <w:rFonts w:cstheme="minorHAnsi"/>
                <w:bCs/>
              </w:rPr>
              <w:t>Communiquer sur le projet</w:t>
            </w:r>
            <w:r>
              <w:rPr>
                <w:rFonts w:cstheme="minorHAnsi"/>
                <w:bCs/>
              </w:rPr>
              <w:t xml:space="preserve"> socioéducatif du Fjt</w:t>
            </w:r>
            <w:r w:rsidRPr="00841403">
              <w:rPr>
                <w:rFonts w:cstheme="minorHAnsi"/>
                <w:bCs/>
              </w:rPr>
              <w:t xml:space="preserve"> auprès des jeunes et des partenaires</w:t>
            </w:r>
          </w:p>
          <w:p w14:paraId="0D0D6F7E" w14:textId="77777777" w:rsidR="00043615" w:rsidRPr="00841403" w:rsidRDefault="00043615" w:rsidP="005F4BFF">
            <w:pPr>
              <w:pStyle w:val="Paragraphedeliste"/>
              <w:numPr>
                <w:ilvl w:val="0"/>
                <w:numId w:val="19"/>
              </w:numPr>
              <w:ind w:left="714" w:hanging="357"/>
              <w:contextualSpacing w:val="0"/>
              <w:jc w:val="left"/>
              <w:rPr>
                <w:rFonts w:cstheme="minorHAnsi"/>
                <w:bCs/>
              </w:rPr>
            </w:pPr>
            <w:r w:rsidRPr="00841403">
              <w:rPr>
                <w:rFonts w:cstheme="minorHAnsi"/>
                <w:bCs/>
              </w:rPr>
              <w:t>Susciter, développer et entretenir des partenariats avec les acteurs du territoire</w:t>
            </w:r>
          </w:p>
          <w:p w14:paraId="577AF150" w14:textId="77777777" w:rsidR="00043615" w:rsidRPr="00841403" w:rsidRDefault="00043615" w:rsidP="005F4BFF">
            <w:pPr>
              <w:pStyle w:val="Paragraphedeliste"/>
              <w:numPr>
                <w:ilvl w:val="0"/>
                <w:numId w:val="19"/>
              </w:numPr>
              <w:ind w:left="714" w:hanging="357"/>
              <w:contextualSpacing w:val="0"/>
              <w:jc w:val="left"/>
              <w:rPr>
                <w:rFonts w:cstheme="minorHAnsi"/>
                <w:bCs/>
              </w:rPr>
            </w:pPr>
            <w:r w:rsidRPr="00841403">
              <w:rPr>
                <w:rFonts w:cstheme="minorHAnsi"/>
                <w:bCs/>
              </w:rPr>
              <w:t>Concourir au développement de l’offre de service du F</w:t>
            </w:r>
            <w:r>
              <w:rPr>
                <w:rFonts w:cstheme="minorHAnsi"/>
                <w:bCs/>
              </w:rPr>
              <w:t>jt</w:t>
            </w:r>
          </w:p>
          <w:p w14:paraId="22888147" w14:textId="77777777" w:rsidR="00043615" w:rsidRPr="00841403" w:rsidRDefault="00043615" w:rsidP="005F4BFF">
            <w:pPr>
              <w:pStyle w:val="Paragraphedeliste"/>
              <w:numPr>
                <w:ilvl w:val="0"/>
                <w:numId w:val="19"/>
              </w:numPr>
              <w:ind w:left="714" w:hanging="357"/>
              <w:contextualSpacing w:val="0"/>
              <w:jc w:val="left"/>
              <w:rPr>
                <w:rFonts w:cstheme="minorHAnsi"/>
                <w:bCs/>
              </w:rPr>
            </w:pPr>
            <w:r>
              <w:rPr>
                <w:rFonts w:cstheme="minorHAnsi"/>
                <w:bCs/>
              </w:rPr>
              <w:t>Participer au développement</w:t>
            </w:r>
            <w:r w:rsidRPr="00841403">
              <w:rPr>
                <w:rFonts w:cstheme="minorHAnsi"/>
                <w:bCs/>
              </w:rPr>
              <w:t xml:space="preserve"> de nouvelles solutions pour les jeunes du territoire (mobilité, …)</w:t>
            </w:r>
          </w:p>
          <w:p w14:paraId="69D433E4" w14:textId="77777777" w:rsidR="00043615" w:rsidRPr="00841403" w:rsidRDefault="00043615" w:rsidP="005F4BFF">
            <w:pPr>
              <w:pStyle w:val="Paragraphedeliste"/>
              <w:numPr>
                <w:ilvl w:val="0"/>
                <w:numId w:val="19"/>
              </w:numPr>
              <w:ind w:left="714" w:hanging="357"/>
              <w:contextualSpacing w:val="0"/>
              <w:jc w:val="left"/>
              <w:rPr>
                <w:rFonts w:cstheme="minorHAnsi"/>
                <w:bCs/>
              </w:rPr>
            </w:pPr>
            <w:r w:rsidRPr="00841403">
              <w:rPr>
                <w:rFonts w:cstheme="minorHAnsi"/>
                <w:bCs/>
              </w:rPr>
              <w:t xml:space="preserve">Contribuer à l’animation d’une politique jeunesse sur le territoire (par exemple dans le cadre des </w:t>
            </w:r>
            <w:r>
              <w:rPr>
                <w:rFonts w:cstheme="minorHAnsi"/>
                <w:bCs/>
              </w:rPr>
              <w:t>Sdsf</w:t>
            </w:r>
            <w:r w:rsidRPr="00841403">
              <w:rPr>
                <w:rFonts w:cstheme="minorHAnsi"/>
                <w:bCs/>
              </w:rPr>
              <w:t xml:space="preserve"> et </w:t>
            </w:r>
            <w:r>
              <w:rPr>
                <w:rFonts w:cstheme="minorHAnsi"/>
                <w:bCs/>
              </w:rPr>
              <w:t>d</w:t>
            </w:r>
            <w:r w:rsidRPr="00841403">
              <w:rPr>
                <w:rFonts w:cstheme="minorHAnsi"/>
                <w:bCs/>
              </w:rPr>
              <w:t xml:space="preserve">es </w:t>
            </w:r>
            <w:r>
              <w:rPr>
                <w:rFonts w:cstheme="minorHAnsi"/>
                <w:bCs/>
              </w:rPr>
              <w:t>Ctg</w:t>
            </w:r>
            <w:r w:rsidRPr="00841403">
              <w:rPr>
                <w:rFonts w:cstheme="minorHAnsi"/>
                <w:bCs/>
              </w:rPr>
              <w:t>)</w:t>
            </w:r>
          </w:p>
          <w:p w14:paraId="0CD7AD63" w14:textId="77777777" w:rsidR="00043615" w:rsidRPr="00EA132B" w:rsidRDefault="00043615" w:rsidP="00DF35B3">
            <w:pPr>
              <w:pStyle w:val="Paragraphedeliste"/>
              <w:rPr>
                <w:rFonts w:cstheme="minorHAnsi"/>
              </w:rPr>
            </w:pPr>
          </w:p>
        </w:tc>
        <w:tc>
          <w:tcPr>
            <w:tcW w:w="4531" w:type="dxa"/>
          </w:tcPr>
          <w:p w14:paraId="49237699" w14:textId="77777777" w:rsidR="00043615" w:rsidRDefault="00043615" w:rsidP="00DF35B3">
            <w:pPr>
              <w:rPr>
                <w:rFonts w:cstheme="minorHAnsi"/>
                <w:b/>
              </w:rPr>
            </w:pPr>
            <w:r w:rsidRPr="00913DA8">
              <w:rPr>
                <w:rFonts w:cstheme="minorHAnsi"/>
                <w:b/>
              </w:rPr>
              <w:t xml:space="preserve">Savoirs </w:t>
            </w:r>
          </w:p>
          <w:p w14:paraId="708997EE" w14:textId="77777777" w:rsidR="00043615" w:rsidRPr="006B0D03" w:rsidRDefault="00043615" w:rsidP="00DF35B3">
            <w:pPr>
              <w:rPr>
                <w:rFonts w:cstheme="minorHAnsi"/>
                <w:bCs/>
              </w:rPr>
            </w:pPr>
            <w:r w:rsidRPr="006B0D03">
              <w:rPr>
                <w:rFonts w:cstheme="minorHAnsi"/>
                <w:bCs/>
              </w:rPr>
              <w:t>Problématiques et enjeux en matière d’habitat des jeunes</w:t>
            </w:r>
          </w:p>
          <w:p w14:paraId="6996892F" w14:textId="77777777" w:rsidR="00043615" w:rsidRPr="006B0D03" w:rsidRDefault="00043615" w:rsidP="00DF35B3">
            <w:pPr>
              <w:rPr>
                <w:rFonts w:cstheme="minorHAnsi"/>
                <w:bCs/>
              </w:rPr>
            </w:pPr>
            <w:r w:rsidRPr="006B0D03">
              <w:rPr>
                <w:rFonts w:cstheme="minorHAnsi"/>
                <w:bCs/>
              </w:rPr>
              <w:t>Politiques publiques et acteurs jeunesse, logement, ESS…</w:t>
            </w:r>
          </w:p>
          <w:p w14:paraId="4F19B680" w14:textId="77777777" w:rsidR="00043615" w:rsidRPr="006B0D03" w:rsidRDefault="00043615" w:rsidP="00DF35B3">
            <w:pPr>
              <w:rPr>
                <w:rFonts w:cstheme="minorHAnsi"/>
                <w:bCs/>
              </w:rPr>
            </w:pPr>
            <w:r w:rsidRPr="006B0D03">
              <w:rPr>
                <w:rFonts w:cstheme="minorHAnsi"/>
                <w:bCs/>
              </w:rPr>
              <w:t>Cadre réglementaire FJT et autres solutions de l’habitat des jeunes</w:t>
            </w:r>
          </w:p>
          <w:p w14:paraId="287B31F4" w14:textId="77777777" w:rsidR="00043615" w:rsidRPr="006B0D03" w:rsidRDefault="00043615" w:rsidP="00DF35B3">
            <w:pPr>
              <w:rPr>
                <w:rFonts w:cstheme="minorHAnsi"/>
                <w:bCs/>
              </w:rPr>
            </w:pPr>
            <w:r w:rsidRPr="006B0D03">
              <w:rPr>
                <w:rFonts w:cstheme="minorHAnsi"/>
                <w:bCs/>
              </w:rPr>
              <w:t>Techniques et outils de communication</w:t>
            </w:r>
          </w:p>
          <w:p w14:paraId="1938353C" w14:textId="77777777" w:rsidR="00043615" w:rsidRPr="006B0D03" w:rsidRDefault="00043615" w:rsidP="00DF35B3">
            <w:pPr>
              <w:rPr>
                <w:rFonts w:cstheme="minorHAnsi"/>
                <w:bCs/>
              </w:rPr>
            </w:pPr>
            <w:r w:rsidRPr="006B0D03">
              <w:rPr>
                <w:rFonts w:cstheme="minorHAnsi"/>
                <w:bCs/>
              </w:rPr>
              <w:t>Méthodologie et ingénierie de projets</w:t>
            </w:r>
          </w:p>
          <w:p w14:paraId="1C5EFF3D" w14:textId="77777777" w:rsidR="00043615" w:rsidRPr="00913DA8" w:rsidRDefault="00043615" w:rsidP="00DF35B3">
            <w:pPr>
              <w:rPr>
                <w:rFonts w:cstheme="minorHAnsi"/>
                <w:b/>
              </w:rPr>
            </w:pPr>
          </w:p>
          <w:p w14:paraId="037282BB" w14:textId="77777777" w:rsidR="00043615" w:rsidRDefault="00043615" w:rsidP="00DF35B3">
            <w:pPr>
              <w:rPr>
                <w:rFonts w:cstheme="minorHAnsi"/>
                <w:b/>
              </w:rPr>
            </w:pPr>
            <w:r w:rsidRPr="00913DA8">
              <w:rPr>
                <w:rFonts w:cstheme="minorHAnsi"/>
                <w:b/>
              </w:rPr>
              <w:t>Savoir-faire</w:t>
            </w:r>
            <w:r>
              <w:rPr>
                <w:rFonts w:cstheme="minorHAnsi"/>
                <w:b/>
              </w:rPr>
              <w:t xml:space="preserve"> </w:t>
            </w:r>
            <w:r w:rsidRPr="00D5719F">
              <w:rPr>
                <w:rFonts w:cstheme="minorHAnsi"/>
              </w:rPr>
              <w:t>être capable de</w:t>
            </w:r>
            <w:r>
              <w:rPr>
                <w:rFonts w:cstheme="minorHAnsi"/>
                <w:b/>
              </w:rPr>
              <w:t xml:space="preserve"> </w:t>
            </w:r>
          </w:p>
          <w:p w14:paraId="5B0E02EB" w14:textId="77777777" w:rsidR="00043615" w:rsidRPr="00841403" w:rsidRDefault="00043615" w:rsidP="005F4BFF">
            <w:pPr>
              <w:pStyle w:val="Paragraphedeliste"/>
              <w:numPr>
                <w:ilvl w:val="0"/>
                <w:numId w:val="19"/>
              </w:numPr>
              <w:spacing w:before="0" w:after="0"/>
              <w:jc w:val="left"/>
              <w:rPr>
                <w:rFonts w:cstheme="minorHAnsi"/>
                <w:bCs/>
              </w:rPr>
            </w:pPr>
            <w:r w:rsidRPr="00841403">
              <w:rPr>
                <w:rFonts w:cstheme="minorHAnsi"/>
                <w:bCs/>
              </w:rPr>
              <w:t>Développer et entretenir un réseau partenarial</w:t>
            </w:r>
          </w:p>
          <w:p w14:paraId="4392DA0C" w14:textId="77777777" w:rsidR="00043615" w:rsidRPr="00841403" w:rsidRDefault="00043615" w:rsidP="005F4BFF">
            <w:pPr>
              <w:pStyle w:val="Paragraphedeliste"/>
              <w:numPr>
                <w:ilvl w:val="0"/>
                <w:numId w:val="19"/>
              </w:numPr>
              <w:spacing w:before="0" w:after="0"/>
              <w:jc w:val="left"/>
              <w:rPr>
                <w:rFonts w:cstheme="minorHAnsi"/>
                <w:bCs/>
              </w:rPr>
            </w:pPr>
            <w:r w:rsidRPr="00841403">
              <w:rPr>
                <w:rFonts w:cstheme="minorHAnsi"/>
                <w:bCs/>
              </w:rPr>
              <w:t xml:space="preserve">Animer un réseau d’acteurs et faciliter la coopération </w:t>
            </w:r>
          </w:p>
          <w:p w14:paraId="73C3CEAE" w14:textId="77777777" w:rsidR="00043615" w:rsidRPr="00841403" w:rsidRDefault="00043615" w:rsidP="005F4BFF">
            <w:pPr>
              <w:pStyle w:val="Paragraphedeliste"/>
              <w:numPr>
                <w:ilvl w:val="0"/>
                <w:numId w:val="19"/>
              </w:numPr>
              <w:spacing w:before="0" w:after="0"/>
              <w:jc w:val="left"/>
              <w:rPr>
                <w:rFonts w:cstheme="minorHAnsi"/>
                <w:bCs/>
              </w:rPr>
            </w:pPr>
            <w:r w:rsidRPr="00841403">
              <w:rPr>
                <w:rFonts w:cstheme="minorHAnsi"/>
                <w:bCs/>
              </w:rPr>
              <w:t>Réaliser des diagnostics de territoire, études de besoins et faisabilité pour la mise en œuvre de nouveaux projets</w:t>
            </w:r>
          </w:p>
          <w:p w14:paraId="39DCDEA0" w14:textId="77777777" w:rsidR="00043615" w:rsidRPr="00841403" w:rsidRDefault="00043615" w:rsidP="005F4BFF">
            <w:pPr>
              <w:pStyle w:val="Paragraphedeliste"/>
              <w:numPr>
                <w:ilvl w:val="0"/>
                <w:numId w:val="19"/>
              </w:numPr>
              <w:spacing w:before="0" w:after="0"/>
              <w:jc w:val="left"/>
              <w:rPr>
                <w:rFonts w:cstheme="minorHAnsi"/>
                <w:bCs/>
              </w:rPr>
            </w:pPr>
            <w:r w:rsidRPr="00841403">
              <w:rPr>
                <w:rFonts w:cstheme="minorHAnsi"/>
                <w:bCs/>
              </w:rPr>
              <w:t>Assurer une veille sur les potentialités et opportunités de développement</w:t>
            </w:r>
          </w:p>
          <w:p w14:paraId="69556BE0" w14:textId="77777777" w:rsidR="00043615" w:rsidRPr="00913DA8" w:rsidRDefault="00043615" w:rsidP="00DF35B3">
            <w:pPr>
              <w:rPr>
                <w:rFonts w:cstheme="minorHAnsi"/>
                <w:b/>
              </w:rPr>
            </w:pPr>
          </w:p>
          <w:p w14:paraId="0D1862B8" w14:textId="77777777" w:rsidR="00043615" w:rsidRDefault="00043615" w:rsidP="00DF35B3">
            <w:pPr>
              <w:rPr>
                <w:rFonts w:cstheme="minorHAnsi"/>
                <w:b/>
              </w:rPr>
            </w:pPr>
            <w:r w:rsidRPr="00913DA8">
              <w:rPr>
                <w:rFonts w:cstheme="minorHAnsi"/>
                <w:b/>
              </w:rPr>
              <w:t>Savoir-être</w:t>
            </w:r>
          </w:p>
          <w:p w14:paraId="7B8FE75C" w14:textId="77777777" w:rsidR="00043615" w:rsidRDefault="00043615" w:rsidP="005F4BFF">
            <w:pPr>
              <w:pStyle w:val="Paragraphedeliste"/>
              <w:numPr>
                <w:ilvl w:val="0"/>
                <w:numId w:val="19"/>
              </w:numPr>
              <w:spacing w:before="0" w:after="0"/>
              <w:jc w:val="left"/>
              <w:rPr>
                <w:rFonts w:cstheme="minorHAnsi"/>
              </w:rPr>
            </w:pPr>
            <w:r>
              <w:rPr>
                <w:rFonts w:cstheme="minorHAnsi"/>
              </w:rPr>
              <w:t>Sens du relationnel</w:t>
            </w:r>
          </w:p>
          <w:p w14:paraId="5AABAF4E" w14:textId="77777777" w:rsidR="00043615" w:rsidRDefault="00043615" w:rsidP="005F4BFF">
            <w:pPr>
              <w:pStyle w:val="Paragraphedeliste"/>
              <w:numPr>
                <w:ilvl w:val="0"/>
                <w:numId w:val="19"/>
              </w:numPr>
              <w:spacing w:before="0" w:after="0"/>
              <w:jc w:val="left"/>
              <w:rPr>
                <w:rFonts w:cstheme="minorHAnsi"/>
              </w:rPr>
            </w:pPr>
            <w:r>
              <w:rPr>
                <w:rFonts w:cstheme="minorHAnsi"/>
              </w:rPr>
              <w:t>Communication</w:t>
            </w:r>
          </w:p>
          <w:p w14:paraId="077118FC" w14:textId="77777777" w:rsidR="00043615" w:rsidRPr="00CF1B93" w:rsidRDefault="00043615" w:rsidP="005F4BFF">
            <w:pPr>
              <w:pStyle w:val="Paragraphedeliste"/>
              <w:numPr>
                <w:ilvl w:val="0"/>
                <w:numId w:val="19"/>
              </w:numPr>
              <w:spacing w:before="0" w:after="0"/>
              <w:jc w:val="left"/>
              <w:rPr>
                <w:rFonts w:cstheme="minorHAnsi"/>
              </w:rPr>
            </w:pPr>
            <w:r>
              <w:rPr>
                <w:rFonts w:cstheme="minorHAnsi"/>
              </w:rPr>
              <w:t>Capacité de mise en conviction</w:t>
            </w:r>
          </w:p>
        </w:tc>
      </w:tr>
    </w:tbl>
    <w:p w14:paraId="365A8454" w14:textId="77777777" w:rsidR="00043615" w:rsidRDefault="00043615" w:rsidP="00043615"/>
    <w:p w14:paraId="49936A20" w14:textId="77777777" w:rsidR="00043615" w:rsidRDefault="00043615" w:rsidP="00043615"/>
    <w:p w14:paraId="375B1EC6" w14:textId="77777777" w:rsidR="00043615" w:rsidRPr="0049263F" w:rsidRDefault="00043615" w:rsidP="00043615">
      <w:pPr>
        <w:rPr>
          <w:b/>
          <w:sz w:val="24"/>
          <w:szCs w:val="24"/>
        </w:rPr>
      </w:pPr>
      <w:r w:rsidRPr="0049263F">
        <w:rPr>
          <w:b/>
          <w:sz w:val="24"/>
          <w:szCs w:val="24"/>
        </w:rPr>
        <w:t>Mission 2 – Assister les équipes socioéducatives dans la conduite et la réalisation d’études lié</w:t>
      </w:r>
      <w:r>
        <w:rPr>
          <w:b/>
          <w:sz w:val="24"/>
          <w:szCs w:val="24"/>
        </w:rPr>
        <w:t>e</w:t>
      </w:r>
      <w:r w:rsidRPr="0049263F">
        <w:rPr>
          <w:b/>
          <w:sz w:val="24"/>
          <w:szCs w:val="24"/>
        </w:rPr>
        <w:t xml:space="preserve">s à la mise en œuvre du projet socioéducatif </w:t>
      </w:r>
    </w:p>
    <w:tbl>
      <w:tblPr>
        <w:tblStyle w:val="Grilledutableau"/>
        <w:tblW w:w="0" w:type="auto"/>
        <w:tblLook w:val="04A0" w:firstRow="1" w:lastRow="0" w:firstColumn="1" w:lastColumn="0" w:noHBand="0" w:noVBand="1"/>
      </w:tblPr>
      <w:tblGrid>
        <w:gridCol w:w="4531"/>
        <w:gridCol w:w="4531"/>
      </w:tblGrid>
      <w:tr w:rsidR="00043615" w:rsidRPr="00913DA8" w14:paraId="3E4AA167" w14:textId="77777777" w:rsidTr="00DF35B3">
        <w:tc>
          <w:tcPr>
            <w:tcW w:w="4531" w:type="dxa"/>
          </w:tcPr>
          <w:p w14:paraId="3DB860E8" w14:textId="77777777" w:rsidR="00043615" w:rsidRPr="00913DA8" w:rsidRDefault="00043615" w:rsidP="00DF35B3">
            <w:pPr>
              <w:rPr>
                <w:rFonts w:cstheme="minorHAnsi"/>
                <w:b/>
              </w:rPr>
            </w:pPr>
            <w:r w:rsidRPr="00913DA8">
              <w:rPr>
                <w:rFonts w:cstheme="minorHAnsi"/>
                <w:b/>
              </w:rPr>
              <w:t xml:space="preserve">Activités principales </w:t>
            </w:r>
          </w:p>
        </w:tc>
        <w:tc>
          <w:tcPr>
            <w:tcW w:w="4531" w:type="dxa"/>
          </w:tcPr>
          <w:p w14:paraId="656A68FD" w14:textId="77777777" w:rsidR="00043615" w:rsidRPr="00913DA8" w:rsidRDefault="00043615" w:rsidP="00DF35B3">
            <w:pPr>
              <w:rPr>
                <w:rFonts w:cstheme="minorHAnsi"/>
                <w:b/>
              </w:rPr>
            </w:pPr>
            <w:r w:rsidRPr="00913DA8">
              <w:rPr>
                <w:rFonts w:cstheme="minorHAnsi"/>
                <w:b/>
              </w:rPr>
              <w:t xml:space="preserve">Compétences </w:t>
            </w:r>
          </w:p>
        </w:tc>
      </w:tr>
      <w:tr w:rsidR="00043615" w:rsidRPr="00913DA8" w14:paraId="242F9B81" w14:textId="77777777" w:rsidTr="00DF35B3">
        <w:tc>
          <w:tcPr>
            <w:tcW w:w="4531" w:type="dxa"/>
          </w:tcPr>
          <w:p w14:paraId="501ED10C"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Contribuer à l’élaboration du diagnostic et de l’évaluation du projet socioéducatif du Fjt </w:t>
            </w:r>
          </w:p>
          <w:p w14:paraId="49469106" w14:textId="77777777" w:rsidR="00043615" w:rsidRDefault="00043615" w:rsidP="005F4BFF">
            <w:pPr>
              <w:pStyle w:val="Paragraphedeliste"/>
              <w:numPr>
                <w:ilvl w:val="0"/>
                <w:numId w:val="19"/>
              </w:numPr>
              <w:ind w:left="714" w:hanging="357"/>
              <w:contextualSpacing w:val="0"/>
              <w:jc w:val="left"/>
              <w:rPr>
                <w:rFonts w:cstheme="minorHAnsi"/>
              </w:rPr>
            </w:pPr>
            <w:r>
              <w:rPr>
                <w:rFonts w:cstheme="minorHAnsi"/>
              </w:rPr>
              <w:t xml:space="preserve">Réaliser des études, enquêtes et analyses facilitant la compréhension des situations et des attentes du public jeunes en associant les équipes socioéducatives </w:t>
            </w:r>
          </w:p>
          <w:p w14:paraId="333680F3" w14:textId="77777777" w:rsidR="00043615" w:rsidRPr="00FA75BC" w:rsidRDefault="00043615" w:rsidP="00DF35B3">
            <w:pPr>
              <w:ind w:left="357"/>
              <w:rPr>
                <w:rFonts w:cstheme="minorHAnsi"/>
              </w:rPr>
            </w:pPr>
          </w:p>
        </w:tc>
        <w:tc>
          <w:tcPr>
            <w:tcW w:w="4531" w:type="dxa"/>
          </w:tcPr>
          <w:p w14:paraId="4CFDC816" w14:textId="77777777" w:rsidR="00043615" w:rsidRDefault="00043615" w:rsidP="00DF35B3">
            <w:pPr>
              <w:rPr>
                <w:rFonts w:cstheme="minorHAnsi"/>
                <w:b/>
              </w:rPr>
            </w:pPr>
            <w:r w:rsidRPr="00913DA8">
              <w:rPr>
                <w:rFonts w:cstheme="minorHAnsi"/>
                <w:b/>
              </w:rPr>
              <w:t xml:space="preserve">Savoirs </w:t>
            </w:r>
          </w:p>
          <w:p w14:paraId="3EF1DDB7" w14:textId="77777777" w:rsidR="00043615" w:rsidRDefault="00043615" w:rsidP="00DF35B3">
            <w:pPr>
              <w:rPr>
                <w:rFonts w:cstheme="minorHAnsi"/>
                <w:bCs/>
              </w:rPr>
            </w:pPr>
            <w:r w:rsidRPr="000058E4">
              <w:rPr>
                <w:rFonts w:cstheme="minorHAnsi"/>
                <w:bCs/>
              </w:rPr>
              <w:t xml:space="preserve">Caractéristiques </w:t>
            </w:r>
            <w:r>
              <w:rPr>
                <w:rFonts w:cstheme="minorHAnsi"/>
                <w:bCs/>
              </w:rPr>
              <w:t>des jeunes</w:t>
            </w:r>
            <w:r w:rsidRPr="000058E4">
              <w:rPr>
                <w:rFonts w:cstheme="minorHAnsi"/>
                <w:bCs/>
              </w:rPr>
              <w:t xml:space="preserve"> de la structure et du territoire </w:t>
            </w:r>
          </w:p>
          <w:p w14:paraId="5FD39AA2" w14:textId="77777777" w:rsidR="00043615" w:rsidRDefault="00043615" w:rsidP="00DF35B3">
            <w:pPr>
              <w:rPr>
                <w:rFonts w:cstheme="minorHAnsi"/>
                <w:bCs/>
              </w:rPr>
            </w:pPr>
            <w:r>
              <w:rPr>
                <w:rFonts w:cstheme="minorHAnsi"/>
                <w:bCs/>
              </w:rPr>
              <w:t xml:space="preserve">Politiques du logement et de l’habitat </w:t>
            </w:r>
          </w:p>
          <w:p w14:paraId="53E01AEF" w14:textId="77777777" w:rsidR="00043615" w:rsidRPr="000058E4" w:rsidRDefault="00043615" w:rsidP="00DF35B3">
            <w:pPr>
              <w:rPr>
                <w:rFonts w:cstheme="minorHAnsi"/>
                <w:bCs/>
              </w:rPr>
            </w:pPr>
          </w:p>
          <w:p w14:paraId="577613BF" w14:textId="77777777" w:rsidR="00043615" w:rsidRDefault="00043615" w:rsidP="00DF35B3">
            <w:pPr>
              <w:rPr>
                <w:rFonts w:cstheme="minorHAnsi"/>
                <w:b/>
              </w:rPr>
            </w:pPr>
            <w:r w:rsidRPr="00913DA8">
              <w:rPr>
                <w:rFonts w:cstheme="minorHAnsi"/>
                <w:b/>
              </w:rPr>
              <w:t>Savoir-faire</w:t>
            </w:r>
            <w:r>
              <w:rPr>
                <w:rFonts w:cstheme="minorHAnsi"/>
                <w:b/>
              </w:rPr>
              <w:t xml:space="preserve"> </w:t>
            </w:r>
            <w:r w:rsidRPr="00D5719F">
              <w:rPr>
                <w:rFonts w:cstheme="minorHAnsi"/>
              </w:rPr>
              <w:t>être capable de</w:t>
            </w:r>
            <w:r>
              <w:rPr>
                <w:rFonts w:cstheme="minorHAnsi"/>
                <w:b/>
              </w:rPr>
              <w:t xml:space="preserve"> </w:t>
            </w:r>
          </w:p>
          <w:p w14:paraId="67E066D1" w14:textId="77777777" w:rsidR="00043615" w:rsidRPr="003608DA" w:rsidRDefault="00043615" w:rsidP="005F4BFF">
            <w:pPr>
              <w:pStyle w:val="Paragraphedeliste"/>
              <w:numPr>
                <w:ilvl w:val="0"/>
                <w:numId w:val="19"/>
              </w:numPr>
              <w:spacing w:before="0" w:after="0"/>
              <w:jc w:val="left"/>
              <w:rPr>
                <w:rFonts w:cstheme="minorHAnsi"/>
                <w:bCs/>
              </w:rPr>
            </w:pPr>
            <w:r w:rsidRPr="003608DA">
              <w:rPr>
                <w:rFonts w:cstheme="minorHAnsi"/>
                <w:bCs/>
              </w:rPr>
              <w:t xml:space="preserve">Collecter des données </w:t>
            </w:r>
          </w:p>
          <w:p w14:paraId="26D5575D" w14:textId="77777777" w:rsidR="00043615" w:rsidRPr="003608DA" w:rsidRDefault="00043615" w:rsidP="005F4BFF">
            <w:pPr>
              <w:pStyle w:val="Paragraphedeliste"/>
              <w:numPr>
                <w:ilvl w:val="0"/>
                <w:numId w:val="19"/>
              </w:numPr>
              <w:spacing w:before="0" w:after="0"/>
              <w:jc w:val="left"/>
              <w:rPr>
                <w:rFonts w:cstheme="minorHAnsi"/>
                <w:bCs/>
              </w:rPr>
            </w:pPr>
            <w:r w:rsidRPr="003608DA">
              <w:rPr>
                <w:rFonts w:cstheme="minorHAnsi"/>
                <w:bCs/>
              </w:rPr>
              <w:t xml:space="preserve">Analyser </w:t>
            </w:r>
            <w:r>
              <w:rPr>
                <w:rFonts w:cstheme="minorHAnsi"/>
                <w:bCs/>
              </w:rPr>
              <w:t xml:space="preserve">et diffuser </w:t>
            </w:r>
            <w:r w:rsidRPr="003608DA">
              <w:rPr>
                <w:rFonts w:cstheme="minorHAnsi"/>
                <w:bCs/>
              </w:rPr>
              <w:t xml:space="preserve">de l’information </w:t>
            </w:r>
          </w:p>
          <w:p w14:paraId="618552CA" w14:textId="77777777" w:rsidR="00043615" w:rsidRPr="00913DA8" w:rsidRDefault="00043615" w:rsidP="00DF35B3">
            <w:pPr>
              <w:rPr>
                <w:rFonts w:cstheme="minorHAnsi"/>
                <w:b/>
              </w:rPr>
            </w:pPr>
          </w:p>
          <w:p w14:paraId="52C5FE93" w14:textId="77777777" w:rsidR="00043615" w:rsidRDefault="00043615" w:rsidP="00DF35B3">
            <w:pPr>
              <w:rPr>
                <w:rFonts w:cstheme="minorHAnsi"/>
                <w:b/>
              </w:rPr>
            </w:pPr>
            <w:r w:rsidRPr="00913DA8">
              <w:rPr>
                <w:rFonts w:cstheme="minorHAnsi"/>
                <w:b/>
              </w:rPr>
              <w:t>Savoir-être</w:t>
            </w:r>
          </w:p>
          <w:p w14:paraId="10C43C86" w14:textId="77777777" w:rsidR="00043615" w:rsidRDefault="00043615" w:rsidP="005F4BFF">
            <w:pPr>
              <w:pStyle w:val="Paragraphedeliste"/>
              <w:numPr>
                <w:ilvl w:val="0"/>
                <w:numId w:val="19"/>
              </w:numPr>
              <w:spacing w:before="0" w:after="0"/>
              <w:jc w:val="left"/>
              <w:rPr>
                <w:rFonts w:cstheme="minorHAnsi"/>
              </w:rPr>
            </w:pPr>
            <w:r>
              <w:rPr>
                <w:rFonts w:cstheme="minorHAnsi"/>
              </w:rPr>
              <w:t xml:space="preserve">Esprit de synthèse </w:t>
            </w:r>
          </w:p>
          <w:p w14:paraId="5352A277" w14:textId="77777777" w:rsidR="00043615" w:rsidRPr="005A3161" w:rsidRDefault="00043615" w:rsidP="005F4BFF">
            <w:pPr>
              <w:pStyle w:val="Paragraphedeliste"/>
              <w:numPr>
                <w:ilvl w:val="0"/>
                <w:numId w:val="19"/>
              </w:numPr>
              <w:spacing w:before="0" w:after="0"/>
              <w:jc w:val="left"/>
              <w:rPr>
                <w:rFonts w:cstheme="minorHAnsi"/>
              </w:rPr>
            </w:pPr>
            <w:r>
              <w:rPr>
                <w:rFonts w:cstheme="minorHAnsi"/>
              </w:rPr>
              <w:t xml:space="preserve">Travail en équipe </w:t>
            </w:r>
          </w:p>
        </w:tc>
      </w:tr>
    </w:tbl>
    <w:p w14:paraId="516D6965" w14:textId="77777777" w:rsidR="00043615" w:rsidRDefault="00043615" w:rsidP="00043615"/>
    <w:p w14:paraId="3B0DDE8F" w14:textId="77777777" w:rsidR="00D067D1" w:rsidRPr="003A025C" w:rsidRDefault="00D067D1" w:rsidP="00D16F2C">
      <w:pPr>
        <w:rPr>
          <w:rFonts w:cstheme="minorHAnsi"/>
          <w:b/>
        </w:rPr>
      </w:pPr>
    </w:p>
    <w:sectPr w:rsidR="00D067D1" w:rsidRPr="003A025C" w:rsidSect="005375A2">
      <w:head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6637F" w14:textId="77777777" w:rsidR="006F293A" w:rsidRDefault="006F293A" w:rsidP="008B3826">
      <w:pPr>
        <w:spacing w:after="0" w:line="240" w:lineRule="auto"/>
      </w:pPr>
      <w:r>
        <w:separator/>
      </w:r>
    </w:p>
  </w:endnote>
  <w:endnote w:type="continuationSeparator" w:id="0">
    <w:p w14:paraId="5FCEFB85" w14:textId="77777777" w:rsidR="006F293A" w:rsidRDefault="006F293A" w:rsidP="008B3826">
      <w:pPr>
        <w:spacing w:after="0" w:line="240" w:lineRule="auto"/>
      </w:pPr>
      <w:r>
        <w:continuationSeparator/>
      </w:r>
    </w:p>
  </w:endnote>
  <w:endnote w:type="continuationNotice" w:id="1">
    <w:p w14:paraId="24044E1B" w14:textId="77777777" w:rsidR="006F293A" w:rsidRDefault="006F2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nt455">
    <w:charset w:val="00"/>
    <w:family w:val="auto"/>
    <w:pitch w:val="variable"/>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20233"/>
      <w:docPartObj>
        <w:docPartGallery w:val="Page Numbers (Bottom of Page)"/>
        <w:docPartUnique/>
      </w:docPartObj>
    </w:sdtPr>
    <w:sdtEndPr/>
    <w:sdtContent>
      <w:p w14:paraId="02E72F94" w14:textId="751B2732" w:rsidR="006F293A" w:rsidRDefault="006F293A">
        <w:pPr>
          <w:pStyle w:val="Pieddepage"/>
          <w:jc w:val="right"/>
        </w:pPr>
        <w:r>
          <w:fldChar w:fldCharType="begin"/>
        </w:r>
        <w:r>
          <w:instrText>PAGE   \* MERGEFORMAT</w:instrText>
        </w:r>
        <w:r>
          <w:fldChar w:fldCharType="separate"/>
        </w:r>
        <w:r w:rsidR="00BC08ED">
          <w:rPr>
            <w:noProof/>
          </w:rPr>
          <w:t>2</w:t>
        </w:r>
        <w:r>
          <w:fldChar w:fldCharType="end"/>
        </w:r>
      </w:p>
    </w:sdtContent>
  </w:sdt>
  <w:p w14:paraId="43A459B7" w14:textId="77777777" w:rsidR="006F293A" w:rsidRDefault="006F29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958A" w14:textId="77777777" w:rsidR="006F293A" w:rsidRDefault="006F293A" w:rsidP="008B3826">
      <w:pPr>
        <w:spacing w:after="0" w:line="240" w:lineRule="auto"/>
      </w:pPr>
      <w:r>
        <w:separator/>
      </w:r>
    </w:p>
  </w:footnote>
  <w:footnote w:type="continuationSeparator" w:id="0">
    <w:p w14:paraId="7E3CCF06" w14:textId="77777777" w:rsidR="006F293A" w:rsidRDefault="006F293A" w:rsidP="008B3826">
      <w:pPr>
        <w:spacing w:after="0" w:line="240" w:lineRule="auto"/>
      </w:pPr>
      <w:r>
        <w:continuationSeparator/>
      </w:r>
    </w:p>
  </w:footnote>
  <w:footnote w:type="continuationNotice" w:id="1">
    <w:p w14:paraId="72453D46" w14:textId="77777777" w:rsidR="006F293A" w:rsidRDefault="006F293A">
      <w:pPr>
        <w:spacing w:after="0" w:line="240" w:lineRule="auto"/>
      </w:pPr>
    </w:p>
  </w:footnote>
  <w:footnote w:id="2">
    <w:p w14:paraId="0BABB6FD" w14:textId="0EB33160" w:rsidR="006F293A" w:rsidRPr="00E84097" w:rsidRDefault="006F293A" w:rsidP="0003103C">
      <w:pPr>
        <w:pStyle w:val="Notedebasdepage"/>
        <w:spacing w:before="60" w:after="60"/>
        <w:rPr>
          <w:rFonts w:asciiTheme="minorHAnsi" w:hAnsiTheme="minorHAnsi"/>
        </w:rPr>
      </w:pPr>
      <w:r>
        <w:rPr>
          <w:rStyle w:val="Appelnotedebasdep"/>
        </w:rPr>
        <w:footnoteRef/>
      </w:r>
      <w:r>
        <w:t xml:space="preserve"> </w:t>
      </w:r>
      <w:r w:rsidRPr="00E84097">
        <w:rPr>
          <w:rFonts w:asciiTheme="minorHAnsi" w:hAnsiTheme="minorHAnsi" w:cstheme="minorHAnsi"/>
        </w:rPr>
        <w:t>D’autres dispositifs complémentaires sont également soutenus par les Caf tels que le soutien au développement de solutions alternative</w:t>
      </w:r>
      <w:r>
        <w:rPr>
          <w:rFonts w:asciiTheme="minorHAnsi" w:hAnsiTheme="minorHAnsi" w:cstheme="minorHAnsi"/>
        </w:rPr>
        <w:t>s</w:t>
      </w:r>
      <w:r w:rsidRPr="00E84097">
        <w:rPr>
          <w:rFonts w:asciiTheme="minorHAnsi" w:hAnsiTheme="minorHAnsi" w:cstheme="minorHAnsi"/>
        </w:rPr>
        <w:t xml:space="preserve">, la cohabitation intergénérationnelle, la colocation et l’intermédiation locative. </w:t>
      </w:r>
    </w:p>
  </w:footnote>
  <w:footnote w:id="3">
    <w:p w14:paraId="3343D6FB" w14:textId="4C9B3B2B" w:rsidR="006F293A" w:rsidRPr="00C07776" w:rsidRDefault="006F293A" w:rsidP="0003103C">
      <w:pPr>
        <w:pStyle w:val="Notedebasdepage"/>
        <w:spacing w:before="60" w:after="60"/>
        <w:rPr>
          <w:rFonts w:asciiTheme="minorHAnsi" w:hAnsiTheme="minorHAnsi"/>
        </w:rPr>
      </w:pPr>
      <w:r w:rsidRPr="00C07776">
        <w:rPr>
          <w:rStyle w:val="Appelnotedebasdep"/>
          <w:rFonts w:asciiTheme="minorHAnsi" w:hAnsiTheme="minorHAnsi"/>
        </w:rPr>
        <w:footnoteRef/>
      </w:r>
      <w:r w:rsidRPr="00C07776">
        <w:rPr>
          <w:rFonts w:asciiTheme="minorHAnsi" w:hAnsiTheme="minorHAnsi"/>
        </w:rPr>
        <w:t xml:space="preserve"> Caf de Paris, Caf de Moselle, Caf de l’Isère, Caf de Loire-Atlantique, Caf du Val-d’Oise. </w:t>
      </w:r>
    </w:p>
  </w:footnote>
  <w:footnote w:id="4">
    <w:p w14:paraId="11DE879F" w14:textId="76451B12" w:rsidR="006F293A" w:rsidRPr="00C07776" w:rsidRDefault="006F293A" w:rsidP="0003103C">
      <w:pPr>
        <w:pStyle w:val="Notedebasdepage"/>
        <w:spacing w:before="60" w:after="60"/>
        <w:rPr>
          <w:rFonts w:asciiTheme="minorHAnsi" w:hAnsiTheme="minorHAnsi"/>
        </w:rPr>
      </w:pPr>
      <w:r w:rsidRPr="00C07776">
        <w:rPr>
          <w:rStyle w:val="Appelnotedebasdep"/>
          <w:rFonts w:asciiTheme="minorHAnsi" w:hAnsiTheme="minorHAnsi"/>
        </w:rPr>
        <w:footnoteRef/>
      </w:r>
      <w:r w:rsidRPr="00C07776">
        <w:rPr>
          <w:rFonts w:asciiTheme="minorHAnsi" w:hAnsiTheme="minorHAnsi"/>
        </w:rPr>
        <w:t xml:space="preserve"> Direction interministérielle à l’hébergement et à l’accès au logement, Direction de l’habitat, de l’urbanisme et des paysage, direction générale de la cohésion sociale. </w:t>
      </w:r>
    </w:p>
  </w:footnote>
  <w:footnote w:id="5">
    <w:p w14:paraId="39D7278E" w14:textId="45F46FEF" w:rsidR="006F293A" w:rsidRPr="00C07776" w:rsidRDefault="006F293A" w:rsidP="0003103C">
      <w:pPr>
        <w:pStyle w:val="Notedebasdepage"/>
        <w:spacing w:before="60" w:after="60"/>
        <w:rPr>
          <w:rFonts w:asciiTheme="minorHAnsi" w:hAnsiTheme="minorHAnsi"/>
        </w:rPr>
      </w:pPr>
      <w:r w:rsidRPr="00C07776">
        <w:rPr>
          <w:rStyle w:val="Appelnotedebasdep"/>
          <w:rFonts w:asciiTheme="minorHAnsi" w:hAnsiTheme="minorHAnsi"/>
        </w:rPr>
        <w:footnoteRef/>
      </w:r>
      <w:r w:rsidRPr="00C07776">
        <w:rPr>
          <w:rFonts w:asciiTheme="minorHAnsi" w:hAnsiTheme="minorHAnsi"/>
        </w:rPr>
        <w:t xml:space="preserve"> L’Union nationale pour l’habitat des Jeunes, l’union régionale pour l’habitat jeunes Ile-de-France, l’Unafo – Union professionnelle du logement accompagné, l’Arfj – association des résidences et foyers de jeunes</w:t>
      </w:r>
      <w:r>
        <w:rPr>
          <w:rFonts w:asciiTheme="minorHAnsi" w:hAnsiTheme="minorHAnsi"/>
        </w:rPr>
        <w:t>.</w:t>
      </w:r>
    </w:p>
  </w:footnote>
  <w:footnote w:id="6">
    <w:p w14:paraId="42B81C72" w14:textId="704CFA08" w:rsidR="006F293A" w:rsidRPr="00C07776" w:rsidRDefault="006F293A" w:rsidP="0003103C">
      <w:pPr>
        <w:pStyle w:val="Notedebasdepage"/>
        <w:spacing w:before="60" w:after="60"/>
        <w:rPr>
          <w:rFonts w:asciiTheme="minorHAnsi" w:hAnsiTheme="minorHAnsi"/>
        </w:rPr>
      </w:pPr>
      <w:r w:rsidRPr="00C07776">
        <w:rPr>
          <w:rStyle w:val="Appelnotedebasdep"/>
          <w:rFonts w:asciiTheme="minorHAnsi" w:hAnsiTheme="minorHAnsi"/>
        </w:rPr>
        <w:footnoteRef/>
      </w:r>
      <w:r w:rsidRPr="00C07776">
        <w:rPr>
          <w:rFonts w:asciiTheme="minorHAnsi" w:hAnsiTheme="minorHAnsi"/>
        </w:rPr>
        <w:t xml:space="preserve"> </w:t>
      </w:r>
      <w:r>
        <w:rPr>
          <w:rFonts w:asciiTheme="minorHAnsi" w:hAnsiTheme="minorHAnsi"/>
        </w:rPr>
        <w:t xml:space="preserve">L’Aljt – Association pour le logement des jeunes travailleurs, </w:t>
      </w:r>
      <w:r w:rsidRPr="00C07776">
        <w:rPr>
          <w:rFonts w:asciiTheme="minorHAnsi" w:hAnsiTheme="minorHAnsi"/>
        </w:rPr>
        <w:t xml:space="preserve">Relais Jeunes 77, Centre du logement des jeunes travailleurs, Fjt Relais accueil, Adelis. </w:t>
      </w:r>
    </w:p>
  </w:footnote>
  <w:footnote w:id="7">
    <w:p w14:paraId="048D55EA" w14:textId="77777777" w:rsidR="006F293A" w:rsidRDefault="006F293A" w:rsidP="00EC3352">
      <w:pPr>
        <w:pStyle w:val="Notedebasdepage"/>
      </w:pPr>
      <w:r>
        <w:rPr>
          <w:rStyle w:val="Appelnotedebasdep"/>
        </w:rPr>
        <w:footnoteRef/>
      </w:r>
      <w:r>
        <w:t xml:space="preserve"> </w:t>
      </w:r>
      <w:r w:rsidRPr="00A369D0">
        <w:rPr>
          <w:rFonts w:asciiTheme="minorHAnsi" w:hAnsiTheme="minorHAnsi" w:cstheme="minorHAnsi"/>
        </w:rPr>
        <w:t>La gestion locative concerne l’ensemble des dimensions liées à l’hébergement du jeune au sein du Fjt (location du logement, remise en état, travaux au sein de la résidence, l’encaissement des redevances, etc.). Elle représente en moyenne 70 % des charges des Fjt. En théorie, cette gestion locative doit être couverte à 100 % par les redevances dont s’acquittent les jeunes (loyer et charges constituant la base APL, prestations et mobilier). Les redevances ne doivent pas dépasser un plafond fixé annuellement par voie de circulaire variant par type de logement, zone géographique et type de financement mobilisé.</w:t>
      </w:r>
    </w:p>
  </w:footnote>
  <w:footnote w:id="8">
    <w:p w14:paraId="3D259DD7" w14:textId="77777777" w:rsidR="006F293A" w:rsidRPr="00C07776" w:rsidRDefault="006F293A" w:rsidP="00EC3352">
      <w:pPr>
        <w:pStyle w:val="Notedebasdepage"/>
        <w:rPr>
          <w:rFonts w:asciiTheme="minorHAnsi" w:hAnsiTheme="minorHAnsi"/>
          <w:sz w:val="18"/>
          <w:szCs w:val="18"/>
        </w:rPr>
      </w:pPr>
      <w:r w:rsidRPr="00C07776">
        <w:rPr>
          <w:rStyle w:val="Appelnotedebasdep"/>
          <w:rFonts w:asciiTheme="minorHAnsi" w:hAnsiTheme="minorHAnsi"/>
          <w:sz w:val="18"/>
          <w:szCs w:val="18"/>
        </w:rPr>
        <w:footnoteRef/>
      </w:r>
      <w:r w:rsidRPr="00C07776">
        <w:rPr>
          <w:rFonts w:asciiTheme="minorHAnsi" w:hAnsiTheme="minorHAnsi"/>
          <w:sz w:val="18"/>
          <w:szCs w:val="18"/>
        </w:rPr>
        <w:t xml:space="preserve"> </w:t>
      </w:r>
      <w:r w:rsidRPr="00C07776">
        <w:rPr>
          <w:rFonts w:asciiTheme="minorHAnsi" w:hAnsiTheme="minorHAnsi" w:cstheme="minorHAnsi"/>
        </w:rPr>
        <w:t>Ces postes sont attribués aux associations agréées Jeunesse et Education Populaire. Une enveloppe spécifique de postes Fonjep est réservée au niveau national aux Fjt et aux centres sociaux et est répartie régionalement entre ces deux acteurs par les services de l’Etat. Ces postes sont fléchés en priorité sur l’accompagnement socio-éducatif, mais peuvent également couvrir des postes d’agents de direction.</w:t>
      </w:r>
    </w:p>
  </w:footnote>
  <w:footnote w:id="9">
    <w:p w14:paraId="6D9D211D" w14:textId="77777777" w:rsidR="006F293A" w:rsidRDefault="006F293A" w:rsidP="001C57D7">
      <w:pPr>
        <w:pStyle w:val="Notedebasdepage"/>
      </w:pPr>
      <w:r>
        <w:rPr>
          <w:rStyle w:val="Appelnotedebasdep"/>
        </w:rPr>
        <w:footnoteRef/>
      </w:r>
      <w:r>
        <w:t xml:space="preserve"> </w:t>
      </w:r>
      <w:r w:rsidRPr="00943B79">
        <w:rPr>
          <w:rFonts w:asciiTheme="minorHAnsi" w:hAnsiTheme="minorHAnsi"/>
        </w:rPr>
        <w:t>Référentiel élaboré dans le cadre de la stratégie de lutte contre la pauvreté :</w:t>
      </w:r>
      <w:r>
        <w:t xml:space="preserve"> </w:t>
      </w:r>
      <w:hyperlink r:id="rId1" w:history="1">
        <w:r w:rsidRPr="00E463DE">
          <w:rPr>
            <w:rStyle w:val="Lienhypertexte"/>
            <w:rFonts w:ascii="Calibri" w:hAnsi="Calibri"/>
          </w:rPr>
          <w:t>https://solidarites-sante.gouv.fr/IMG/pdf/doct_referentiel_sortiesase.pdf</w:t>
        </w:r>
      </w:hyperlink>
    </w:p>
  </w:footnote>
  <w:footnote w:id="10">
    <w:p w14:paraId="47B64AAC" w14:textId="77777777" w:rsidR="006F293A" w:rsidRPr="00C07776" w:rsidRDefault="006F293A" w:rsidP="009F70B5">
      <w:pPr>
        <w:pStyle w:val="Notedebasdepage"/>
        <w:jc w:val="left"/>
        <w:rPr>
          <w:rFonts w:asciiTheme="minorHAnsi" w:hAnsiTheme="minorHAnsi"/>
        </w:rPr>
      </w:pPr>
      <w:r w:rsidRPr="00214247">
        <w:rPr>
          <w:rStyle w:val="Appelnotedebasdep"/>
          <w:rFonts w:ascii="Arial" w:hAnsi="Arial"/>
          <w:sz w:val="18"/>
          <w:szCs w:val="18"/>
        </w:rPr>
        <w:footnoteRef/>
      </w:r>
      <w:r w:rsidRPr="00214247">
        <w:rPr>
          <w:sz w:val="18"/>
          <w:szCs w:val="18"/>
        </w:rPr>
        <w:t xml:space="preserve"> </w:t>
      </w:r>
      <w:r w:rsidRPr="00214247">
        <w:rPr>
          <w:rFonts w:ascii="Arial" w:hAnsi="Arial"/>
          <w:sz w:val="18"/>
          <w:szCs w:val="18"/>
        </w:rPr>
        <w:tab/>
      </w:r>
      <w:r w:rsidRPr="00C07776">
        <w:rPr>
          <w:rFonts w:asciiTheme="minorHAnsi" w:hAnsiTheme="minorHAnsi"/>
        </w:rPr>
        <w:t xml:space="preserve">Ministre de la Ville, de la Jeunesse et des Sports, </w:t>
      </w:r>
      <w:r w:rsidRPr="00C07776">
        <w:rPr>
          <w:rFonts w:asciiTheme="minorHAnsi" w:hAnsiTheme="minorHAnsi"/>
          <w:i/>
        </w:rPr>
        <w:t>Politique en faveur de la jeunesse</w:t>
      </w:r>
      <w:r w:rsidRPr="00C07776">
        <w:rPr>
          <w:rFonts w:asciiTheme="minorHAnsi" w:hAnsiTheme="minorHAnsi"/>
        </w:rPr>
        <w:t xml:space="preserve">, Document de politique transversale, Projet de loi de finances pour 2015. </w:t>
      </w:r>
      <w:hyperlink r:id="rId2" w:history="1">
        <w:r w:rsidRPr="00C07776">
          <w:rPr>
            <w:rStyle w:val="Lienhypertexte"/>
            <w:rFonts w:asciiTheme="minorHAnsi" w:hAnsiTheme="minorHAnsi"/>
          </w:rPr>
          <w:t>http://jeunes.gouv.fr/IMG/pdf/DPT2015_jeunesse-2.pdf</w:t>
        </w:r>
      </w:hyperlink>
    </w:p>
  </w:footnote>
  <w:footnote w:id="11">
    <w:p w14:paraId="375B8DCA" w14:textId="77777777" w:rsidR="006F293A" w:rsidRPr="007976A7" w:rsidRDefault="006F293A" w:rsidP="009F70B5">
      <w:pPr>
        <w:pStyle w:val="Notedebasdepage"/>
        <w:rPr>
          <w:rFonts w:ascii="Arial" w:hAnsi="Arial"/>
        </w:rPr>
      </w:pPr>
      <w:r w:rsidRPr="007976A7">
        <w:rPr>
          <w:rStyle w:val="Appelnotedebasdep"/>
          <w:rFonts w:ascii="Arial" w:hAnsi="Arial"/>
        </w:rPr>
        <w:footnoteRef/>
      </w:r>
      <w:r w:rsidRPr="007976A7">
        <w:rPr>
          <w:rFonts w:ascii="Arial" w:hAnsi="Arial"/>
        </w:rPr>
        <w:t xml:space="preserve"> </w:t>
      </w:r>
      <w:r w:rsidRPr="00C07776">
        <w:rPr>
          <w:rFonts w:asciiTheme="minorHAnsi" w:hAnsiTheme="minorHAnsi"/>
        </w:rPr>
        <w:t>Légifrance – IDCC 2336</w:t>
      </w:r>
    </w:p>
  </w:footnote>
  <w:footnote w:id="12">
    <w:p w14:paraId="4E5B4809" w14:textId="77777777" w:rsidR="006F293A" w:rsidRDefault="006F293A" w:rsidP="009F70B5">
      <w:pPr>
        <w:pStyle w:val="Notedebasdepage"/>
      </w:pPr>
      <w:r>
        <w:rPr>
          <w:rStyle w:val="Appelnotedebasdep"/>
        </w:rPr>
        <w:footnoteRef/>
      </w:r>
      <w:hyperlink r:id="rId3" w:history="1">
        <w:r w:rsidRPr="0000774E">
          <w:rPr>
            <w:rStyle w:val="Lienhypertexte"/>
          </w:rPr>
          <w:t>https://www.legifrance.gouv.fr/affichTexte.do?cidTexte=JORFTEXT000000644756&amp;categorieLien=id</w:t>
        </w:r>
      </w:hyperlink>
      <w:r>
        <w:t xml:space="preserve"> </w:t>
      </w:r>
    </w:p>
  </w:footnote>
  <w:footnote w:id="13">
    <w:p w14:paraId="23A0658D" w14:textId="77777777" w:rsidR="006F293A" w:rsidRDefault="006F293A" w:rsidP="00043615">
      <w:pPr>
        <w:pStyle w:val="Notedebasdepage"/>
        <w:rPr>
          <w:rFonts w:ascii="Times New Roman" w:eastAsia="font455" w:hAnsi="Times New Roman" w:cs="font455"/>
        </w:rPr>
      </w:pPr>
      <w:r>
        <w:rPr>
          <w:rStyle w:val="Appelnotedebasdep"/>
        </w:rPr>
        <w:footnoteRef/>
      </w:r>
      <w:r>
        <w:t xml:space="preserve"> A titre d’exemple : </w:t>
      </w:r>
      <w:hyperlink r:id="rId4" w:history="1">
        <w:r>
          <w:rPr>
            <w:rStyle w:val="Lienhypertexte"/>
            <w:rFonts w:eastAsiaTheme="majorEastAsia"/>
          </w:rPr>
          <w:t>http://www.rncp.cncp.gouv.fr/grand-public/visualisationFiche?format=fr&amp;fiche=28557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4554" w14:textId="020E40EE" w:rsidR="006F293A" w:rsidRDefault="006F29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FDD6" w14:textId="694B1FC2" w:rsidR="006F293A" w:rsidRDefault="006F293A" w:rsidP="00FF6DBA">
    <w:pPr>
      <w:pStyle w:val="En-tte"/>
      <w:jc w:val="right"/>
    </w:pPr>
    <w:r w:rsidRPr="00913DA8">
      <w:rPr>
        <w:rFonts w:cstheme="minorHAnsi"/>
        <w:b/>
        <w:noProof/>
        <w:sz w:val="28"/>
        <w:lang w:eastAsia="fr-FR"/>
      </w:rPr>
      <w:drawing>
        <wp:anchor distT="0" distB="0" distL="114300" distR="114300" simplePos="0" relativeHeight="251665408" behindDoc="1" locked="0" layoutInCell="1" allowOverlap="1" wp14:anchorId="69C2404F" wp14:editId="06EB9CFE">
          <wp:simplePos x="0" y="0"/>
          <wp:positionH relativeFrom="column">
            <wp:posOffset>-431177</wp:posOffset>
          </wp:positionH>
          <wp:positionV relativeFrom="paragraph">
            <wp:posOffset>82850</wp:posOffset>
          </wp:positionV>
          <wp:extent cx="717550" cy="1000125"/>
          <wp:effectExtent l="0" t="0" r="6350" b="9525"/>
          <wp:wrapTight wrapText="bothSides">
            <wp:wrapPolygon edited="0">
              <wp:start x="0" y="0"/>
              <wp:lineTo x="0" y="21394"/>
              <wp:lineTo x="21218" y="21394"/>
              <wp:lineTo x="2121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NAF.jpg"/>
                  <pic:cNvPicPr/>
                </pic:nvPicPr>
                <pic:blipFill>
                  <a:blip r:embed="rId1">
                    <a:extLst>
                      <a:ext uri="{28A0092B-C50C-407E-A947-70E740481C1C}">
                        <a14:useLocalDpi xmlns:a14="http://schemas.microsoft.com/office/drawing/2010/main" val="0"/>
                      </a:ext>
                    </a:extLst>
                  </a:blip>
                  <a:stretch>
                    <a:fillRect/>
                  </a:stretch>
                </pic:blipFill>
                <pic:spPr>
                  <a:xfrm>
                    <a:off x="0" y="0"/>
                    <a:ext cx="717550" cy="1000125"/>
                  </a:xfrm>
                  <a:prstGeom prst="rect">
                    <a:avLst/>
                  </a:prstGeom>
                </pic:spPr>
              </pic:pic>
            </a:graphicData>
          </a:graphic>
          <wp14:sizeRelH relativeFrom="page">
            <wp14:pctWidth>0</wp14:pctWidth>
          </wp14:sizeRelH>
          <wp14:sizeRelV relativeFrom="page">
            <wp14:pctHeight>0</wp14:pctHeight>
          </wp14:sizeRelV>
        </wp:anchor>
      </w:drawing>
    </w:r>
  </w:p>
  <w:p w14:paraId="3D79A591" w14:textId="77DD89B4" w:rsidR="006F293A" w:rsidRDefault="006F29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7"/>
    <w:lvl w:ilvl="0">
      <w:start w:val="1"/>
      <w:numFmt w:val="bullet"/>
      <w:lvlText w:val="-"/>
      <w:lvlJc w:val="left"/>
      <w:pPr>
        <w:tabs>
          <w:tab w:val="num" w:pos="0"/>
        </w:tabs>
        <w:ind w:left="720" w:hanging="360"/>
      </w:pPr>
      <w:rPr>
        <w:rFonts w:ascii="Arial" w:hAnsi="Arial" w:cs="CG Time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B425E"/>
    <w:multiLevelType w:val="hybridMultilevel"/>
    <w:tmpl w:val="99D88654"/>
    <w:lvl w:ilvl="0" w:tplc="2624A4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11C99"/>
    <w:multiLevelType w:val="hybridMultilevel"/>
    <w:tmpl w:val="7DD00CE6"/>
    <w:lvl w:ilvl="0" w:tplc="0DBA030A">
      <w:start w:val="1"/>
      <w:numFmt w:val="bullet"/>
      <w:lvlText w:val="-"/>
      <w:lvlJc w:val="left"/>
      <w:pPr>
        <w:ind w:left="2160" w:hanging="360"/>
      </w:pPr>
      <w:rPr>
        <w:rFonts w:ascii="Arial" w:eastAsia="Times"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07102698"/>
    <w:multiLevelType w:val="hybridMultilevel"/>
    <w:tmpl w:val="95D6BD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1F1D35"/>
    <w:multiLevelType w:val="multilevel"/>
    <w:tmpl w:val="92CE90D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70C9C"/>
    <w:multiLevelType w:val="hybridMultilevel"/>
    <w:tmpl w:val="E9028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FD1722"/>
    <w:multiLevelType w:val="hybridMultilevel"/>
    <w:tmpl w:val="D184653C"/>
    <w:lvl w:ilvl="0" w:tplc="1B54C25E">
      <w:start w:val="1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B640AC"/>
    <w:multiLevelType w:val="hybridMultilevel"/>
    <w:tmpl w:val="94F86E4C"/>
    <w:lvl w:ilvl="0" w:tplc="9FD8C8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6D7305"/>
    <w:multiLevelType w:val="hybridMultilevel"/>
    <w:tmpl w:val="F1724F68"/>
    <w:lvl w:ilvl="0" w:tplc="040C0001">
      <w:start w:val="1"/>
      <w:numFmt w:val="bullet"/>
      <w:lvlText w:val=""/>
      <w:lvlJc w:val="left"/>
      <w:pPr>
        <w:ind w:left="720" w:hanging="360"/>
      </w:pPr>
      <w:rPr>
        <w:rFonts w:ascii="Symbol" w:hAnsi="Symbol" w:hint="default"/>
      </w:rPr>
    </w:lvl>
    <w:lvl w:ilvl="1" w:tplc="81A87696">
      <w:numFmt w:val="bullet"/>
      <w:lvlText w:val="•"/>
      <w:lvlJc w:val="left"/>
      <w:pPr>
        <w:ind w:left="1440" w:hanging="360"/>
      </w:pPr>
      <w:rPr>
        <w:rFonts w:ascii="Calibri" w:eastAsiaTheme="minorHAnsi" w:hAnsi="Calibri" w:cs="Calibri" w:hint="default"/>
      </w:rPr>
    </w:lvl>
    <w:lvl w:ilvl="2" w:tplc="982C6D74">
      <w:start w:val="2"/>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935B45"/>
    <w:multiLevelType w:val="hybridMultilevel"/>
    <w:tmpl w:val="9D64A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775F03"/>
    <w:multiLevelType w:val="hybridMultilevel"/>
    <w:tmpl w:val="5C3C0488"/>
    <w:lvl w:ilvl="0" w:tplc="1B54C25E">
      <w:start w:val="1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2851A8"/>
    <w:multiLevelType w:val="hybridMultilevel"/>
    <w:tmpl w:val="016A7C52"/>
    <w:lvl w:ilvl="0" w:tplc="1B54C25E">
      <w:start w:val="1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0A3112B"/>
    <w:multiLevelType w:val="hybridMultilevel"/>
    <w:tmpl w:val="8F449730"/>
    <w:lvl w:ilvl="0" w:tplc="856C1CF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98493D"/>
    <w:multiLevelType w:val="hybridMultilevel"/>
    <w:tmpl w:val="F0905E50"/>
    <w:lvl w:ilvl="0" w:tplc="B7969042">
      <w:numFmt w:val="bullet"/>
      <w:pStyle w:val="Style2"/>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CD12A2"/>
    <w:multiLevelType w:val="hybridMultilevel"/>
    <w:tmpl w:val="FA960338"/>
    <w:lvl w:ilvl="0" w:tplc="2624A4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6A0956"/>
    <w:multiLevelType w:val="hybridMultilevel"/>
    <w:tmpl w:val="BAEC7E48"/>
    <w:lvl w:ilvl="0" w:tplc="B5063CE4">
      <w:start w:val="1"/>
      <w:numFmt w:val="bullet"/>
      <w:lvlText w:val="-"/>
      <w:lvlJc w:val="left"/>
      <w:pPr>
        <w:ind w:left="1213" w:hanging="360"/>
      </w:pPr>
      <w:rPr>
        <w:rFonts w:ascii="Arial" w:eastAsia="Times" w:hAnsi="Arial" w:cs="Arial" w:hint="default"/>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17">
    <w:nsid w:val="3D8E4385"/>
    <w:multiLevelType w:val="hybridMultilevel"/>
    <w:tmpl w:val="0A805280"/>
    <w:lvl w:ilvl="0" w:tplc="1B54C25E">
      <w:start w:val="1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0F0534"/>
    <w:multiLevelType w:val="multilevel"/>
    <w:tmpl w:val="BEA43094"/>
    <w:lvl w:ilvl="0">
      <w:start w:val="1"/>
      <w:numFmt w:val="bullet"/>
      <w:lvlText w:val=""/>
      <w:lvlJc w:val="left"/>
      <w:pPr>
        <w:tabs>
          <w:tab w:val="num" w:pos="2484"/>
        </w:tabs>
        <w:ind w:left="2484" w:hanging="360"/>
      </w:pPr>
      <w:rPr>
        <w:rFonts w:ascii="Symbol" w:hAnsi="Symbol" w:hint="default"/>
      </w:rPr>
    </w:lvl>
    <w:lvl w:ilvl="1">
      <w:start w:val="1"/>
      <w:numFmt w:val="decimal"/>
      <w:lvlText w:val="%2."/>
      <w:lvlJc w:val="left"/>
      <w:pPr>
        <w:tabs>
          <w:tab w:val="num" w:pos="3204"/>
        </w:tabs>
        <w:ind w:left="3204" w:hanging="360"/>
      </w:pPr>
    </w:lvl>
    <w:lvl w:ilvl="2">
      <w:start w:val="1"/>
      <w:numFmt w:val="bullet"/>
      <w:lvlText w:val=""/>
      <w:lvlJc w:val="left"/>
      <w:pPr>
        <w:tabs>
          <w:tab w:val="num" w:pos="3924"/>
        </w:tabs>
        <w:ind w:left="3924" w:hanging="360"/>
      </w:pPr>
      <w:rPr>
        <w:rFonts w:ascii="Symbol" w:hAnsi="Symbol" w:hint="default"/>
      </w:r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19">
    <w:nsid w:val="435D17E0"/>
    <w:multiLevelType w:val="hybridMultilevel"/>
    <w:tmpl w:val="5A280CF6"/>
    <w:lvl w:ilvl="0" w:tplc="2624A4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C5650A"/>
    <w:multiLevelType w:val="hybridMultilevel"/>
    <w:tmpl w:val="0D50F506"/>
    <w:lvl w:ilvl="0" w:tplc="1B54C25E">
      <w:start w:val="1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0243E46"/>
    <w:multiLevelType w:val="hybridMultilevel"/>
    <w:tmpl w:val="86BEA1D0"/>
    <w:lvl w:ilvl="0" w:tplc="1B54C25E">
      <w:start w:val="1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1B7318B"/>
    <w:multiLevelType w:val="multilevel"/>
    <w:tmpl w:val="6B3EC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F67FDE"/>
    <w:multiLevelType w:val="hybridMultilevel"/>
    <w:tmpl w:val="85244464"/>
    <w:lvl w:ilvl="0" w:tplc="1B54C25E">
      <w:start w:val="14"/>
      <w:numFmt w:val="bullet"/>
      <w:lvlText w:val="-"/>
      <w:lvlJc w:val="left"/>
      <w:pPr>
        <w:tabs>
          <w:tab w:val="num" w:pos="360"/>
        </w:tabs>
        <w:ind w:left="36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52A70BC2"/>
    <w:multiLevelType w:val="hybridMultilevel"/>
    <w:tmpl w:val="654CB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6D23EA"/>
    <w:multiLevelType w:val="hybridMultilevel"/>
    <w:tmpl w:val="F8D8FCC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1D0339"/>
    <w:multiLevelType w:val="hybridMultilevel"/>
    <w:tmpl w:val="EF62128A"/>
    <w:lvl w:ilvl="0" w:tplc="8304CE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6F3AA1"/>
    <w:multiLevelType w:val="hybridMultilevel"/>
    <w:tmpl w:val="F6B29A86"/>
    <w:lvl w:ilvl="0" w:tplc="2624A4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51402E"/>
    <w:multiLevelType w:val="hybridMultilevel"/>
    <w:tmpl w:val="2DAEB840"/>
    <w:lvl w:ilvl="0" w:tplc="1B54C25E">
      <w:start w:val="1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EB1C81"/>
    <w:multiLevelType w:val="hybridMultilevel"/>
    <w:tmpl w:val="8DD808D2"/>
    <w:lvl w:ilvl="0" w:tplc="1B54C25E">
      <w:start w:val="14"/>
      <w:numFmt w:val="bullet"/>
      <w:lvlText w:val="-"/>
      <w:lvlJc w:val="left"/>
      <w:pPr>
        <w:tabs>
          <w:tab w:val="num" w:pos="360"/>
        </w:tabs>
        <w:ind w:left="360" w:hanging="360"/>
      </w:p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8696102"/>
    <w:multiLevelType w:val="hybridMultilevel"/>
    <w:tmpl w:val="A7DE6C7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69886020"/>
    <w:multiLevelType w:val="hybridMultilevel"/>
    <w:tmpl w:val="2A2AECEC"/>
    <w:lvl w:ilvl="0" w:tplc="A2BC8F16">
      <w:numFmt w:val="bullet"/>
      <w:pStyle w:val="Style1"/>
      <w:lvlText w:val="-"/>
      <w:lvlJc w:val="left"/>
      <w:pPr>
        <w:ind w:left="720" w:hanging="360"/>
      </w:pPr>
      <w:rPr>
        <w:rFonts w:ascii="Optima" w:eastAsia="Times" w:hAnsi="Optim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05373F"/>
    <w:multiLevelType w:val="hybridMultilevel"/>
    <w:tmpl w:val="5B9855C2"/>
    <w:lvl w:ilvl="0" w:tplc="2624A4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FA6E4F"/>
    <w:multiLevelType w:val="hybridMultilevel"/>
    <w:tmpl w:val="26227216"/>
    <w:lvl w:ilvl="0" w:tplc="2624A47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2B54FD"/>
    <w:multiLevelType w:val="hybridMultilevel"/>
    <w:tmpl w:val="DECA9C3E"/>
    <w:lvl w:ilvl="0" w:tplc="6C626404">
      <w:start w:val="4"/>
      <w:numFmt w:val="upperRoman"/>
      <w:lvlText w:val="%1-"/>
      <w:lvlJc w:val="left"/>
      <w:pPr>
        <w:ind w:left="1080" w:hanging="72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2"/>
  </w:num>
  <w:num w:numId="3">
    <w:abstractNumId w:val="5"/>
  </w:num>
  <w:num w:numId="4">
    <w:abstractNumId w:val="18"/>
  </w:num>
  <w:num w:numId="5">
    <w:abstractNumId w:val="7"/>
  </w:num>
  <w:num w:numId="6">
    <w:abstractNumId w:val="28"/>
  </w:num>
  <w:num w:numId="7">
    <w:abstractNumId w:val="20"/>
  </w:num>
  <w:num w:numId="8">
    <w:abstractNumId w:val="21"/>
  </w:num>
  <w:num w:numId="9">
    <w:abstractNumId w:val="12"/>
  </w:num>
  <w:num w:numId="10">
    <w:abstractNumId w:val="24"/>
  </w:num>
  <w:num w:numId="11">
    <w:abstractNumId w:val="25"/>
  </w:num>
  <w:num w:numId="12">
    <w:abstractNumId w:val="31"/>
  </w:num>
  <w:num w:numId="13">
    <w:abstractNumId w:val="29"/>
  </w:num>
  <w:num w:numId="14">
    <w:abstractNumId w:val="23"/>
  </w:num>
  <w:num w:numId="15">
    <w:abstractNumId w:val="13"/>
  </w:num>
  <w:num w:numId="16">
    <w:abstractNumId w:val="8"/>
  </w:num>
  <w:num w:numId="17">
    <w:abstractNumId w:val="4"/>
  </w:num>
  <w:num w:numId="18">
    <w:abstractNumId w:val="19"/>
  </w:num>
  <w:num w:numId="19">
    <w:abstractNumId w:val="33"/>
  </w:num>
  <w:num w:numId="20">
    <w:abstractNumId w:val="9"/>
  </w:num>
  <w:num w:numId="21">
    <w:abstractNumId w:val="30"/>
  </w:num>
  <w:num w:numId="22">
    <w:abstractNumId w:val="27"/>
  </w:num>
  <w:num w:numId="23">
    <w:abstractNumId w:val="2"/>
  </w:num>
  <w:num w:numId="24">
    <w:abstractNumId w:val="15"/>
  </w:num>
  <w:num w:numId="25">
    <w:abstractNumId w:val="32"/>
  </w:num>
  <w:num w:numId="26">
    <w:abstractNumId w:val="26"/>
  </w:num>
  <w:num w:numId="27">
    <w:abstractNumId w:val="3"/>
  </w:num>
  <w:num w:numId="28">
    <w:abstractNumId w:val="6"/>
  </w:num>
  <w:num w:numId="29">
    <w:abstractNumId w:val="10"/>
  </w:num>
  <w:num w:numId="30">
    <w:abstractNumId w:val="16"/>
  </w:num>
  <w:num w:numId="31">
    <w:abstractNumId w:val="11"/>
  </w:num>
  <w:num w:numId="32">
    <w:abstractNumId w:val="17"/>
  </w:num>
  <w:num w:numId="33">
    <w:abstractNumId w:val="13"/>
  </w:num>
  <w:num w:numId="34">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15"/>
    <w:rsid w:val="000004F5"/>
    <w:rsid w:val="00002391"/>
    <w:rsid w:val="00005AEF"/>
    <w:rsid w:val="0000617C"/>
    <w:rsid w:val="00010309"/>
    <w:rsid w:val="0001216B"/>
    <w:rsid w:val="00015832"/>
    <w:rsid w:val="000159B4"/>
    <w:rsid w:val="00015F17"/>
    <w:rsid w:val="00016965"/>
    <w:rsid w:val="00016C03"/>
    <w:rsid w:val="00024047"/>
    <w:rsid w:val="00024FA8"/>
    <w:rsid w:val="0002580F"/>
    <w:rsid w:val="00025CA6"/>
    <w:rsid w:val="0002688A"/>
    <w:rsid w:val="0003103C"/>
    <w:rsid w:val="000315E7"/>
    <w:rsid w:val="000333C7"/>
    <w:rsid w:val="00034CF3"/>
    <w:rsid w:val="00037B83"/>
    <w:rsid w:val="00042785"/>
    <w:rsid w:val="00043615"/>
    <w:rsid w:val="0004659D"/>
    <w:rsid w:val="00047ADF"/>
    <w:rsid w:val="000506CE"/>
    <w:rsid w:val="000512AD"/>
    <w:rsid w:val="0005144D"/>
    <w:rsid w:val="00051969"/>
    <w:rsid w:val="000538D6"/>
    <w:rsid w:val="00053F5E"/>
    <w:rsid w:val="00054DFA"/>
    <w:rsid w:val="00055C64"/>
    <w:rsid w:val="00057EC6"/>
    <w:rsid w:val="000600F1"/>
    <w:rsid w:val="000612FF"/>
    <w:rsid w:val="0006425E"/>
    <w:rsid w:val="00065558"/>
    <w:rsid w:val="000667AC"/>
    <w:rsid w:val="00066FF4"/>
    <w:rsid w:val="00073854"/>
    <w:rsid w:val="00076044"/>
    <w:rsid w:val="00077993"/>
    <w:rsid w:val="00081B9E"/>
    <w:rsid w:val="00083168"/>
    <w:rsid w:val="0008438F"/>
    <w:rsid w:val="00084777"/>
    <w:rsid w:val="00085B34"/>
    <w:rsid w:val="0008724A"/>
    <w:rsid w:val="00087DD1"/>
    <w:rsid w:val="0009029F"/>
    <w:rsid w:val="00090802"/>
    <w:rsid w:val="000918D1"/>
    <w:rsid w:val="00092A60"/>
    <w:rsid w:val="00092A81"/>
    <w:rsid w:val="00094F12"/>
    <w:rsid w:val="00095940"/>
    <w:rsid w:val="000968BB"/>
    <w:rsid w:val="0009699D"/>
    <w:rsid w:val="000970B0"/>
    <w:rsid w:val="00097B0D"/>
    <w:rsid w:val="000A4C3E"/>
    <w:rsid w:val="000A7899"/>
    <w:rsid w:val="000B2A58"/>
    <w:rsid w:val="000B633C"/>
    <w:rsid w:val="000B66C9"/>
    <w:rsid w:val="000B6DE0"/>
    <w:rsid w:val="000B6EFB"/>
    <w:rsid w:val="000C28B8"/>
    <w:rsid w:val="000C5E66"/>
    <w:rsid w:val="000D0A63"/>
    <w:rsid w:val="000D203A"/>
    <w:rsid w:val="000D2606"/>
    <w:rsid w:val="000D3F1B"/>
    <w:rsid w:val="000D5AC0"/>
    <w:rsid w:val="000D643B"/>
    <w:rsid w:val="000D770B"/>
    <w:rsid w:val="000E2C82"/>
    <w:rsid w:val="000E36BB"/>
    <w:rsid w:val="000E5075"/>
    <w:rsid w:val="000E6030"/>
    <w:rsid w:val="000E6C5A"/>
    <w:rsid w:val="000F0026"/>
    <w:rsid w:val="000F09DD"/>
    <w:rsid w:val="000F0E75"/>
    <w:rsid w:val="000F1555"/>
    <w:rsid w:val="000F4D09"/>
    <w:rsid w:val="000F52D4"/>
    <w:rsid w:val="000F62FA"/>
    <w:rsid w:val="000F6CA4"/>
    <w:rsid w:val="00100BFC"/>
    <w:rsid w:val="001010EC"/>
    <w:rsid w:val="001013FE"/>
    <w:rsid w:val="00102477"/>
    <w:rsid w:val="001036C1"/>
    <w:rsid w:val="00103ED2"/>
    <w:rsid w:val="00111257"/>
    <w:rsid w:val="001115D6"/>
    <w:rsid w:val="001117A6"/>
    <w:rsid w:val="00111BBC"/>
    <w:rsid w:val="001144F1"/>
    <w:rsid w:val="00116B14"/>
    <w:rsid w:val="00123663"/>
    <w:rsid w:val="00125E9D"/>
    <w:rsid w:val="001325CB"/>
    <w:rsid w:val="0013291C"/>
    <w:rsid w:val="00134211"/>
    <w:rsid w:val="001350BF"/>
    <w:rsid w:val="00135CC5"/>
    <w:rsid w:val="001368DC"/>
    <w:rsid w:val="00144AB9"/>
    <w:rsid w:val="00144D45"/>
    <w:rsid w:val="00145394"/>
    <w:rsid w:val="00145EC5"/>
    <w:rsid w:val="00150F0E"/>
    <w:rsid w:val="00155B6A"/>
    <w:rsid w:val="001574F8"/>
    <w:rsid w:val="00160DE7"/>
    <w:rsid w:val="001644EC"/>
    <w:rsid w:val="001665DE"/>
    <w:rsid w:val="0016749F"/>
    <w:rsid w:val="0016798C"/>
    <w:rsid w:val="0017168C"/>
    <w:rsid w:val="001754E2"/>
    <w:rsid w:val="00175FA0"/>
    <w:rsid w:val="0018053F"/>
    <w:rsid w:val="00181795"/>
    <w:rsid w:val="00182CC6"/>
    <w:rsid w:val="001844D2"/>
    <w:rsid w:val="00184958"/>
    <w:rsid w:val="001856F8"/>
    <w:rsid w:val="00185DE2"/>
    <w:rsid w:val="00187A76"/>
    <w:rsid w:val="00191EB2"/>
    <w:rsid w:val="00192C41"/>
    <w:rsid w:val="00196397"/>
    <w:rsid w:val="001A3449"/>
    <w:rsid w:val="001A4705"/>
    <w:rsid w:val="001A61CC"/>
    <w:rsid w:val="001A6334"/>
    <w:rsid w:val="001B04C6"/>
    <w:rsid w:val="001B14D4"/>
    <w:rsid w:val="001B4263"/>
    <w:rsid w:val="001B51D3"/>
    <w:rsid w:val="001B665C"/>
    <w:rsid w:val="001B6E0A"/>
    <w:rsid w:val="001C2CCE"/>
    <w:rsid w:val="001C35BE"/>
    <w:rsid w:val="001C3A09"/>
    <w:rsid w:val="001C555E"/>
    <w:rsid w:val="001C57D7"/>
    <w:rsid w:val="001D165A"/>
    <w:rsid w:val="001D260F"/>
    <w:rsid w:val="001D2A81"/>
    <w:rsid w:val="001D32C4"/>
    <w:rsid w:val="001D7CBB"/>
    <w:rsid w:val="001E0F91"/>
    <w:rsid w:val="001E345E"/>
    <w:rsid w:val="001E5D73"/>
    <w:rsid w:val="001F4905"/>
    <w:rsid w:val="001F6BAA"/>
    <w:rsid w:val="00201172"/>
    <w:rsid w:val="00202BA7"/>
    <w:rsid w:val="00203BD6"/>
    <w:rsid w:val="0020431F"/>
    <w:rsid w:val="002048C5"/>
    <w:rsid w:val="00210054"/>
    <w:rsid w:val="0021182D"/>
    <w:rsid w:val="00211A56"/>
    <w:rsid w:val="00216062"/>
    <w:rsid w:val="00216B8B"/>
    <w:rsid w:val="0021769A"/>
    <w:rsid w:val="00217D88"/>
    <w:rsid w:val="0022240D"/>
    <w:rsid w:val="0022422A"/>
    <w:rsid w:val="0022500D"/>
    <w:rsid w:val="00226BFD"/>
    <w:rsid w:val="00234695"/>
    <w:rsid w:val="002350E6"/>
    <w:rsid w:val="00235B1F"/>
    <w:rsid w:val="00236121"/>
    <w:rsid w:val="00240E44"/>
    <w:rsid w:val="002420A9"/>
    <w:rsid w:val="002426FA"/>
    <w:rsid w:val="00246640"/>
    <w:rsid w:val="00247AD8"/>
    <w:rsid w:val="0025099C"/>
    <w:rsid w:val="0025196E"/>
    <w:rsid w:val="0025261C"/>
    <w:rsid w:val="00253786"/>
    <w:rsid w:val="0025608A"/>
    <w:rsid w:val="0025691C"/>
    <w:rsid w:val="002625AD"/>
    <w:rsid w:val="00262BAA"/>
    <w:rsid w:val="0026507C"/>
    <w:rsid w:val="0026531B"/>
    <w:rsid w:val="0026538A"/>
    <w:rsid w:val="00266860"/>
    <w:rsid w:val="00271517"/>
    <w:rsid w:val="00271695"/>
    <w:rsid w:val="00272224"/>
    <w:rsid w:val="00274380"/>
    <w:rsid w:val="00276143"/>
    <w:rsid w:val="00276474"/>
    <w:rsid w:val="00276DD1"/>
    <w:rsid w:val="0028073F"/>
    <w:rsid w:val="002825BB"/>
    <w:rsid w:val="002951A2"/>
    <w:rsid w:val="00295828"/>
    <w:rsid w:val="0029625C"/>
    <w:rsid w:val="002A1180"/>
    <w:rsid w:val="002A1C99"/>
    <w:rsid w:val="002A35A0"/>
    <w:rsid w:val="002A5D4B"/>
    <w:rsid w:val="002A5D9A"/>
    <w:rsid w:val="002A6A67"/>
    <w:rsid w:val="002B01DF"/>
    <w:rsid w:val="002B0262"/>
    <w:rsid w:val="002B4DA2"/>
    <w:rsid w:val="002B575C"/>
    <w:rsid w:val="002B6D58"/>
    <w:rsid w:val="002B6DA8"/>
    <w:rsid w:val="002B75E9"/>
    <w:rsid w:val="002C1234"/>
    <w:rsid w:val="002C31DD"/>
    <w:rsid w:val="002C3E04"/>
    <w:rsid w:val="002C5943"/>
    <w:rsid w:val="002C5B2D"/>
    <w:rsid w:val="002C7B71"/>
    <w:rsid w:val="002C7C7B"/>
    <w:rsid w:val="002D1B93"/>
    <w:rsid w:val="002D558E"/>
    <w:rsid w:val="002D6A19"/>
    <w:rsid w:val="002E3D3A"/>
    <w:rsid w:val="002E6014"/>
    <w:rsid w:val="002F2684"/>
    <w:rsid w:val="002F51BD"/>
    <w:rsid w:val="002F7E2E"/>
    <w:rsid w:val="00300299"/>
    <w:rsid w:val="00302AB1"/>
    <w:rsid w:val="00302F40"/>
    <w:rsid w:val="0031080D"/>
    <w:rsid w:val="00310EF1"/>
    <w:rsid w:val="003154C8"/>
    <w:rsid w:val="00317138"/>
    <w:rsid w:val="00322BD4"/>
    <w:rsid w:val="0032388A"/>
    <w:rsid w:val="00323D91"/>
    <w:rsid w:val="00327942"/>
    <w:rsid w:val="00332659"/>
    <w:rsid w:val="003331FC"/>
    <w:rsid w:val="003335E0"/>
    <w:rsid w:val="00333603"/>
    <w:rsid w:val="00336BC2"/>
    <w:rsid w:val="0034320C"/>
    <w:rsid w:val="00343950"/>
    <w:rsid w:val="00343A26"/>
    <w:rsid w:val="00343C91"/>
    <w:rsid w:val="00343F40"/>
    <w:rsid w:val="003474CD"/>
    <w:rsid w:val="0035014A"/>
    <w:rsid w:val="0035035F"/>
    <w:rsid w:val="003503D0"/>
    <w:rsid w:val="00350593"/>
    <w:rsid w:val="00351074"/>
    <w:rsid w:val="00360A25"/>
    <w:rsid w:val="00361B7B"/>
    <w:rsid w:val="003630AE"/>
    <w:rsid w:val="003641C3"/>
    <w:rsid w:val="0036665D"/>
    <w:rsid w:val="003669E7"/>
    <w:rsid w:val="00370791"/>
    <w:rsid w:val="003718F4"/>
    <w:rsid w:val="00376681"/>
    <w:rsid w:val="00380A81"/>
    <w:rsid w:val="00380F32"/>
    <w:rsid w:val="00382380"/>
    <w:rsid w:val="00383757"/>
    <w:rsid w:val="003842D2"/>
    <w:rsid w:val="00386ABC"/>
    <w:rsid w:val="00387325"/>
    <w:rsid w:val="00393CC9"/>
    <w:rsid w:val="00395320"/>
    <w:rsid w:val="003A025C"/>
    <w:rsid w:val="003A077A"/>
    <w:rsid w:val="003A138B"/>
    <w:rsid w:val="003A1EAE"/>
    <w:rsid w:val="003A1F5E"/>
    <w:rsid w:val="003A3B8F"/>
    <w:rsid w:val="003A4E91"/>
    <w:rsid w:val="003A59F3"/>
    <w:rsid w:val="003B3F85"/>
    <w:rsid w:val="003B49FC"/>
    <w:rsid w:val="003B60E5"/>
    <w:rsid w:val="003B6A96"/>
    <w:rsid w:val="003B79B9"/>
    <w:rsid w:val="003B7FD3"/>
    <w:rsid w:val="003C01B7"/>
    <w:rsid w:val="003C061C"/>
    <w:rsid w:val="003C54D9"/>
    <w:rsid w:val="003C558D"/>
    <w:rsid w:val="003C674F"/>
    <w:rsid w:val="003D148B"/>
    <w:rsid w:val="003D32BC"/>
    <w:rsid w:val="003D47D2"/>
    <w:rsid w:val="003D5010"/>
    <w:rsid w:val="003D582E"/>
    <w:rsid w:val="003D59DF"/>
    <w:rsid w:val="003D5AC7"/>
    <w:rsid w:val="003D7B0F"/>
    <w:rsid w:val="003E0D4F"/>
    <w:rsid w:val="003E11F3"/>
    <w:rsid w:val="003E3313"/>
    <w:rsid w:val="003E407F"/>
    <w:rsid w:val="003E4BB2"/>
    <w:rsid w:val="003E6B33"/>
    <w:rsid w:val="003E76D2"/>
    <w:rsid w:val="003F128E"/>
    <w:rsid w:val="003F1913"/>
    <w:rsid w:val="003F591D"/>
    <w:rsid w:val="00402A8B"/>
    <w:rsid w:val="00402F5D"/>
    <w:rsid w:val="00403147"/>
    <w:rsid w:val="00404B7E"/>
    <w:rsid w:val="00405D53"/>
    <w:rsid w:val="00406E1A"/>
    <w:rsid w:val="00410489"/>
    <w:rsid w:val="00414B16"/>
    <w:rsid w:val="00415BA4"/>
    <w:rsid w:val="004168D6"/>
    <w:rsid w:val="00420793"/>
    <w:rsid w:val="00420AEE"/>
    <w:rsid w:val="00423B82"/>
    <w:rsid w:val="00424728"/>
    <w:rsid w:val="00425951"/>
    <w:rsid w:val="00427B14"/>
    <w:rsid w:val="004326D8"/>
    <w:rsid w:val="00433734"/>
    <w:rsid w:val="00437CB1"/>
    <w:rsid w:val="00442670"/>
    <w:rsid w:val="0044269E"/>
    <w:rsid w:val="00444B9A"/>
    <w:rsid w:val="00444E13"/>
    <w:rsid w:val="0044532A"/>
    <w:rsid w:val="00445D70"/>
    <w:rsid w:val="00446EA8"/>
    <w:rsid w:val="00451B2B"/>
    <w:rsid w:val="0045297E"/>
    <w:rsid w:val="00452F2C"/>
    <w:rsid w:val="00454BAC"/>
    <w:rsid w:val="00454D58"/>
    <w:rsid w:val="00455E0D"/>
    <w:rsid w:val="0045739C"/>
    <w:rsid w:val="00464F46"/>
    <w:rsid w:val="00470B75"/>
    <w:rsid w:val="00470F8C"/>
    <w:rsid w:val="00471A6C"/>
    <w:rsid w:val="004726EA"/>
    <w:rsid w:val="00474A1B"/>
    <w:rsid w:val="00474B68"/>
    <w:rsid w:val="00475E59"/>
    <w:rsid w:val="00477222"/>
    <w:rsid w:val="004778B3"/>
    <w:rsid w:val="00477ACD"/>
    <w:rsid w:val="00480D10"/>
    <w:rsid w:val="00480D15"/>
    <w:rsid w:val="00480E4E"/>
    <w:rsid w:val="00481B28"/>
    <w:rsid w:val="00481B70"/>
    <w:rsid w:val="0048701C"/>
    <w:rsid w:val="00490D09"/>
    <w:rsid w:val="0049302B"/>
    <w:rsid w:val="00494775"/>
    <w:rsid w:val="00495D75"/>
    <w:rsid w:val="0049691E"/>
    <w:rsid w:val="00496B9C"/>
    <w:rsid w:val="004A00C6"/>
    <w:rsid w:val="004A07D1"/>
    <w:rsid w:val="004A29DA"/>
    <w:rsid w:val="004A4770"/>
    <w:rsid w:val="004A6BC2"/>
    <w:rsid w:val="004B1324"/>
    <w:rsid w:val="004B2CF5"/>
    <w:rsid w:val="004B715E"/>
    <w:rsid w:val="004C0D5A"/>
    <w:rsid w:val="004C3273"/>
    <w:rsid w:val="004D1647"/>
    <w:rsid w:val="004D2110"/>
    <w:rsid w:val="004D3ACF"/>
    <w:rsid w:val="004D4655"/>
    <w:rsid w:val="004D705E"/>
    <w:rsid w:val="004E0C0F"/>
    <w:rsid w:val="004F0FD3"/>
    <w:rsid w:val="004F2AFA"/>
    <w:rsid w:val="004F347F"/>
    <w:rsid w:val="004F38FE"/>
    <w:rsid w:val="004F3D31"/>
    <w:rsid w:val="004F3F0D"/>
    <w:rsid w:val="004F78B8"/>
    <w:rsid w:val="00500DFE"/>
    <w:rsid w:val="0050364E"/>
    <w:rsid w:val="00505243"/>
    <w:rsid w:val="00506ABE"/>
    <w:rsid w:val="00507344"/>
    <w:rsid w:val="00507432"/>
    <w:rsid w:val="00507E0D"/>
    <w:rsid w:val="00510373"/>
    <w:rsid w:val="005105BB"/>
    <w:rsid w:val="005106F6"/>
    <w:rsid w:val="00510AE2"/>
    <w:rsid w:val="00511323"/>
    <w:rsid w:val="005119C9"/>
    <w:rsid w:val="00515423"/>
    <w:rsid w:val="00516A7D"/>
    <w:rsid w:val="005230DF"/>
    <w:rsid w:val="00527E9E"/>
    <w:rsid w:val="00532C2B"/>
    <w:rsid w:val="00533E83"/>
    <w:rsid w:val="005349D5"/>
    <w:rsid w:val="00534B9B"/>
    <w:rsid w:val="00535D78"/>
    <w:rsid w:val="00536103"/>
    <w:rsid w:val="00536755"/>
    <w:rsid w:val="005368EA"/>
    <w:rsid w:val="00537240"/>
    <w:rsid w:val="005375A2"/>
    <w:rsid w:val="0054339E"/>
    <w:rsid w:val="0054554A"/>
    <w:rsid w:val="00547A33"/>
    <w:rsid w:val="00550A2C"/>
    <w:rsid w:val="00551097"/>
    <w:rsid w:val="00551119"/>
    <w:rsid w:val="00551C50"/>
    <w:rsid w:val="00551F1D"/>
    <w:rsid w:val="005532ED"/>
    <w:rsid w:val="005534AD"/>
    <w:rsid w:val="00553FC3"/>
    <w:rsid w:val="00556588"/>
    <w:rsid w:val="00560AB0"/>
    <w:rsid w:val="00566819"/>
    <w:rsid w:val="00567157"/>
    <w:rsid w:val="00571246"/>
    <w:rsid w:val="00571368"/>
    <w:rsid w:val="00573416"/>
    <w:rsid w:val="00573E23"/>
    <w:rsid w:val="00575AF4"/>
    <w:rsid w:val="00576A40"/>
    <w:rsid w:val="00577BF3"/>
    <w:rsid w:val="005801ED"/>
    <w:rsid w:val="00581823"/>
    <w:rsid w:val="005843DB"/>
    <w:rsid w:val="00586DE5"/>
    <w:rsid w:val="00590498"/>
    <w:rsid w:val="0059264F"/>
    <w:rsid w:val="00592CAB"/>
    <w:rsid w:val="005933E7"/>
    <w:rsid w:val="00594C23"/>
    <w:rsid w:val="00594E17"/>
    <w:rsid w:val="00597C32"/>
    <w:rsid w:val="00597ED6"/>
    <w:rsid w:val="005A01A6"/>
    <w:rsid w:val="005A5A11"/>
    <w:rsid w:val="005B1132"/>
    <w:rsid w:val="005B3C03"/>
    <w:rsid w:val="005B75CE"/>
    <w:rsid w:val="005C1005"/>
    <w:rsid w:val="005C12B3"/>
    <w:rsid w:val="005C2F03"/>
    <w:rsid w:val="005C52A1"/>
    <w:rsid w:val="005D1A8A"/>
    <w:rsid w:val="005D54F9"/>
    <w:rsid w:val="005D750D"/>
    <w:rsid w:val="005E20AF"/>
    <w:rsid w:val="005E2DAE"/>
    <w:rsid w:val="005E669E"/>
    <w:rsid w:val="005E6AEC"/>
    <w:rsid w:val="005F17DF"/>
    <w:rsid w:val="005F458E"/>
    <w:rsid w:val="005F4BFF"/>
    <w:rsid w:val="005F6708"/>
    <w:rsid w:val="005F730E"/>
    <w:rsid w:val="00603B4E"/>
    <w:rsid w:val="0060401C"/>
    <w:rsid w:val="006047DB"/>
    <w:rsid w:val="00606300"/>
    <w:rsid w:val="00607066"/>
    <w:rsid w:val="00607E48"/>
    <w:rsid w:val="00610200"/>
    <w:rsid w:val="00612C7F"/>
    <w:rsid w:val="00614DD8"/>
    <w:rsid w:val="00615398"/>
    <w:rsid w:val="00616713"/>
    <w:rsid w:val="00624711"/>
    <w:rsid w:val="00625F72"/>
    <w:rsid w:val="00627A0A"/>
    <w:rsid w:val="006301F4"/>
    <w:rsid w:val="006309FF"/>
    <w:rsid w:val="00632C81"/>
    <w:rsid w:val="006338A7"/>
    <w:rsid w:val="00636467"/>
    <w:rsid w:val="00636A8E"/>
    <w:rsid w:val="00636F24"/>
    <w:rsid w:val="00640AA8"/>
    <w:rsid w:val="006415E3"/>
    <w:rsid w:val="006416A3"/>
    <w:rsid w:val="00641F9C"/>
    <w:rsid w:val="00644E5C"/>
    <w:rsid w:val="0064589E"/>
    <w:rsid w:val="006460CD"/>
    <w:rsid w:val="006460DB"/>
    <w:rsid w:val="006468AD"/>
    <w:rsid w:val="00650576"/>
    <w:rsid w:val="00652727"/>
    <w:rsid w:val="006534AC"/>
    <w:rsid w:val="006539C4"/>
    <w:rsid w:val="006549A0"/>
    <w:rsid w:val="006559FA"/>
    <w:rsid w:val="00657FC9"/>
    <w:rsid w:val="00662FC9"/>
    <w:rsid w:val="0066402E"/>
    <w:rsid w:val="006647D9"/>
    <w:rsid w:val="00664F5B"/>
    <w:rsid w:val="00665036"/>
    <w:rsid w:val="00665A1D"/>
    <w:rsid w:val="00670A3C"/>
    <w:rsid w:val="00674C3B"/>
    <w:rsid w:val="00676B26"/>
    <w:rsid w:val="00680FF7"/>
    <w:rsid w:val="00683732"/>
    <w:rsid w:val="00683E33"/>
    <w:rsid w:val="00685046"/>
    <w:rsid w:val="00685B7E"/>
    <w:rsid w:val="00690067"/>
    <w:rsid w:val="00694C0D"/>
    <w:rsid w:val="006A2FDA"/>
    <w:rsid w:val="006A3A75"/>
    <w:rsid w:val="006A7131"/>
    <w:rsid w:val="006A72BA"/>
    <w:rsid w:val="006B2707"/>
    <w:rsid w:val="006B2CE0"/>
    <w:rsid w:val="006B4018"/>
    <w:rsid w:val="006B51EE"/>
    <w:rsid w:val="006C0623"/>
    <w:rsid w:val="006C1EB1"/>
    <w:rsid w:val="006C1F3D"/>
    <w:rsid w:val="006C2FB4"/>
    <w:rsid w:val="006C3D7F"/>
    <w:rsid w:val="006C5A5A"/>
    <w:rsid w:val="006C6F4C"/>
    <w:rsid w:val="006C7378"/>
    <w:rsid w:val="006C743A"/>
    <w:rsid w:val="006D1F1D"/>
    <w:rsid w:val="006D3437"/>
    <w:rsid w:val="006D3AFB"/>
    <w:rsid w:val="006D531E"/>
    <w:rsid w:val="006E17EC"/>
    <w:rsid w:val="006E1AF2"/>
    <w:rsid w:val="006E21FB"/>
    <w:rsid w:val="006E2645"/>
    <w:rsid w:val="006E5976"/>
    <w:rsid w:val="006F1244"/>
    <w:rsid w:val="006F209B"/>
    <w:rsid w:val="006F20DD"/>
    <w:rsid w:val="006F293A"/>
    <w:rsid w:val="006F37FF"/>
    <w:rsid w:val="0070528C"/>
    <w:rsid w:val="0071026D"/>
    <w:rsid w:val="0071086E"/>
    <w:rsid w:val="00710929"/>
    <w:rsid w:val="00711101"/>
    <w:rsid w:val="00711EFE"/>
    <w:rsid w:val="007125F7"/>
    <w:rsid w:val="00712AD3"/>
    <w:rsid w:val="007173D9"/>
    <w:rsid w:val="007179F6"/>
    <w:rsid w:val="00720348"/>
    <w:rsid w:val="0072103B"/>
    <w:rsid w:val="0072157E"/>
    <w:rsid w:val="0072293C"/>
    <w:rsid w:val="00724391"/>
    <w:rsid w:val="00726B37"/>
    <w:rsid w:val="007314C8"/>
    <w:rsid w:val="00731765"/>
    <w:rsid w:val="00731FF0"/>
    <w:rsid w:val="00732D5F"/>
    <w:rsid w:val="00734251"/>
    <w:rsid w:val="0073493F"/>
    <w:rsid w:val="00735818"/>
    <w:rsid w:val="007361A5"/>
    <w:rsid w:val="0073747F"/>
    <w:rsid w:val="00743277"/>
    <w:rsid w:val="00744BC5"/>
    <w:rsid w:val="00744D5F"/>
    <w:rsid w:val="00752689"/>
    <w:rsid w:val="0075325C"/>
    <w:rsid w:val="007538FD"/>
    <w:rsid w:val="00753F8B"/>
    <w:rsid w:val="00754636"/>
    <w:rsid w:val="00757239"/>
    <w:rsid w:val="00762AA3"/>
    <w:rsid w:val="00763C96"/>
    <w:rsid w:val="00766B26"/>
    <w:rsid w:val="007709CE"/>
    <w:rsid w:val="00771984"/>
    <w:rsid w:val="00771C23"/>
    <w:rsid w:val="00775ECD"/>
    <w:rsid w:val="00776EAA"/>
    <w:rsid w:val="00781F0E"/>
    <w:rsid w:val="00782F85"/>
    <w:rsid w:val="007832AE"/>
    <w:rsid w:val="007901A1"/>
    <w:rsid w:val="00790245"/>
    <w:rsid w:val="00790756"/>
    <w:rsid w:val="0079157B"/>
    <w:rsid w:val="007934EF"/>
    <w:rsid w:val="00793C69"/>
    <w:rsid w:val="00794AFF"/>
    <w:rsid w:val="00794F85"/>
    <w:rsid w:val="007976A7"/>
    <w:rsid w:val="007A289D"/>
    <w:rsid w:val="007A3FCA"/>
    <w:rsid w:val="007A4130"/>
    <w:rsid w:val="007A4EB4"/>
    <w:rsid w:val="007A72BD"/>
    <w:rsid w:val="007B0603"/>
    <w:rsid w:val="007B4A6F"/>
    <w:rsid w:val="007B4DE6"/>
    <w:rsid w:val="007B5518"/>
    <w:rsid w:val="007C0439"/>
    <w:rsid w:val="007C1A09"/>
    <w:rsid w:val="007C1EC2"/>
    <w:rsid w:val="007C211D"/>
    <w:rsid w:val="007C2B6C"/>
    <w:rsid w:val="007C4AAB"/>
    <w:rsid w:val="007C546C"/>
    <w:rsid w:val="007C665E"/>
    <w:rsid w:val="007C7C3A"/>
    <w:rsid w:val="007D011A"/>
    <w:rsid w:val="007D0BF1"/>
    <w:rsid w:val="007D16FC"/>
    <w:rsid w:val="007D5EBC"/>
    <w:rsid w:val="007D6065"/>
    <w:rsid w:val="007D6A7E"/>
    <w:rsid w:val="007E1451"/>
    <w:rsid w:val="007E37DC"/>
    <w:rsid w:val="007E457F"/>
    <w:rsid w:val="007E4628"/>
    <w:rsid w:val="007E4764"/>
    <w:rsid w:val="007E7D61"/>
    <w:rsid w:val="007F01D1"/>
    <w:rsid w:val="007F207A"/>
    <w:rsid w:val="007F3978"/>
    <w:rsid w:val="007F3DB6"/>
    <w:rsid w:val="007F54A5"/>
    <w:rsid w:val="00800D9C"/>
    <w:rsid w:val="0080225D"/>
    <w:rsid w:val="00803696"/>
    <w:rsid w:val="00803A83"/>
    <w:rsid w:val="0080591F"/>
    <w:rsid w:val="00805F2C"/>
    <w:rsid w:val="00810583"/>
    <w:rsid w:val="0081085A"/>
    <w:rsid w:val="00813731"/>
    <w:rsid w:val="00813953"/>
    <w:rsid w:val="00813F42"/>
    <w:rsid w:val="0081516C"/>
    <w:rsid w:val="00817479"/>
    <w:rsid w:val="00820A5B"/>
    <w:rsid w:val="00821B4E"/>
    <w:rsid w:val="008232C7"/>
    <w:rsid w:val="008253CF"/>
    <w:rsid w:val="008256EA"/>
    <w:rsid w:val="0082644F"/>
    <w:rsid w:val="008276AB"/>
    <w:rsid w:val="008325BE"/>
    <w:rsid w:val="0083279E"/>
    <w:rsid w:val="00832DE0"/>
    <w:rsid w:val="00833B54"/>
    <w:rsid w:val="0083529A"/>
    <w:rsid w:val="00835DF0"/>
    <w:rsid w:val="00835F8E"/>
    <w:rsid w:val="00836AB1"/>
    <w:rsid w:val="00836DDB"/>
    <w:rsid w:val="00837F36"/>
    <w:rsid w:val="008400F2"/>
    <w:rsid w:val="0084245F"/>
    <w:rsid w:val="00843AF5"/>
    <w:rsid w:val="0084664B"/>
    <w:rsid w:val="00851A48"/>
    <w:rsid w:val="0085290B"/>
    <w:rsid w:val="00853382"/>
    <w:rsid w:val="00856046"/>
    <w:rsid w:val="00860A7B"/>
    <w:rsid w:val="00860B56"/>
    <w:rsid w:val="00860F67"/>
    <w:rsid w:val="008616A3"/>
    <w:rsid w:val="00861E4A"/>
    <w:rsid w:val="008641F8"/>
    <w:rsid w:val="00864DF4"/>
    <w:rsid w:val="008731D4"/>
    <w:rsid w:val="00873653"/>
    <w:rsid w:val="0088118C"/>
    <w:rsid w:val="008811FD"/>
    <w:rsid w:val="00882C4F"/>
    <w:rsid w:val="0088376D"/>
    <w:rsid w:val="00883B8C"/>
    <w:rsid w:val="00883E83"/>
    <w:rsid w:val="00884EF7"/>
    <w:rsid w:val="00885439"/>
    <w:rsid w:val="00887BE1"/>
    <w:rsid w:val="00890C59"/>
    <w:rsid w:val="00891494"/>
    <w:rsid w:val="00893B9F"/>
    <w:rsid w:val="00894A57"/>
    <w:rsid w:val="008956DC"/>
    <w:rsid w:val="0089570F"/>
    <w:rsid w:val="00895A4E"/>
    <w:rsid w:val="00895FDA"/>
    <w:rsid w:val="00897757"/>
    <w:rsid w:val="008A1F22"/>
    <w:rsid w:val="008A2FEC"/>
    <w:rsid w:val="008A2FF1"/>
    <w:rsid w:val="008A6BEE"/>
    <w:rsid w:val="008A6D39"/>
    <w:rsid w:val="008A6E60"/>
    <w:rsid w:val="008A73BF"/>
    <w:rsid w:val="008B3325"/>
    <w:rsid w:val="008B3826"/>
    <w:rsid w:val="008B454B"/>
    <w:rsid w:val="008B5044"/>
    <w:rsid w:val="008B5A3F"/>
    <w:rsid w:val="008B64C7"/>
    <w:rsid w:val="008B6E13"/>
    <w:rsid w:val="008B7C8C"/>
    <w:rsid w:val="008C37E0"/>
    <w:rsid w:val="008C4E66"/>
    <w:rsid w:val="008C5A44"/>
    <w:rsid w:val="008C5E77"/>
    <w:rsid w:val="008C5F0B"/>
    <w:rsid w:val="008C601C"/>
    <w:rsid w:val="008C7068"/>
    <w:rsid w:val="008D0FBB"/>
    <w:rsid w:val="008D1C11"/>
    <w:rsid w:val="008D2087"/>
    <w:rsid w:val="008D425D"/>
    <w:rsid w:val="008D5315"/>
    <w:rsid w:val="008D76E9"/>
    <w:rsid w:val="008D7DFE"/>
    <w:rsid w:val="008E0706"/>
    <w:rsid w:val="008E1898"/>
    <w:rsid w:val="008E35D4"/>
    <w:rsid w:val="008E543D"/>
    <w:rsid w:val="008F00A9"/>
    <w:rsid w:val="008F238C"/>
    <w:rsid w:val="0090027E"/>
    <w:rsid w:val="0090116B"/>
    <w:rsid w:val="00901594"/>
    <w:rsid w:val="009016C6"/>
    <w:rsid w:val="009017AF"/>
    <w:rsid w:val="00901DE8"/>
    <w:rsid w:val="00902ADC"/>
    <w:rsid w:val="00902FFD"/>
    <w:rsid w:val="0090385F"/>
    <w:rsid w:val="00904FA6"/>
    <w:rsid w:val="00910D3C"/>
    <w:rsid w:val="00913DA8"/>
    <w:rsid w:val="0092368E"/>
    <w:rsid w:val="0092550A"/>
    <w:rsid w:val="0092624B"/>
    <w:rsid w:val="009266E8"/>
    <w:rsid w:val="00927589"/>
    <w:rsid w:val="00927E0B"/>
    <w:rsid w:val="0093387E"/>
    <w:rsid w:val="00940937"/>
    <w:rsid w:val="00941026"/>
    <w:rsid w:val="0094107D"/>
    <w:rsid w:val="009458E3"/>
    <w:rsid w:val="009460FE"/>
    <w:rsid w:val="00950071"/>
    <w:rsid w:val="009518B2"/>
    <w:rsid w:val="009538D2"/>
    <w:rsid w:val="00955C6D"/>
    <w:rsid w:val="00956620"/>
    <w:rsid w:val="00956FC7"/>
    <w:rsid w:val="009632D5"/>
    <w:rsid w:val="00963860"/>
    <w:rsid w:val="00965E74"/>
    <w:rsid w:val="00966002"/>
    <w:rsid w:val="00966AFB"/>
    <w:rsid w:val="00967634"/>
    <w:rsid w:val="00967B8B"/>
    <w:rsid w:val="009702FB"/>
    <w:rsid w:val="00970AB0"/>
    <w:rsid w:val="00971049"/>
    <w:rsid w:val="00973F14"/>
    <w:rsid w:val="00975F4B"/>
    <w:rsid w:val="00976492"/>
    <w:rsid w:val="009779A8"/>
    <w:rsid w:val="0098086D"/>
    <w:rsid w:val="00981EAB"/>
    <w:rsid w:val="009828DA"/>
    <w:rsid w:val="0098315E"/>
    <w:rsid w:val="009836C6"/>
    <w:rsid w:val="00984DCB"/>
    <w:rsid w:val="009900BB"/>
    <w:rsid w:val="00996498"/>
    <w:rsid w:val="009A1D7B"/>
    <w:rsid w:val="009A5A58"/>
    <w:rsid w:val="009A7F20"/>
    <w:rsid w:val="009B03BA"/>
    <w:rsid w:val="009B0693"/>
    <w:rsid w:val="009B0870"/>
    <w:rsid w:val="009B69BD"/>
    <w:rsid w:val="009B6AB4"/>
    <w:rsid w:val="009C2961"/>
    <w:rsid w:val="009D3EB8"/>
    <w:rsid w:val="009D4D19"/>
    <w:rsid w:val="009D5366"/>
    <w:rsid w:val="009D58FF"/>
    <w:rsid w:val="009D5B93"/>
    <w:rsid w:val="009D648E"/>
    <w:rsid w:val="009D6890"/>
    <w:rsid w:val="009D6CF7"/>
    <w:rsid w:val="009E0C73"/>
    <w:rsid w:val="009E0DB1"/>
    <w:rsid w:val="009E28AD"/>
    <w:rsid w:val="009F0FB2"/>
    <w:rsid w:val="009F3196"/>
    <w:rsid w:val="009F6BE4"/>
    <w:rsid w:val="009F70B5"/>
    <w:rsid w:val="009F7287"/>
    <w:rsid w:val="009F7708"/>
    <w:rsid w:val="009F7C7F"/>
    <w:rsid w:val="00A014D9"/>
    <w:rsid w:val="00A01D8A"/>
    <w:rsid w:val="00A05BC9"/>
    <w:rsid w:val="00A05C9E"/>
    <w:rsid w:val="00A075B5"/>
    <w:rsid w:val="00A107A2"/>
    <w:rsid w:val="00A13801"/>
    <w:rsid w:val="00A13ED8"/>
    <w:rsid w:val="00A13F28"/>
    <w:rsid w:val="00A16437"/>
    <w:rsid w:val="00A17397"/>
    <w:rsid w:val="00A214B5"/>
    <w:rsid w:val="00A224D7"/>
    <w:rsid w:val="00A23335"/>
    <w:rsid w:val="00A25093"/>
    <w:rsid w:val="00A304A6"/>
    <w:rsid w:val="00A30716"/>
    <w:rsid w:val="00A30DC8"/>
    <w:rsid w:val="00A31089"/>
    <w:rsid w:val="00A313BA"/>
    <w:rsid w:val="00A32BDD"/>
    <w:rsid w:val="00A32DF5"/>
    <w:rsid w:val="00A34D76"/>
    <w:rsid w:val="00A354ED"/>
    <w:rsid w:val="00A369D0"/>
    <w:rsid w:val="00A37282"/>
    <w:rsid w:val="00A37C61"/>
    <w:rsid w:val="00A41600"/>
    <w:rsid w:val="00A42201"/>
    <w:rsid w:val="00A44A03"/>
    <w:rsid w:val="00A45CCA"/>
    <w:rsid w:val="00A465AA"/>
    <w:rsid w:val="00A51A16"/>
    <w:rsid w:val="00A56B50"/>
    <w:rsid w:val="00A609C1"/>
    <w:rsid w:val="00A63CE5"/>
    <w:rsid w:val="00A70083"/>
    <w:rsid w:val="00A71338"/>
    <w:rsid w:val="00A727A0"/>
    <w:rsid w:val="00A7585E"/>
    <w:rsid w:val="00A75ABF"/>
    <w:rsid w:val="00A75F03"/>
    <w:rsid w:val="00A7783A"/>
    <w:rsid w:val="00A77E4F"/>
    <w:rsid w:val="00A8013F"/>
    <w:rsid w:val="00A80532"/>
    <w:rsid w:val="00A83485"/>
    <w:rsid w:val="00A841EC"/>
    <w:rsid w:val="00A8652A"/>
    <w:rsid w:val="00A875B7"/>
    <w:rsid w:val="00A87AE6"/>
    <w:rsid w:val="00A903D8"/>
    <w:rsid w:val="00A9462C"/>
    <w:rsid w:val="00A94D49"/>
    <w:rsid w:val="00A978E2"/>
    <w:rsid w:val="00AA018A"/>
    <w:rsid w:val="00AA1CB5"/>
    <w:rsid w:val="00AA3A70"/>
    <w:rsid w:val="00AA48AB"/>
    <w:rsid w:val="00AA5B52"/>
    <w:rsid w:val="00AB1538"/>
    <w:rsid w:val="00AB3368"/>
    <w:rsid w:val="00AB5126"/>
    <w:rsid w:val="00AB65F2"/>
    <w:rsid w:val="00AB6CC9"/>
    <w:rsid w:val="00AB7E5F"/>
    <w:rsid w:val="00AC0A32"/>
    <w:rsid w:val="00AC1092"/>
    <w:rsid w:val="00AC1246"/>
    <w:rsid w:val="00AC14AD"/>
    <w:rsid w:val="00AC30FD"/>
    <w:rsid w:val="00AC45C6"/>
    <w:rsid w:val="00AC5D00"/>
    <w:rsid w:val="00AC7B79"/>
    <w:rsid w:val="00AC7CF7"/>
    <w:rsid w:val="00AD005D"/>
    <w:rsid w:val="00AD075F"/>
    <w:rsid w:val="00AD79C3"/>
    <w:rsid w:val="00AE1919"/>
    <w:rsid w:val="00AE234F"/>
    <w:rsid w:val="00AE5C73"/>
    <w:rsid w:val="00AE761F"/>
    <w:rsid w:val="00AE7FF4"/>
    <w:rsid w:val="00AF3A23"/>
    <w:rsid w:val="00AF7FED"/>
    <w:rsid w:val="00B00492"/>
    <w:rsid w:val="00B00CC1"/>
    <w:rsid w:val="00B02E8E"/>
    <w:rsid w:val="00B06D10"/>
    <w:rsid w:val="00B0774C"/>
    <w:rsid w:val="00B10543"/>
    <w:rsid w:val="00B106AB"/>
    <w:rsid w:val="00B10BC8"/>
    <w:rsid w:val="00B115B4"/>
    <w:rsid w:val="00B12C9D"/>
    <w:rsid w:val="00B14FCE"/>
    <w:rsid w:val="00B157A6"/>
    <w:rsid w:val="00B16037"/>
    <w:rsid w:val="00B16853"/>
    <w:rsid w:val="00B1742B"/>
    <w:rsid w:val="00B233C8"/>
    <w:rsid w:val="00B2581C"/>
    <w:rsid w:val="00B2733A"/>
    <w:rsid w:val="00B3073E"/>
    <w:rsid w:val="00B308EC"/>
    <w:rsid w:val="00B31961"/>
    <w:rsid w:val="00B32E13"/>
    <w:rsid w:val="00B33394"/>
    <w:rsid w:val="00B33CDA"/>
    <w:rsid w:val="00B34711"/>
    <w:rsid w:val="00B35089"/>
    <w:rsid w:val="00B356AA"/>
    <w:rsid w:val="00B3658C"/>
    <w:rsid w:val="00B36A93"/>
    <w:rsid w:val="00B40ED6"/>
    <w:rsid w:val="00B42A76"/>
    <w:rsid w:val="00B42F25"/>
    <w:rsid w:val="00B43526"/>
    <w:rsid w:val="00B44E6E"/>
    <w:rsid w:val="00B45298"/>
    <w:rsid w:val="00B5097D"/>
    <w:rsid w:val="00B52CA0"/>
    <w:rsid w:val="00B558B1"/>
    <w:rsid w:val="00B571F7"/>
    <w:rsid w:val="00B5769B"/>
    <w:rsid w:val="00B60D14"/>
    <w:rsid w:val="00B6165B"/>
    <w:rsid w:val="00B61FE1"/>
    <w:rsid w:val="00B7067D"/>
    <w:rsid w:val="00B718A0"/>
    <w:rsid w:val="00B7314A"/>
    <w:rsid w:val="00B735DB"/>
    <w:rsid w:val="00B75676"/>
    <w:rsid w:val="00B76E72"/>
    <w:rsid w:val="00B824F6"/>
    <w:rsid w:val="00B85259"/>
    <w:rsid w:val="00B863E8"/>
    <w:rsid w:val="00B8756D"/>
    <w:rsid w:val="00B93289"/>
    <w:rsid w:val="00B947C9"/>
    <w:rsid w:val="00B9545D"/>
    <w:rsid w:val="00BA0371"/>
    <w:rsid w:val="00BA045D"/>
    <w:rsid w:val="00BA2522"/>
    <w:rsid w:val="00BA4EEF"/>
    <w:rsid w:val="00BA60F1"/>
    <w:rsid w:val="00BB02E6"/>
    <w:rsid w:val="00BB06D5"/>
    <w:rsid w:val="00BB105A"/>
    <w:rsid w:val="00BB1900"/>
    <w:rsid w:val="00BB6DD5"/>
    <w:rsid w:val="00BC08ED"/>
    <w:rsid w:val="00BC222A"/>
    <w:rsid w:val="00BC22DF"/>
    <w:rsid w:val="00BC53A6"/>
    <w:rsid w:val="00BC5886"/>
    <w:rsid w:val="00BD1FB0"/>
    <w:rsid w:val="00BD6517"/>
    <w:rsid w:val="00BE0BCA"/>
    <w:rsid w:val="00BE1466"/>
    <w:rsid w:val="00BE4473"/>
    <w:rsid w:val="00BE496A"/>
    <w:rsid w:val="00BE6140"/>
    <w:rsid w:val="00BE7EB4"/>
    <w:rsid w:val="00BF4094"/>
    <w:rsid w:val="00BF505B"/>
    <w:rsid w:val="00BF527C"/>
    <w:rsid w:val="00BF6F6B"/>
    <w:rsid w:val="00C01A64"/>
    <w:rsid w:val="00C067C7"/>
    <w:rsid w:val="00C07326"/>
    <w:rsid w:val="00C07776"/>
    <w:rsid w:val="00C11444"/>
    <w:rsid w:val="00C12E2D"/>
    <w:rsid w:val="00C142CD"/>
    <w:rsid w:val="00C169DC"/>
    <w:rsid w:val="00C20309"/>
    <w:rsid w:val="00C2331E"/>
    <w:rsid w:val="00C35950"/>
    <w:rsid w:val="00C4723F"/>
    <w:rsid w:val="00C52D09"/>
    <w:rsid w:val="00C54DA3"/>
    <w:rsid w:val="00C6121A"/>
    <w:rsid w:val="00C613E7"/>
    <w:rsid w:val="00C6318D"/>
    <w:rsid w:val="00C64367"/>
    <w:rsid w:val="00C65267"/>
    <w:rsid w:val="00C65CE9"/>
    <w:rsid w:val="00C66C82"/>
    <w:rsid w:val="00C66D65"/>
    <w:rsid w:val="00C67972"/>
    <w:rsid w:val="00C71C98"/>
    <w:rsid w:val="00C7273F"/>
    <w:rsid w:val="00C75295"/>
    <w:rsid w:val="00C7677B"/>
    <w:rsid w:val="00C77732"/>
    <w:rsid w:val="00C835ED"/>
    <w:rsid w:val="00C8475D"/>
    <w:rsid w:val="00C85680"/>
    <w:rsid w:val="00C9133A"/>
    <w:rsid w:val="00C921F8"/>
    <w:rsid w:val="00C93885"/>
    <w:rsid w:val="00C94382"/>
    <w:rsid w:val="00C95DB0"/>
    <w:rsid w:val="00CA24D8"/>
    <w:rsid w:val="00CA2611"/>
    <w:rsid w:val="00CA46F5"/>
    <w:rsid w:val="00CA483E"/>
    <w:rsid w:val="00CA5191"/>
    <w:rsid w:val="00CA568D"/>
    <w:rsid w:val="00CA6B94"/>
    <w:rsid w:val="00CB5B8F"/>
    <w:rsid w:val="00CB70D0"/>
    <w:rsid w:val="00CC2B55"/>
    <w:rsid w:val="00CC4467"/>
    <w:rsid w:val="00CC611B"/>
    <w:rsid w:val="00CC75C4"/>
    <w:rsid w:val="00CD0BB8"/>
    <w:rsid w:val="00CD0CCB"/>
    <w:rsid w:val="00CD12AB"/>
    <w:rsid w:val="00CD1C04"/>
    <w:rsid w:val="00CD70DE"/>
    <w:rsid w:val="00CE00D8"/>
    <w:rsid w:val="00CE3D83"/>
    <w:rsid w:val="00CE440C"/>
    <w:rsid w:val="00CE4D95"/>
    <w:rsid w:val="00CE6E51"/>
    <w:rsid w:val="00CE6E5C"/>
    <w:rsid w:val="00CF0F89"/>
    <w:rsid w:val="00CF2B7C"/>
    <w:rsid w:val="00CF464F"/>
    <w:rsid w:val="00CF492C"/>
    <w:rsid w:val="00D03F63"/>
    <w:rsid w:val="00D05178"/>
    <w:rsid w:val="00D058B1"/>
    <w:rsid w:val="00D067D1"/>
    <w:rsid w:val="00D11453"/>
    <w:rsid w:val="00D12499"/>
    <w:rsid w:val="00D12D1A"/>
    <w:rsid w:val="00D150A3"/>
    <w:rsid w:val="00D16F2C"/>
    <w:rsid w:val="00D1722E"/>
    <w:rsid w:val="00D204F1"/>
    <w:rsid w:val="00D21E1D"/>
    <w:rsid w:val="00D229E8"/>
    <w:rsid w:val="00D23A29"/>
    <w:rsid w:val="00D25D2F"/>
    <w:rsid w:val="00D25E02"/>
    <w:rsid w:val="00D262C1"/>
    <w:rsid w:val="00D354E0"/>
    <w:rsid w:val="00D370C2"/>
    <w:rsid w:val="00D37544"/>
    <w:rsid w:val="00D40520"/>
    <w:rsid w:val="00D42B2E"/>
    <w:rsid w:val="00D446DA"/>
    <w:rsid w:val="00D44A74"/>
    <w:rsid w:val="00D464E0"/>
    <w:rsid w:val="00D46E4F"/>
    <w:rsid w:val="00D51248"/>
    <w:rsid w:val="00D53C70"/>
    <w:rsid w:val="00D54306"/>
    <w:rsid w:val="00D5453B"/>
    <w:rsid w:val="00D54BA2"/>
    <w:rsid w:val="00D554A9"/>
    <w:rsid w:val="00D554FA"/>
    <w:rsid w:val="00D5719F"/>
    <w:rsid w:val="00D57F87"/>
    <w:rsid w:val="00D620D1"/>
    <w:rsid w:val="00D66CBE"/>
    <w:rsid w:val="00D66E9A"/>
    <w:rsid w:val="00D72945"/>
    <w:rsid w:val="00D74D36"/>
    <w:rsid w:val="00D755E4"/>
    <w:rsid w:val="00D81850"/>
    <w:rsid w:val="00D85FDD"/>
    <w:rsid w:val="00D86D63"/>
    <w:rsid w:val="00D9164C"/>
    <w:rsid w:val="00D959FD"/>
    <w:rsid w:val="00D95ADF"/>
    <w:rsid w:val="00D960BE"/>
    <w:rsid w:val="00DA2878"/>
    <w:rsid w:val="00DA41C0"/>
    <w:rsid w:val="00DA728C"/>
    <w:rsid w:val="00DB091C"/>
    <w:rsid w:val="00DB0FC7"/>
    <w:rsid w:val="00DB1893"/>
    <w:rsid w:val="00DB62D8"/>
    <w:rsid w:val="00DB697F"/>
    <w:rsid w:val="00DB71BF"/>
    <w:rsid w:val="00DC4B8D"/>
    <w:rsid w:val="00DD24E6"/>
    <w:rsid w:val="00DD25F3"/>
    <w:rsid w:val="00DD36F9"/>
    <w:rsid w:val="00DD447B"/>
    <w:rsid w:val="00DD4BDD"/>
    <w:rsid w:val="00DD5B6F"/>
    <w:rsid w:val="00DD7280"/>
    <w:rsid w:val="00DE0D1B"/>
    <w:rsid w:val="00DE2B74"/>
    <w:rsid w:val="00DE50C6"/>
    <w:rsid w:val="00DE5C45"/>
    <w:rsid w:val="00DF0278"/>
    <w:rsid w:val="00DF0DE9"/>
    <w:rsid w:val="00DF35B3"/>
    <w:rsid w:val="00E00314"/>
    <w:rsid w:val="00E00A0C"/>
    <w:rsid w:val="00E01884"/>
    <w:rsid w:val="00E01906"/>
    <w:rsid w:val="00E023D6"/>
    <w:rsid w:val="00E0435F"/>
    <w:rsid w:val="00E05FA0"/>
    <w:rsid w:val="00E0637D"/>
    <w:rsid w:val="00E076D8"/>
    <w:rsid w:val="00E07E6E"/>
    <w:rsid w:val="00E11C8B"/>
    <w:rsid w:val="00E11F57"/>
    <w:rsid w:val="00E128C1"/>
    <w:rsid w:val="00E135D3"/>
    <w:rsid w:val="00E14C0E"/>
    <w:rsid w:val="00E15710"/>
    <w:rsid w:val="00E17A5F"/>
    <w:rsid w:val="00E21427"/>
    <w:rsid w:val="00E23411"/>
    <w:rsid w:val="00E26854"/>
    <w:rsid w:val="00E27B21"/>
    <w:rsid w:val="00E30D64"/>
    <w:rsid w:val="00E33568"/>
    <w:rsid w:val="00E33791"/>
    <w:rsid w:val="00E372BD"/>
    <w:rsid w:val="00E37566"/>
    <w:rsid w:val="00E379D4"/>
    <w:rsid w:val="00E40BAC"/>
    <w:rsid w:val="00E41447"/>
    <w:rsid w:val="00E43E0C"/>
    <w:rsid w:val="00E44BBD"/>
    <w:rsid w:val="00E47FCB"/>
    <w:rsid w:val="00E502E7"/>
    <w:rsid w:val="00E50F43"/>
    <w:rsid w:val="00E51ADA"/>
    <w:rsid w:val="00E5403E"/>
    <w:rsid w:val="00E54B1D"/>
    <w:rsid w:val="00E56FA9"/>
    <w:rsid w:val="00E62704"/>
    <w:rsid w:val="00E62C5B"/>
    <w:rsid w:val="00E64D28"/>
    <w:rsid w:val="00E71480"/>
    <w:rsid w:val="00E74FBB"/>
    <w:rsid w:val="00E77AC7"/>
    <w:rsid w:val="00E819FC"/>
    <w:rsid w:val="00E82470"/>
    <w:rsid w:val="00E8336E"/>
    <w:rsid w:val="00E84097"/>
    <w:rsid w:val="00E84374"/>
    <w:rsid w:val="00E851BE"/>
    <w:rsid w:val="00E86463"/>
    <w:rsid w:val="00E8722C"/>
    <w:rsid w:val="00E94791"/>
    <w:rsid w:val="00EA0054"/>
    <w:rsid w:val="00EA132B"/>
    <w:rsid w:val="00EA174F"/>
    <w:rsid w:val="00EA19D2"/>
    <w:rsid w:val="00EA2F45"/>
    <w:rsid w:val="00EA36A2"/>
    <w:rsid w:val="00EA79B4"/>
    <w:rsid w:val="00EA7FC5"/>
    <w:rsid w:val="00EB6C11"/>
    <w:rsid w:val="00EC0288"/>
    <w:rsid w:val="00EC109E"/>
    <w:rsid w:val="00EC32F2"/>
    <w:rsid w:val="00EC3352"/>
    <w:rsid w:val="00EC3D61"/>
    <w:rsid w:val="00EC4840"/>
    <w:rsid w:val="00ED1C41"/>
    <w:rsid w:val="00ED2EC1"/>
    <w:rsid w:val="00ED512F"/>
    <w:rsid w:val="00ED7293"/>
    <w:rsid w:val="00EE0EF3"/>
    <w:rsid w:val="00EE6BF4"/>
    <w:rsid w:val="00EE77D6"/>
    <w:rsid w:val="00EF0AE5"/>
    <w:rsid w:val="00EF26FB"/>
    <w:rsid w:val="00EF29B2"/>
    <w:rsid w:val="00EF34A4"/>
    <w:rsid w:val="00EF76AA"/>
    <w:rsid w:val="00EF77F0"/>
    <w:rsid w:val="00F00387"/>
    <w:rsid w:val="00F0226D"/>
    <w:rsid w:val="00F034EE"/>
    <w:rsid w:val="00F04AE6"/>
    <w:rsid w:val="00F05BDB"/>
    <w:rsid w:val="00F06376"/>
    <w:rsid w:val="00F063CC"/>
    <w:rsid w:val="00F07A59"/>
    <w:rsid w:val="00F10861"/>
    <w:rsid w:val="00F10A20"/>
    <w:rsid w:val="00F10A8E"/>
    <w:rsid w:val="00F11DC8"/>
    <w:rsid w:val="00F124B0"/>
    <w:rsid w:val="00F12C10"/>
    <w:rsid w:val="00F133ED"/>
    <w:rsid w:val="00F1355C"/>
    <w:rsid w:val="00F15600"/>
    <w:rsid w:val="00F23552"/>
    <w:rsid w:val="00F24905"/>
    <w:rsid w:val="00F258B9"/>
    <w:rsid w:val="00F25D83"/>
    <w:rsid w:val="00F26A7E"/>
    <w:rsid w:val="00F27517"/>
    <w:rsid w:val="00F30C2A"/>
    <w:rsid w:val="00F31981"/>
    <w:rsid w:val="00F33A5A"/>
    <w:rsid w:val="00F33AD6"/>
    <w:rsid w:val="00F3442D"/>
    <w:rsid w:val="00F42676"/>
    <w:rsid w:val="00F42845"/>
    <w:rsid w:val="00F42C71"/>
    <w:rsid w:val="00F42EC7"/>
    <w:rsid w:val="00F471D6"/>
    <w:rsid w:val="00F47A4B"/>
    <w:rsid w:val="00F47B98"/>
    <w:rsid w:val="00F50156"/>
    <w:rsid w:val="00F55868"/>
    <w:rsid w:val="00F57E9F"/>
    <w:rsid w:val="00F608D5"/>
    <w:rsid w:val="00F64EE0"/>
    <w:rsid w:val="00F659D1"/>
    <w:rsid w:val="00F65DA7"/>
    <w:rsid w:val="00F6783E"/>
    <w:rsid w:val="00F728A1"/>
    <w:rsid w:val="00F7311D"/>
    <w:rsid w:val="00F76BDE"/>
    <w:rsid w:val="00F77429"/>
    <w:rsid w:val="00F81B38"/>
    <w:rsid w:val="00F82378"/>
    <w:rsid w:val="00F85395"/>
    <w:rsid w:val="00F85867"/>
    <w:rsid w:val="00F908BB"/>
    <w:rsid w:val="00F92DC3"/>
    <w:rsid w:val="00F92E6B"/>
    <w:rsid w:val="00F92F8F"/>
    <w:rsid w:val="00F9370F"/>
    <w:rsid w:val="00F940AE"/>
    <w:rsid w:val="00F9560A"/>
    <w:rsid w:val="00F95A08"/>
    <w:rsid w:val="00F95D65"/>
    <w:rsid w:val="00F9661C"/>
    <w:rsid w:val="00F97BFE"/>
    <w:rsid w:val="00FA30B9"/>
    <w:rsid w:val="00FA3E07"/>
    <w:rsid w:val="00FA567A"/>
    <w:rsid w:val="00FA7648"/>
    <w:rsid w:val="00FB15CE"/>
    <w:rsid w:val="00FB32CD"/>
    <w:rsid w:val="00FB5718"/>
    <w:rsid w:val="00FB58F2"/>
    <w:rsid w:val="00FB6B93"/>
    <w:rsid w:val="00FB78C6"/>
    <w:rsid w:val="00FC1361"/>
    <w:rsid w:val="00FC4783"/>
    <w:rsid w:val="00FC57AD"/>
    <w:rsid w:val="00FC5800"/>
    <w:rsid w:val="00FD0A6A"/>
    <w:rsid w:val="00FD1A68"/>
    <w:rsid w:val="00FD3300"/>
    <w:rsid w:val="00FD4055"/>
    <w:rsid w:val="00FD5192"/>
    <w:rsid w:val="00FD62C1"/>
    <w:rsid w:val="00FE0B30"/>
    <w:rsid w:val="00FE4908"/>
    <w:rsid w:val="00FE7B69"/>
    <w:rsid w:val="00FF0F48"/>
    <w:rsid w:val="00FF6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5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D6"/>
    <w:pPr>
      <w:spacing w:before="120" w:after="120"/>
      <w:jc w:val="both"/>
    </w:pPr>
  </w:style>
  <w:style w:type="paragraph" w:styleId="Titre1">
    <w:name w:val="heading 1"/>
    <w:basedOn w:val="Normal"/>
    <w:next w:val="Normal"/>
    <w:link w:val="Titre1Car"/>
    <w:uiPriority w:val="9"/>
    <w:qFormat/>
    <w:rsid w:val="00FD4055"/>
    <w:pPr>
      <w:keepNext/>
      <w:keepLines/>
      <w:numPr>
        <w:numId w:val="15"/>
      </w:numPr>
      <w:spacing w:before="480" w:after="240"/>
      <w:outlineLvl w:val="0"/>
    </w:pPr>
    <w:rPr>
      <w:rFonts w:eastAsiaTheme="majorEastAsia" w:cstheme="minorHAnsi"/>
      <w:b/>
      <w:bCs/>
      <w:color w:val="2F5496" w:themeColor="accent1" w:themeShade="BF"/>
      <w:sz w:val="32"/>
      <w:szCs w:val="32"/>
    </w:rPr>
  </w:style>
  <w:style w:type="paragraph" w:styleId="Titre2">
    <w:name w:val="heading 2"/>
    <w:basedOn w:val="Normal"/>
    <w:next w:val="Normal"/>
    <w:link w:val="Titre2Car"/>
    <w:uiPriority w:val="9"/>
    <w:unhideWhenUsed/>
    <w:qFormat/>
    <w:rsid w:val="00FD4055"/>
    <w:pPr>
      <w:keepNext/>
      <w:keepLines/>
      <w:spacing w:before="360"/>
      <w:outlineLvl w:val="1"/>
    </w:pPr>
    <w:rPr>
      <w:rFonts w:eastAsiaTheme="majorEastAsia" w:cstheme="minorHAnsi"/>
      <w:b/>
      <w:bCs/>
      <w:color w:val="2F5496" w:themeColor="accent1" w:themeShade="BF"/>
      <w:sz w:val="26"/>
      <w:szCs w:val="26"/>
    </w:rPr>
  </w:style>
  <w:style w:type="paragraph" w:styleId="Titre3">
    <w:name w:val="heading 3"/>
    <w:basedOn w:val="Normal"/>
    <w:next w:val="Normal"/>
    <w:link w:val="Titre3Car"/>
    <w:qFormat/>
    <w:rsid w:val="00E41447"/>
    <w:pPr>
      <w:keepNext/>
      <w:tabs>
        <w:tab w:val="left" w:pos="2268"/>
      </w:tabs>
      <w:spacing w:after="0" w:line="240" w:lineRule="auto"/>
      <w:outlineLvl w:val="2"/>
    </w:pPr>
    <w:rPr>
      <w:rFonts w:ascii="Optima" w:eastAsia="Times New Roman" w:hAnsi="Optima" w:cs="Times New Roman"/>
      <w:b/>
      <w:bCs/>
      <w:szCs w:val="20"/>
      <w:lang w:eastAsia="fr-FR"/>
    </w:rPr>
  </w:style>
  <w:style w:type="paragraph" w:styleId="Titre4">
    <w:name w:val="heading 4"/>
    <w:basedOn w:val="Normal"/>
    <w:next w:val="Normal"/>
    <w:link w:val="Titre4Car"/>
    <w:uiPriority w:val="9"/>
    <w:unhideWhenUsed/>
    <w:qFormat/>
    <w:rsid w:val="00FD4055"/>
    <w:pPr>
      <w:keepNext/>
      <w:keepLines/>
      <w:spacing w:before="240"/>
      <w:outlineLvl w:val="3"/>
    </w:pPr>
    <w:rPr>
      <w:rFonts w:asciiTheme="majorHAnsi" w:eastAsiaTheme="majorEastAsia" w:hAnsiTheme="majorHAnsi" w:cstheme="majorBidi"/>
      <w:i/>
      <w:iCs/>
      <w:color w:val="2F5496" w:themeColor="accent1" w:themeShade="BF"/>
      <w:sz w:val="24"/>
    </w:rPr>
  </w:style>
  <w:style w:type="paragraph" w:styleId="Titre5">
    <w:name w:val="heading 5"/>
    <w:basedOn w:val="Normal"/>
    <w:next w:val="Normal"/>
    <w:link w:val="Titre5Car"/>
    <w:uiPriority w:val="9"/>
    <w:unhideWhenUsed/>
    <w:qFormat/>
    <w:rsid w:val="0003103C"/>
    <w:pPr>
      <w:keepNext/>
      <w:keepLines/>
      <w:spacing w:before="2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CA46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315"/>
    <w:pPr>
      <w:ind w:left="720"/>
      <w:contextualSpacing/>
    </w:pPr>
  </w:style>
  <w:style w:type="paragraph" w:styleId="Notedebasdepage">
    <w:name w:val="footnote text"/>
    <w:basedOn w:val="Normal"/>
    <w:link w:val="NotedebasdepageCar"/>
    <w:uiPriority w:val="99"/>
    <w:unhideWhenUsed/>
    <w:rsid w:val="00D446DA"/>
    <w:pPr>
      <w:autoSpaceDE w:val="0"/>
      <w:autoSpaceDN w:val="0"/>
      <w:adjustRightInd w:val="0"/>
      <w:spacing w:line="240" w:lineRule="auto"/>
    </w:pPr>
    <w:rPr>
      <w:rFonts w:ascii="Cambria" w:eastAsia="Times New Roman" w:hAnsi="Cambria" w:cs="Arial"/>
      <w:sz w:val="20"/>
      <w:szCs w:val="20"/>
      <w:lang w:eastAsia="fr-FR"/>
    </w:rPr>
  </w:style>
  <w:style w:type="character" w:customStyle="1" w:styleId="NotedebasdepageCar">
    <w:name w:val="Note de bas de page Car"/>
    <w:basedOn w:val="Policepardfaut"/>
    <w:link w:val="Notedebasdepage"/>
    <w:uiPriority w:val="99"/>
    <w:rsid w:val="00D446DA"/>
    <w:rPr>
      <w:rFonts w:ascii="Cambria" w:eastAsia="Times New Roman" w:hAnsi="Cambria" w:cs="Arial"/>
      <w:sz w:val="20"/>
      <w:szCs w:val="20"/>
      <w:lang w:eastAsia="fr-FR"/>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w:uiPriority w:val="99"/>
    <w:unhideWhenUsed/>
    <w:rsid w:val="00D446DA"/>
    <w:rPr>
      <w:vertAlign w:val="superscript"/>
    </w:rPr>
  </w:style>
  <w:style w:type="character" w:styleId="Lienhypertexte">
    <w:name w:val="Hyperlink"/>
    <w:uiPriority w:val="99"/>
    <w:unhideWhenUsed/>
    <w:rsid w:val="00D446DA"/>
    <w:rPr>
      <w:color w:val="0000FF"/>
      <w:u w:val="single"/>
    </w:rPr>
  </w:style>
  <w:style w:type="character" w:styleId="Marquedecommentaire">
    <w:name w:val="annotation reference"/>
    <w:basedOn w:val="Policepardfaut"/>
    <w:uiPriority w:val="99"/>
    <w:semiHidden/>
    <w:unhideWhenUsed/>
    <w:rsid w:val="0073747F"/>
    <w:rPr>
      <w:sz w:val="16"/>
      <w:szCs w:val="16"/>
    </w:rPr>
  </w:style>
  <w:style w:type="paragraph" w:styleId="Commentaire">
    <w:name w:val="annotation text"/>
    <w:basedOn w:val="Normal"/>
    <w:link w:val="CommentaireCar"/>
    <w:uiPriority w:val="99"/>
    <w:unhideWhenUsed/>
    <w:rsid w:val="0073747F"/>
    <w:pPr>
      <w:spacing w:line="240" w:lineRule="auto"/>
    </w:pPr>
    <w:rPr>
      <w:sz w:val="20"/>
      <w:szCs w:val="20"/>
    </w:rPr>
  </w:style>
  <w:style w:type="character" w:customStyle="1" w:styleId="CommentaireCar">
    <w:name w:val="Commentaire Car"/>
    <w:basedOn w:val="Policepardfaut"/>
    <w:link w:val="Commentaire"/>
    <w:uiPriority w:val="99"/>
    <w:rsid w:val="0073747F"/>
    <w:rPr>
      <w:sz w:val="20"/>
      <w:szCs w:val="20"/>
    </w:rPr>
  </w:style>
  <w:style w:type="paragraph" w:styleId="Objetducommentaire">
    <w:name w:val="annotation subject"/>
    <w:basedOn w:val="Commentaire"/>
    <w:next w:val="Commentaire"/>
    <w:link w:val="ObjetducommentaireCar"/>
    <w:uiPriority w:val="99"/>
    <w:semiHidden/>
    <w:unhideWhenUsed/>
    <w:rsid w:val="0073747F"/>
    <w:rPr>
      <w:b/>
      <w:bCs/>
    </w:rPr>
  </w:style>
  <w:style w:type="character" w:customStyle="1" w:styleId="ObjetducommentaireCar">
    <w:name w:val="Objet du commentaire Car"/>
    <w:basedOn w:val="CommentaireCar"/>
    <w:link w:val="Objetducommentaire"/>
    <w:uiPriority w:val="99"/>
    <w:semiHidden/>
    <w:rsid w:val="0073747F"/>
    <w:rPr>
      <w:b/>
      <w:bCs/>
      <w:sz w:val="20"/>
      <w:szCs w:val="20"/>
    </w:rPr>
  </w:style>
  <w:style w:type="paragraph" w:styleId="Textedebulles">
    <w:name w:val="Balloon Text"/>
    <w:basedOn w:val="Normal"/>
    <w:link w:val="TextedebullesCar"/>
    <w:uiPriority w:val="99"/>
    <w:semiHidden/>
    <w:unhideWhenUsed/>
    <w:rsid w:val="007374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47F"/>
    <w:rPr>
      <w:rFonts w:ascii="Segoe UI" w:hAnsi="Segoe UI" w:cs="Segoe UI"/>
      <w:sz w:val="18"/>
      <w:szCs w:val="18"/>
    </w:rPr>
  </w:style>
  <w:style w:type="paragraph" w:customStyle="1" w:styleId="xmsonormal">
    <w:name w:val="x_msonormal"/>
    <w:basedOn w:val="Normal"/>
    <w:rsid w:val="0073747F"/>
    <w:pPr>
      <w:spacing w:after="0" w:line="240" w:lineRule="auto"/>
    </w:pPr>
    <w:rPr>
      <w:rFonts w:ascii="Calibri" w:hAnsi="Calibri" w:cs="Calibri"/>
      <w:lang w:eastAsia="fr-FR"/>
    </w:rPr>
  </w:style>
  <w:style w:type="paragraph" w:customStyle="1" w:styleId="xmsolistparagraph">
    <w:name w:val="x_msolistparagraph"/>
    <w:basedOn w:val="Normal"/>
    <w:rsid w:val="0073747F"/>
    <w:pPr>
      <w:spacing w:after="0" w:line="240" w:lineRule="auto"/>
      <w:ind w:left="720"/>
    </w:pPr>
    <w:rPr>
      <w:rFonts w:ascii="Calibri" w:hAnsi="Calibri" w:cs="Calibri"/>
      <w:lang w:eastAsia="fr-FR"/>
    </w:rPr>
  </w:style>
  <w:style w:type="character" w:customStyle="1" w:styleId="Titre3Car">
    <w:name w:val="Titre 3 Car"/>
    <w:basedOn w:val="Policepardfaut"/>
    <w:link w:val="Titre3"/>
    <w:rsid w:val="00E41447"/>
    <w:rPr>
      <w:rFonts w:ascii="Optima" w:eastAsia="Times New Roman" w:hAnsi="Optima" w:cs="Times New Roman"/>
      <w:b/>
      <w:bCs/>
      <w:szCs w:val="20"/>
      <w:lang w:eastAsia="fr-FR"/>
    </w:rPr>
  </w:style>
  <w:style w:type="character" w:customStyle="1" w:styleId="Titre1Car">
    <w:name w:val="Titre 1 Car"/>
    <w:basedOn w:val="Policepardfaut"/>
    <w:link w:val="Titre1"/>
    <w:uiPriority w:val="9"/>
    <w:rsid w:val="00FD4055"/>
    <w:rPr>
      <w:rFonts w:eastAsiaTheme="majorEastAsia" w:cstheme="minorHAnsi"/>
      <w:b/>
      <w:bCs/>
      <w:color w:val="2F5496" w:themeColor="accent1" w:themeShade="BF"/>
      <w:sz w:val="32"/>
      <w:szCs w:val="32"/>
    </w:rPr>
  </w:style>
  <w:style w:type="paragraph" w:styleId="En-ttedetabledesmatires">
    <w:name w:val="TOC Heading"/>
    <w:basedOn w:val="Titre1"/>
    <w:next w:val="Normal"/>
    <w:uiPriority w:val="39"/>
    <w:unhideWhenUsed/>
    <w:qFormat/>
    <w:rsid w:val="00CD1C04"/>
    <w:pPr>
      <w:numPr>
        <w:numId w:val="0"/>
      </w:numPr>
      <w:outlineLvl w:val="9"/>
    </w:pPr>
    <w:rPr>
      <w:lang w:eastAsia="fr-FR"/>
    </w:rPr>
  </w:style>
  <w:style w:type="paragraph" w:styleId="TM3">
    <w:name w:val="toc 3"/>
    <w:basedOn w:val="Normal"/>
    <w:next w:val="Normal"/>
    <w:autoRedefine/>
    <w:uiPriority w:val="39"/>
    <w:unhideWhenUsed/>
    <w:rsid w:val="00CD1C04"/>
    <w:pPr>
      <w:spacing w:after="100"/>
      <w:ind w:left="440"/>
    </w:pPr>
  </w:style>
  <w:style w:type="character" w:customStyle="1" w:styleId="Titre2Car">
    <w:name w:val="Titre 2 Car"/>
    <w:basedOn w:val="Policepardfaut"/>
    <w:link w:val="Titre2"/>
    <w:uiPriority w:val="9"/>
    <w:rsid w:val="00FD4055"/>
    <w:rPr>
      <w:rFonts w:eastAsiaTheme="majorEastAsia" w:cstheme="minorHAnsi"/>
      <w:b/>
      <w:bCs/>
      <w:color w:val="2F5496" w:themeColor="accent1" w:themeShade="BF"/>
      <w:sz w:val="26"/>
      <w:szCs w:val="26"/>
    </w:rPr>
  </w:style>
  <w:style w:type="character" w:customStyle="1" w:styleId="Titre4Car">
    <w:name w:val="Titre 4 Car"/>
    <w:basedOn w:val="Policepardfaut"/>
    <w:link w:val="Titre4"/>
    <w:uiPriority w:val="9"/>
    <w:rsid w:val="00FD4055"/>
    <w:rPr>
      <w:rFonts w:asciiTheme="majorHAnsi" w:eastAsiaTheme="majorEastAsia" w:hAnsiTheme="majorHAnsi" w:cstheme="majorBidi"/>
      <w:i/>
      <w:iCs/>
      <w:color w:val="2F5496" w:themeColor="accent1" w:themeShade="BF"/>
      <w:sz w:val="24"/>
    </w:rPr>
  </w:style>
  <w:style w:type="paragraph" w:styleId="TM1">
    <w:name w:val="toc 1"/>
    <w:basedOn w:val="Normal"/>
    <w:next w:val="Normal"/>
    <w:autoRedefine/>
    <w:uiPriority w:val="39"/>
    <w:unhideWhenUsed/>
    <w:rsid w:val="00CD1C04"/>
    <w:pPr>
      <w:spacing w:after="100"/>
    </w:pPr>
  </w:style>
  <w:style w:type="paragraph" w:styleId="TM2">
    <w:name w:val="toc 2"/>
    <w:basedOn w:val="Normal"/>
    <w:next w:val="Normal"/>
    <w:autoRedefine/>
    <w:uiPriority w:val="39"/>
    <w:unhideWhenUsed/>
    <w:rsid w:val="00CD1C04"/>
    <w:pPr>
      <w:spacing w:after="100"/>
      <w:ind w:left="220"/>
    </w:pPr>
  </w:style>
  <w:style w:type="character" w:customStyle="1" w:styleId="Mentionnonrsolue1">
    <w:name w:val="Mention non résolue1"/>
    <w:basedOn w:val="Policepardfaut"/>
    <w:uiPriority w:val="99"/>
    <w:semiHidden/>
    <w:unhideWhenUsed/>
    <w:rsid w:val="00CE3D83"/>
    <w:rPr>
      <w:color w:val="605E5C"/>
      <w:shd w:val="clear" w:color="auto" w:fill="E1DFDD"/>
    </w:rPr>
  </w:style>
  <w:style w:type="paragraph" w:styleId="Corpsdetexte2">
    <w:name w:val="Body Text 2"/>
    <w:basedOn w:val="Normal"/>
    <w:link w:val="Corpsdetexte2Car"/>
    <w:unhideWhenUsed/>
    <w:rsid w:val="00F940AE"/>
    <w:pPr>
      <w:spacing w:after="0" w:line="240" w:lineRule="auto"/>
    </w:pPr>
    <w:rPr>
      <w:rFonts w:ascii="Optima" w:eastAsia="Times New Roman" w:hAnsi="Optima" w:cs="Times New Roman"/>
      <w:lang w:eastAsia="fr-FR"/>
    </w:rPr>
  </w:style>
  <w:style w:type="character" w:customStyle="1" w:styleId="Corpsdetexte2Car">
    <w:name w:val="Corps de texte 2 Car"/>
    <w:basedOn w:val="Policepardfaut"/>
    <w:link w:val="Corpsdetexte2"/>
    <w:rsid w:val="00F940AE"/>
    <w:rPr>
      <w:rFonts w:ascii="Optima" w:eastAsia="Times New Roman" w:hAnsi="Optima" w:cs="Times New Roman"/>
      <w:lang w:eastAsia="fr-FR"/>
    </w:rPr>
  </w:style>
  <w:style w:type="paragraph" w:styleId="En-tte">
    <w:name w:val="header"/>
    <w:basedOn w:val="Normal"/>
    <w:link w:val="En-tteCar"/>
    <w:unhideWhenUsed/>
    <w:rsid w:val="00DD36F9"/>
    <w:pPr>
      <w:tabs>
        <w:tab w:val="center" w:pos="4536"/>
        <w:tab w:val="right" w:pos="9072"/>
      </w:tabs>
      <w:spacing w:after="0" w:line="240" w:lineRule="auto"/>
    </w:pPr>
  </w:style>
  <w:style w:type="character" w:customStyle="1" w:styleId="En-tteCar">
    <w:name w:val="En-tête Car"/>
    <w:basedOn w:val="Policepardfaut"/>
    <w:link w:val="En-tte"/>
    <w:rsid w:val="00DD36F9"/>
  </w:style>
  <w:style w:type="paragraph" w:styleId="Pieddepage">
    <w:name w:val="footer"/>
    <w:basedOn w:val="Normal"/>
    <w:link w:val="PieddepageCar"/>
    <w:uiPriority w:val="99"/>
    <w:unhideWhenUsed/>
    <w:rsid w:val="00DD36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6F9"/>
  </w:style>
  <w:style w:type="table" w:styleId="Grilledutableau">
    <w:name w:val="Table Grid"/>
    <w:basedOn w:val="TableauNormal"/>
    <w:uiPriority w:val="39"/>
    <w:rsid w:val="0070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226BFD"/>
    <w:pPr>
      <w:suppressAutoHyphens/>
      <w:spacing w:after="200" w:line="276" w:lineRule="auto"/>
      <w:ind w:left="720"/>
      <w:contextualSpacing/>
    </w:pPr>
    <w:rPr>
      <w:rFonts w:ascii="Times New Roman" w:eastAsia="font455" w:hAnsi="Times New Roman" w:cs="font455"/>
      <w:kern w:val="2"/>
      <w:lang w:eastAsia="fr-FR"/>
    </w:rPr>
  </w:style>
  <w:style w:type="paragraph" w:styleId="Rvision">
    <w:name w:val="Revision"/>
    <w:hidden/>
    <w:uiPriority w:val="99"/>
    <w:semiHidden/>
    <w:rsid w:val="00F07A59"/>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B60D14"/>
    <w:rPr>
      <w:color w:val="954F72" w:themeColor="followedHyperlink"/>
      <w:u w:val="single"/>
    </w:rPr>
  </w:style>
  <w:style w:type="character" w:customStyle="1" w:styleId="Titre5Car">
    <w:name w:val="Titre 5 Car"/>
    <w:basedOn w:val="Policepardfaut"/>
    <w:link w:val="Titre5"/>
    <w:uiPriority w:val="9"/>
    <w:rsid w:val="0003103C"/>
    <w:rPr>
      <w:rFonts w:asciiTheme="majorHAnsi" w:eastAsiaTheme="majorEastAsia" w:hAnsiTheme="majorHAnsi" w:cstheme="majorBidi"/>
      <w:color w:val="2F5496" w:themeColor="accent1" w:themeShade="BF"/>
    </w:rPr>
  </w:style>
  <w:style w:type="paragraph" w:customStyle="1" w:styleId="Style1">
    <w:name w:val="Style1"/>
    <w:basedOn w:val="Paragraphedeliste"/>
    <w:qFormat/>
    <w:rsid w:val="005375A2"/>
    <w:pPr>
      <w:numPr>
        <w:numId w:val="12"/>
      </w:numPr>
      <w:spacing w:before="240"/>
      <w:ind w:left="714" w:hanging="357"/>
    </w:pPr>
    <w:rPr>
      <w:rFonts w:cstheme="minorHAnsi"/>
      <w:b/>
    </w:rPr>
  </w:style>
  <w:style w:type="paragraph" w:customStyle="1" w:styleId="Style2">
    <w:name w:val="Style2"/>
    <w:basedOn w:val="Normal"/>
    <w:qFormat/>
    <w:rsid w:val="003E3313"/>
    <w:pPr>
      <w:numPr>
        <w:numId w:val="1"/>
      </w:numPr>
      <w:suppressAutoHyphens/>
      <w:autoSpaceDE w:val="0"/>
      <w:autoSpaceDN w:val="0"/>
      <w:adjustRightInd w:val="0"/>
      <w:spacing w:before="0" w:after="0" w:line="240" w:lineRule="auto"/>
      <w:ind w:left="850" w:hanging="357"/>
    </w:pPr>
    <w:rPr>
      <w:rFonts w:cstheme="minorHAnsi"/>
    </w:rPr>
  </w:style>
  <w:style w:type="numbering" w:customStyle="1" w:styleId="Aucuneliste1">
    <w:name w:val="Aucune liste1"/>
    <w:next w:val="Aucuneliste"/>
    <w:uiPriority w:val="99"/>
    <w:semiHidden/>
    <w:unhideWhenUsed/>
    <w:rsid w:val="00043615"/>
  </w:style>
  <w:style w:type="paragraph" w:customStyle="1" w:styleId="Nomdesocit">
    <w:name w:val="Nom de société"/>
    <w:basedOn w:val="Normal"/>
    <w:rsid w:val="00043615"/>
    <w:pPr>
      <w:framePr w:w="3845" w:h="1584" w:hSpace="187" w:vSpace="187" w:wrap="notBeside" w:vAnchor="page" w:hAnchor="margin" w:y="894" w:anchorLock="1"/>
      <w:spacing w:before="0" w:after="0" w:line="280" w:lineRule="atLeast"/>
    </w:pPr>
    <w:rPr>
      <w:rFonts w:ascii="Arial Black" w:eastAsia="Times New Roman" w:hAnsi="Arial Black" w:cs="Times"/>
      <w:spacing w:val="-25"/>
      <w:sz w:val="32"/>
      <w:szCs w:val="32"/>
      <w:lang w:eastAsia="fr-FR"/>
    </w:rPr>
  </w:style>
  <w:style w:type="paragraph" w:styleId="NormalWeb">
    <w:name w:val="Normal (Web)"/>
    <w:basedOn w:val="Normal"/>
    <w:uiPriority w:val="99"/>
    <w:rsid w:val="00043615"/>
    <w:pPr>
      <w:spacing w:before="100" w:beforeAutospacing="1" w:after="119" w:line="240" w:lineRule="auto"/>
      <w:jc w:val="left"/>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05144D"/>
    <w:rPr>
      <w:color w:val="605E5C"/>
      <w:shd w:val="clear" w:color="auto" w:fill="E1DFDD"/>
    </w:rPr>
  </w:style>
  <w:style w:type="character" w:customStyle="1" w:styleId="Titre6Car">
    <w:name w:val="Titre 6 Car"/>
    <w:basedOn w:val="Policepardfaut"/>
    <w:link w:val="Titre6"/>
    <w:uiPriority w:val="9"/>
    <w:rsid w:val="00CA46F5"/>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D6"/>
    <w:pPr>
      <w:spacing w:before="120" w:after="120"/>
      <w:jc w:val="both"/>
    </w:pPr>
  </w:style>
  <w:style w:type="paragraph" w:styleId="Titre1">
    <w:name w:val="heading 1"/>
    <w:basedOn w:val="Normal"/>
    <w:next w:val="Normal"/>
    <w:link w:val="Titre1Car"/>
    <w:uiPriority w:val="9"/>
    <w:qFormat/>
    <w:rsid w:val="00FD4055"/>
    <w:pPr>
      <w:keepNext/>
      <w:keepLines/>
      <w:numPr>
        <w:numId w:val="15"/>
      </w:numPr>
      <w:spacing w:before="480" w:after="240"/>
      <w:outlineLvl w:val="0"/>
    </w:pPr>
    <w:rPr>
      <w:rFonts w:eastAsiaTheme="majorEastAsia" w:cstheme="minorHAnsi"/>
      <w:b/>
      <w:bCs/>
      <w:color w:val="2F5496" w:themeColor="accent1" w:themeShade="BF"/>
      <w:sz w:val="32"/>
      <w:szCs w:val="32"/>
    </w:rPr>
  </w:style>
  <w:style w:type="paragraph" w:styleId="Titre2">
    <w:name w:val="heading 2"/>
    <w:basedOn w:val="Normal"/>
    <w:next w:val="Normal"/>
    <w:link w:val="Titre2Car"/>
    <w:uiPriority w:val="9"/>
    <w:unhideWhenUsed/>
    <w:qFormat/>
    <w:rsid w:val="00FD4055"/>
    <w:pPr>
      <w:keepNext/>
      <w:keepLines/>
      <w:spacing w:before="360"/>
      <w:outlineLvl w:val="1"/>
    </w:pPr>
    <w:rPr>
      <w:rFonts w:eastAsiaTheme="majorEastAsia" w:cstheme="minorHAnsi"/>
      <w:b/>
      <w:bCs/>
      <w:color w:val="2F5496" w:themeColor="accent1" w:themeShade="BF"/>
      <w:sz w:val="26"/>
      <w:szCs w:val="26"/>
    </w:rPr>
  </w:style>
  <w:style w:type="paragraph" w:styleId="Titre3">
    <w:name w:val="heading 3"/>
    <w:basedOn w:val="Normal"/>
    <w:next w:val="Normal"/>
    <w:link w:val="Titre3Car"/>
    <w:qFormat/>
    <w:rsid w:val="00E41447"/>
    <w:pPr>
      <w:keepNext/>
      <w:tabs>
        <w:tab w:val="left" w:pos="2268"/>
      </w:tabs>
      <w:spacing w:after="0" w:line="240" w:lineRule="auto"/>
      <w:outlineLvl w:val="2"/>
    </w:pPr>
    <w:rPr>
      <w:rFonts w:ascii="Optima" w:eastAsia="Times New Roman" w:hAnsi="Optima" w:cs="Times New Roman"/>
      <w:b/>
      <w:bCs/>
      <w:szCs w:val="20"/>
      <w:lang w:eastAsia="fr-FR"/>
    </w:rPr>
  </w:style>
  <w:style w:type="paragraph" w:styleId="Titre4">
    <w:name w:val="heading 4"/>
    <w:basedOn w:val="Normal"/>
    <w:next w:val="Normal"/>
    <w:link w:val="Titre4Car"/>
    <w:uiPriority w:val="9"/>
    <w:unhideWhenUsed/>
    <w:qFormat/>
    <w:rsid w:val="00FD4055"/>
    <w:pPr>
      <w:keepNext/>
      <w:keepLines/>
      <w:spacing w:before="240"/>
      <w:outlineLvl w:val="3"/>
    </w:pPr>
    <w:rPr>
      <w:rFonts w:asciiTheme="majorHAnsi" w:eastAsiaTheme="majorEastAsia" w:hAnsiTheme="majorHAnsi" w:cstheme="majorBidi"/>
      <w:i/>
      <w:iCs/>
      <w:color w:val="2F5496" w:themeColor="accent1" w:themeShade="BF"/>
      <w:sz w:val="24"/>
    </w:rPr>
  </w:style>
  <w:style w:type="paragraph" w:styleId="Titre5">
    <w:name w:val="heading 5"/>
    <w:basedOn w:val="Normal"/>
    <w:next w:val="Normal"/>
    <w:link w:val="Titre5Car"/>
    <w:uiPriority w:val="9"/>
    <w:unhideWhenUsed/>
    <w:qFormat/>
    <w:rsid w:val="0003103C"/>
    <w:pPr>
      <w:keepNext/>
      <w:keepLines/>
      <w:spacing w:before="2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CA46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315"/>
    <w:pPr>
      <w:ind w:left="720"/>
      <w:contextualSpacing/>
    </w:pPr>
  </w:style>
  <w:style w:type="paragraph" w:styleId="Notedebasdepage">
    <w:name w:val="footnote text"/>
    <w:basedOn w:val="Normal"/>
    <w:link w:val="NotedebasdepageCar"/>
    <w:uiPriority w:val="99"/>
    <w:unhideWhenUsed/>
    <w:rsid w:val="00D446DA"/>
    <w:pPr>
      <w:autoSpaceDE w:val="0"/>
      <w:autoSpaceDN w:val="0"/>
      <w:adjustRightInd w:val="0"/>
      <w:spacing w:line="240" w:lineRule="auto"/>
    </w:pPr>
    <w:rPr>
      <w:rFonts w:ascii="Cambria" w:eastAsia="Times New Roman" w:hAnsi="Cambria" w:cs="Arial"/>
      <w:sz w:val="20"/>
      <w:szCs w:val="20"/>
      <w:lang w:eastAsia="fr-FR"/>
    </w:rPr>
  </w:style>
  <w:style w:type="character" w:customStyle="1" w:styleId="NotedebasdepageCar">
    <w:name w:val="Note de bas de page Car"/>
    <w:basedOn w:val="Policepardfaut"/>
    <w:link w:val="Notedebasdepage"/>
    <w:uiPriority w:val="99"/>
    <w:rsid w:val="00D446DA"/>
    <w:rPr>
      <w:rFonts w:ascii="Cambria" w:eastAsia="Times New Roman" w:hAnsi="Cambria" w:cs="Arial"/>
      <w:sz w:val="20"/>
      <w:szCs w:val="20"/>
      <w:lang w:eastAsia="fr-FR"/>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w:uiPriority w:val="99"/>
    <w:unhideWhenUsed/>
    <w:rsid w:val="00D446DA"/>
    <w:rPr>
      <w:vertAlign w:val="superscript"/>
    </w:rPr>
  </w:style>
  <w:style w:type="character" w:styleId="Lienhypertexte">
    <w:name w:val="Hyperlink"/>
    <w:uiPriority w:val="99"/>
    <w:unhideWhenUsed/>
    <w:rsid w:val="00D446DA"/>
    <w:rPr>
      <w:color w:val="0000FF"/>
      <w:u w:val="single"/>
    </w:rPr>
  </w:style>
  <w:style w:type="character" w:styleId="Marquedecommentaire">
    <w:name w:val="annotation reference"/>
    <w:basedOn w:val="Policepardfaut"/>
    <w:uiPriority w:val="99"/>
    <w:semiHidden/>
    <w:unhideWhenUsed/>
    <w:rsid w:val="0073747F"/>
    <w:rPr>
      <w:sz w:val="16"/>
      <w:szCs w:val="16"/>
    </w:rPr>
  </w:style>
  <w:style w:type="paragraph" w:styleId="Commentaire">
    <w:name w:val="annotation text"/>
    <w:basedOn w:val="Normal"/>
    <w:link w:val="CommentaireCar"/>
    <w:uiPriority w:val="99"/>
    <w:unhideWhenUsed/>
    <w:rsid w:val="0073747F"/>
    <w:pPr>
      <w:spacing w:line="240" w:lineRule="auto"/>
    </w:pPr>
    <w:rPr>
      <w:sz w:val="20"/>
      <w:szCs w:val="20"/>
    </w:rPr>
  </w:style>
  <w:style w:type="character" w:customStyle="1" w:styleId="CommentaireCar">
    <w:name w:val="Commentaire Car"/>
    <w:basedOn w:val="Policepardfaut"/>
    <w:link w:val="Commentaire"/>
    <w:uiPriority w:val="99"/>
    <w:rsid w:val="0073747F"/>
    <w:rPr>
      <w:sz w:val="20"/>
      <w:szCs w:val="20"/>
    </w:rPr>
  </w:style>
  <w:style w:type="paragraph" w:styleId="Objetducommentaire">
    <w:name w:val="annotation subject"/>
    <w:basedOn w:val="Commentaire"/>
    <w:next w:val="Commentaire"/>
    <w:link w:val="ObjetducommentaireCar"/>
    <w:uiPriority w:val="99"/>
    <w:semiHidden/>
    <w:unhideWhenUsed/>
    <w:rsid w:val="0073747F"/>
    <w:rPr>
      <w:b/>
      <w:bCs/>
    </w:rPr>
  </w:style>
  <w:style w:type="character" w:customStyle="1" w:styleId="ObjetducommentaireCar">
    <w:name w:val="Objet du commentaire Car"/>
    <w:basedOn w:val="CommentaireCar"/>
    <w:link w:val="Objetducommentaire"/>
    <w:uiPriority w:val="99"/>
    <w:semiHidden/>
    <w:rsid w:val="0073747F"/>
    <w:rPr>
      <w:b/>
      <w:bCs/>
      <w:sz w:val="20"/>
      <w:szCs w:val="20"/>
    </w:rPr>
  </w:style>
  <w:style w:type="paragraph" w:styleId="Textedebulles">
    <w:name w:val="Balloon Text"/>
    <w:basedOn w:val="Normal"/>
    <w:link w:val="TextedebullesCar"/>
    <w:uiPriority w:val="99"/>
    <w:semiHidden/>
    <w:unhideWhenUsed/>
    <w:rsid w:val="007374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47F"/>
    <w:rPr>
      <w:rFonts w:ascii="Segoe UI" w:hAnsi="Segoe UI" w:cs="Segoe UI"/>
      <w:sz w:val="18"/>
      <w:szCs w:val="18"/>
    </w:rPr>
  </w:style>
  <w:style w:type="paragraph" w:customStyle="1" w:styleId="xmsonormal">
    <w:name w:val="x_msonormal"/>
    <w:basedOn w:val="Normal"/>
    <w:rsid w:val="0073747F"/>
    <w:pPr>
      <w:spacing w:after="0" w:line="240" w:lineRule="auto"/>
    </w:pPr>
    <w:rPr>
      <w:rFonts w:ascii="Calibri" w:hAnsi="Calibri" w:cs="Calibri"/>
      <w:lang w:eastAsia="fr-FR"/>
    </w:rPr>
  </w:style>
  <w:style w:type="paragraph" w:customStyle="1" w:styleId="xmsolistparagraph">
    <w:name w:val="x_msolistparagraph"/>
    <w:basedOn w:val="Normal"/>
    <w:rsid w:val="0073747F"/>
    <w:pPr>
      <w:spacing w:after="0" w:line="240" w:lineRule="auto"/>
      <w:ind w:left="720"/>
    </w:pPr>
    <w:rPr>
      <w:rFonts w:ascii="Calibri" w:hAnsi="Calibri" w:cs="Calibri"/>
      <w:lang w:eastAsia="fr-FR"/>
    </w:rPr>
  </w:style>
  <w:style w:type="character" w:customStyle="1" w:styleId="Titre3Car">
    <w:name w:val="Titre 3 Car"/>
    <w:basedOn w:val="Policepardfaut"/>
    <w:link w:val="Titre3"/>
    <w:rsid w:val="00E41447"/>
    <w:rPr>
      <w:rFonts w:ascii="Optima" w:eastAsia="Times New Roman" w:hAnsi="Optima" w:cs="Times New Roman"/>
      <w:b/>
      <w:bCs/>
      <w:szCs w:val="20"/>
      <w:lang w:eastAsia="fr-FR"/>
    </w:rPr>
  </w:style>
  <w:style w:type="character" w:customStyle="1" w:styleId="Titre1Car">
    <w:name w:val="Titre 1 Car"/>
    <w:basedOn w:val="Policepardfaut"/>
    <w:link w:val="Titre1"/>
    <w:uiPriority w:val="9"/>
    <w:rsid w:val="00FD4055"/>
    <w:rPr>
      <w:rFonts w:eastAsiaTheme="majorEastAsia" w:cstheme="minorHAnsi"/>
      <w:b/>
      <w:bCs/>
      <w:color w:val="2F5496" w:themeColor="accent1" w:themeShade="BF"/>
      <w:sz w:val="32"/>
      <w:szCs w:val="32"/>
    </w:rPr>
  </w:style>
  <w:style w:type="paragraph" w:styleId="En-ttedetabledesmatires">
    <w:name w:val="TOC Heading"/>
    <w:basedOn w:val="Titre1"/>
    <w:next w:val="Normal"/>
    <w:uiPriority w:val="39"/>
    <w:unhideWhenUsed/>
    <w:qFormat/>
    <w:rsid w:val="00CD1C04"/>
    <w:pPr>
      <w:numPr>
        <w:numId w:val="0"/>
      </w:numPr>
      <w:outlineLvl w:val="9"/>
    </w:pPr>
    <w:rPr>
      <w:lang w:eastAsia="fr-FR"/>
    </w:rPr>
  </w:style>
  <w:style w:type="paragraph" w:styleId="TM3">
    <w:name w:val="toc 3"/>
    <w:basedOn w:val="Normal"/>
    <w:next w:val="Normal"/>
    <w:autoRedefine/>
    <w:uiPriority w:val="39"/>
    <w:unhideWhenUsed/>
    <w:rsid w:val="00CD1C04"/>
    <w:pPr>
      <w:spacing w:after="100"/>
      <w:ind w:left="440"/>
    </w:pPr>
  </w:style>
  <w:style w:type="character" w:customStyle="1" w:styleId="Titre2Car">
    <w:name w:val="Titre 2 Car"/>
    <w:basedOn w:val="Policepardfaut"/>
    <w:link w:val="Titre2"/>
    <w:uiPriority w:val="9"/>
    <w:rsid w:val="00FD4055"/>
    <w:rPr>
      <w:rFonts w:eastAsiaTheme="majorEastAsia" w:cstheme="minorHAnsi"/>
      <w:b/>
      <w:bCs/>
      <w:color w:val="2F5496" w:themeColor="accent1" w:themeShade="BF"/>
      <w:sz w:val="26"/>
      <w:szCs w:val="26"/>
    </w:rPr>
  </w:style>
  <w:style w:type="character" w:customStyle="1" w:styleId="Titre4Car">
    <w:name w:val="Titre 4 Car"/>
    <w:basedOn w:val="Policepardfaut"/>
    <w:link w:val="Titre4"/>
    <w:uiPriority w:val="9"/>
    <w:rsid w:val="00FD4055"/>
    <w:rPr>
      <w:rFonts w:asciiTheme="majorHAnsi" w:eastAsiaTheme="majorEastAsia" w:hAnsiTheme="majorHAnsi" w:cstheme="majorBidi"/>
      <w:i/>
      <w:iCs/>
      <w:color w:val="2F5496" w:themeColor="accent1" w:themeShade="BF"/>
      <w:sz w:val="24"/>
    </w:rPr>
  </w:style>
  <w:style w:type="paragraph" w:styleId="TM1">
    <w:name w:val="toc 1"/>
    <w:basedOn w:val="Normal"/>
    <w:next w:val="Normal"/>
    <w:autoRedefine/>
    <w:uiPriority w:val="39"/>
    <w:unhideWhenUsed/>
    <w:rsid w:val="00CD1C04"/>
    <w:pPr>
      <w:spacing w:after="100"/>
    </w:pPr>
  </w:style>
  <w:style w:type="paragraph" w:styleId="TM2">
    <w:name w:val="toc 2"/>
    <w:basedOn w:val="Normal"/>
    <w:next w:val="Normal"/>
    <w:autoRedefine/>
    <w:uiPriority w:val="39"/>
    <w:unhideWhenUsed/>
    <w:rsid w:val="00CD1C04"/>
    <w:pPr>
      <w:spacing w:after="100"/>
      <w:ind w:left="220"/>
    </w:pPr>
  </w:style>
  <w:style w:type="character" w:customStyle="1" w:styleId="Mentionnonrsolue1">
    <w:name w:val="Mention non résolue1"/>
    <w:basedOn w:val="Policepardfaut"/>
    <w:uiPriority w:val="99"/>
    <w:semiHidden/>
    <w:unhideWhenUsed/>
    <w:rsid w:val="00CE3D83"/>
    <w:rPr>
      <w:color w:val="605E5C"/>
      <w:shd w:val="clear" w:color="auto" w:fill="E1DFDD"/>
    </w:rPr>
  </w:style>
  <w:style w:type="paragraph" w:styleId="Corpsdetexte2">
    <w:name w:val="Body Text 2"/>
    <w:basedOn w:val="Normal"/>
    <w:link w:val="Corpsdetexte2Car"/>
    <w:unhideWhenUsed/>
    <w:rsid w:val="00F940AE"/>
    <w:pPr>
      <w:spacing w:after="0" w:line="240" w:lineRule="auto"/>
    </w:pPr>
    <w:rPr>
      <w:rFonts w:ascii="Optima" w:eastAsia="Times New Roman" w:hAnsi="Optima" w:cs="Times New Roman"/>
      <w:lang w:eastAsia="fr-FR"/>
    </w:rPr>
  </w:style>
  <w:style w:type="character" w:customStyle="1" w:styleId="Corpsdetexte2Car">
    <w:name w:val="Corps de texte 2 Car"/>
    <w:basedOn w:val="Policepardfaut"/>
    <w:link w:val="Corpsdetexte2"/>
    <w:rsid w:val="00F940AE"/>
    <w:rPr>
      <w:rFonts w:ascii="Optima" w:eastAsia="Times New Roman" w:hAnsi="Optima" w:cs="Times New Roman"/>
      <w:lang w:eastAsia="fr-FR"/>
    </w:rPr>
  </w:style>
  <w:style w:type="paragraph" w:styleId="En-tte">
    <w:name w:val="header"/>
    <w:basedOn w:val="Normal"/>
    <w:link w:val="En-tteCar"/>
    <w:unhideWhenUsed/>
    <w:rsid w:val="00DD36F9"/>
    <w:pPr>
      <w:tabs>
        <w:tab w:val="center" w:pos="4536"/>
        <w:tab w:val="right" w:pos="9072"/>
      </w:tabs>
      <w:spacing w:after="0" w:line="240" w:lineRule="auto"/>
    </w:pPr>
  </w:style>
  <w:style w:type="character" w:customStyle="1" w:styleId="En-tteCar">
    <w:name w:val="En-tête Car"/>
    <w:basedOn w:val="Policepardfaut"/>
    <w:link w:val="En-tte"/>
    <w:rsid w:val="00DD36F9"/>
  </w:style>
  <w:style w:type="paragraph" w:styleId="Pieddepage">
    <w:name w:val="footer"/>
    <w:basedOn w:val="Normal"/>
    <w:link w:val="PieddepageCar"/>
    <w:uiPriority w:val="99"/>
    <w:unhideWhenUsed/>
    <w:rsid w:val="00DD36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6F9"/>
  </w:style>
  <w:style w:type="table" w:styleId="Grilledutableau">
    <w:name w:val="Table Grid"/>
    <w:basedOn w:val="TableauNormal"/>
    <w:uiPriority w:val="39"/>
    <w:rsid w:val="0070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226BFD"/>
    <w:pPr>
      <w:suppressAutoHyphens/>
      <w:spacing w:after="200" w:line="276" w:lineRule="auto"/>
      <w:ind w:left="720"/>
      <w:contextualSpacing/>
    </w:pPr>
    <w:rPr>
      <w:rFonts w:ascii="Times New Roman" w:eastAsia="font455" w:hAnsi="Times New Roman" w:cs="font455"/>
      <w:kern w:val="2"/>
      <w:lang w:eastAsia="fr-FR"/>
    </w:rPr>
  </w:style>
  <w:style w:type="paragraph" w:styleId="Rvision">
    <w:name w:val="Revision"/>
    <w:hidden/>
    <w:uiPriority w:val="99"/>
    <w:semiHidden/>
    <w:rsid w:val="00F07A59"/>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B60D14"/>
    <w:rPr>
      <w:color w:val="954F72" w:themeColor="followedHyperlink"/>
      <w:u w:val="single"/>
    </w:rPr>
  </w:style>
  <w:style w:type="character" w:customStyle="1" w:styleId="Titre5Car">
    <w:name w:val="Titre 5 Car"/>
    <w:basedOn w:val="Policepardfaut"/>
    <w:link w:val="Titre5"/>
    <w:uiPriority w:val="9"/>
    <w:rsid w:val="0003103C"/>
    <w:rPr>
      <w:rFonts w:asciiTheme="majorHAnsi" w:eastAsiaTheme="majorEastAsia" w:hAnsiTheme="majorHAnsi" w:cstheme="majorBidi"/>
      <w:color w:val="2F5496" w:themeColor="accent1" w:themeShade="BF"/>
    </w:rPr>
  </w:style>
  <w:style w:type="paragraph" w:customStyle="1" w:styleId="Style1">
    <w:name w:val="Style1"/>
    <w:basedOn w:val="Paragraphedeliste"/>
    <w:qFormat/>
    <w:rsid w:val="005375A2"/>
    <w:pPr>
      <w:numPr>
        <w:numId w:val="12"/>
      </w:numPr>
      <w:spacing w:before="240"/>
      <w:ind w:left="714" w:hanging="357"/>
    </w:pPr>
    <w:rPr>
      <w:rFonts w:cstheme="minorHAnsi"/>
      <w:b/>
    </w:rPr>
  </w:style>
  <w:style w:type="paragraph" w:customStyle="1" w:styleId="Style2">
    <w:name w:val="Style2"/>
    <w:basedOn w:val="Normal"/>
    <w:qFormat/>
    <w:rsid w:val="003E3313"/>
    <w:pPr>
      <w:numPr>
        <w:numId w:val="1"/>
      </w:numPr>
      <w:suppressAutoHyphens/>
      <w:autoSpaceDE w:val="0"/>
      <w:autoSpaceDN w:val="0"/>
      <w:adjustRightInd w:val="0"/>
      <w:spacing w:before="0" w:after="0" w:line="240" w:lineRule="auto"/>
      <w:ind w:left="850" w:hanging="357"/>
    </w:pPr>
    <w:rPr>
      <w:rFonts w:cstheme="minorHAnsi"/>
    </w:rPr>
  </w:style>
  <w:style w:type="numbering" w:customStyle="1" w:styleId="Aucuneliste1">
    <w:name w:val="Aucune liste1"/>
    <w:next w:val="Aucuneliste"/>
    <w:uiPriority w:val="99"/>
    <w:semiHidden/>
    <w:unhideWhenUsed/>
    <w:rsid w:val="00043615"/>
  </w:style>
  <w:style w:type="paragraph" w:customStyle="1" w:styleId="Nomdesocit">
    <w:name w:val="Nom de société"/>
    <w:basedOn w:val="Normal"/>
    <w:rsid w:val="00043615"/>
    <w:pPr>
      <w:framePr w:w="3845" w:h="1584" w:hSpace="187" w:vSpace="187" w:wrap="notBeside" w:vAnchor="page" w:hAnchor="margin" w:y="894" w:anchorLock="1"/>
      <w:spacing w:before="0" w:after="0" w:line="280" w:lineRule="atLeast"/>
    </w:pPr>
    <w:rPr>
      <w:rFonts w:ascii="Arial Black" w:eastAsia="Times New Roman" w:hAnsi="Arial Black" w:cs="Times"/>
      <w:spacing w:val="-25"/>
      <w:sz w:val="32"/>
      <w:szCs w:val="32"/>
      <w:lang w:eastAsia="fr-FR"/>
    </w:rPr>
  </w:style>
  <w:style w:type="paragraph" w:styleId="NormalWeb">
    <w:name w:val="Normal (Web)"/>
    <w:basedOn w:val="Normal"/>
    <w:uiPriority w:val="99"/>
    <w:rsid w:val="00043615"/>
    <w:pPr>
      <w:spacing w:before="100" w:beforeAutospacing="1" w:after="119" w:line="240" w:lineRule="auto"/>
      <w:jc w:val="left"/>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05144D"/>
    <w:rPr>
      <w:color w:val="605E5C"/>
      <w:shd w:val="clear" w:color="auto" w:fill="E1DFDD"/>
    </w:rPr>
  </w:style>
  <w:style w:type="character" w:customStyle="1" w:styleId="Titre6Car">
    <w:name w:val="Titre 6 Car"/>
    <w:basedOn w:val="Policepardfaut"/>
    <w:link w:val="Titre6"/>
    <w:uiPriority w:val="9"/>
    <w:rsid w:val="00CA46F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468">
      <w:bodyDiv w:val="1"/>
      <w:marLeft w:val="0"/>
      <w:marRight w:val="0"/>
      <w:marTop w:val="0"/>
      <w:marBottom w:val="0"/>
      <w:divBdr>
        <w:top w:val="none" w:sz="0" w:space="0" w:color="auto"/>
        <w:left w:val="none" w:sz="0" w:space="0" w:color="auto"/>
        <w:bottom w:val="none" w:sz="0" w:space="0" w:color="auto"/>
        <w:right w:val="none" w:sz="0" w:space="0" w:color="auto"/>
      </w:divBdr>
    </w:div>
    <w:div w:id="37173370">
      <w:bodyDiv w:val="1"/>
      <w:marLeft w:val="0"/>
      <w:marRight w:val="0"/>
      <w:marTop w:val="0"/>
      <w:marBottom w:val="0"/>
      <w:divBdr>
        <w:top w:val="none" w:sz="0" w:space="0" w:color="auto"/>
        <w:left w:val="none" w:sz="0" w:space="0" w:color="auto"/>
        <w:bottom w:val="none" w:sz="0" w:space="0" w:color="auto"/>
        <w:right w:val="none" w:sz="0" w:space="0" w:color="auto"/>
      </w:divBdr>
    </w:div>
    <w:div w:id="105775297">
      <w:bodyDiv w:val="1"/>
      <w:marLeft w:val="0"/>
      <w:marRight w:val="0"/>
      <w:marTop w:val="0"/>
      <w:marBottom w:val="0"/>
      <w:divBdr>
        <w:top w:val="none" w:sz="0" w:space="0" w:color="auto"/>
        <w:left w:val="none" w:sz="0" w:space="0" w:color="auto"/>
        <w:bottom w:val="none" w:sz="0" w:space="0" w:color="auto"/>
        <w:right w:val="none" w:sz="0" w:space="0" w:color="auto"/>
      </w:divBdr>
    </w:div>
    <w:div w:id="111167896">
      <w:bodyDiv w:val="1"/>
      <w:marLeft w:val="0"/>
      <w:marRight w:val="0"/>
      <w:marTop w:val="0"/>
      <w:marBottom w:val="0"/>
      <w:divBdr>
        <w:top w:val="none" w:sz="0" w:space="0" w:color="auto"/>
        <w:left w:val="none" w:sz="0" w:space="0" w:color="auto"/>
        <w:bottom w:val="none" w:sz="0" w:space="0" w:color="auto"/>
        <w:right w:val="none" w:sz="0" w:space="0" w:color="auto"/>
      </w:divBdr>
    </w:div>
    <w:div w:id="150490633">
      <w:bodyDiv w:val="1"/>
      <w:marLeft w:val="0"/>
      <w:marRight w:val="0"/>
      <w:marTop w:val="0"/>
      <w:marBottom w:val="0"/>
      <w:divBdr>
        <w:top w:val="none" w:sz="0" w:space="0" w:color="auto"/>
        <w:left w:val="none" w:sz="0" w:space="0" w:color="auto"/>
        <w:bottom w:val="none" w:sz="0" w:space="0" w:color="auto"/>
        <w:right w:val="none" w:sz="0" w:space="0" w:color="auto"/>
      </w:divBdr>
    </w:div>
    <w:div w:id="204410901">
      <w:bodyDiv w:val="1"/>
      <w:marLeft w:val="0"/>
      <w:marRight w:val="0"/>
      <w:marTop w:val="0"/>
      <w:marBottom w:val="0"/>
      <w:divBdr>
        <w:top w:val="none" w:sz="0" w:space="0" w:color="auto"/>
        <w:left w:val="none" w:sz="0" w:space="0" w:color="auto"/>
        <w:bottom w:val="none" w:sz="0" w:space="0" w:color="auto"/>
        <w:right w:val="none" w:sz="0" w:space="0" w:color="auto"/>
      </w:divBdr>
    </w:div>
    <w:div w:id="297153211">
      <w:bodyDiv w:val="1"/>
      <w:marLeft w:val="0"/>
      <w:marRight w:val="0"/>
      <w:marTop w:val="0"/>
      <w:marBottom w:val="0"/>
      <w:divBdr>
        <w:top w:val="none" w:sz="0" w:space="0" w:color="auto"/>
        <w:left w:val="none" w:sz="0" w:space="0" w:color="auto"/>
        <w:bottom w:val="none" w:sz="0" w:space="0" w:color="auto"/>
        <w:right w:val="none" w:sz="0" w:space="0" w:color="auto"/>
      </w:divBdr>
    </w:div>
    <w:div w:id="367728181">
      <w:bodyDiv w:val="1"/>
      <w:marLeft w:val="0"/>
      <w:marRight w:val="0"/>
      <w:marTop w:val="0"/>
      <w:marBottom w:val="0"/>
      <w:divBdr>
        <w:top w:val="none" w:sz="0" w:space="0" w:color="auto"/>
        <w:left w:val="none" w:sz="0" w:space="0" w:color="auto"/>
        <w:bottom w:val="none" w:sz="0" w:space="0" w:color="auto"/>
        <w:right w:val="none" w:sz="0" w:space="0" w:color="auto"/>
      </w:divBdr>
    </w:div>
    <w:div w:id="377895449">
      <w:bodyDiv w:val="1"/>
      <w:marLeft w:val="0"/>
      <w:marRight w:val="0"/>
      <w:marTop w:val="0"/>
      <w:marBottom w:val="0"/>
      <w:divBdr>
        <w:top w:val="none" w:sz="0" w:space="0" w:color="auto"/>
        <w:left w:val="none" w:sz="0" w:space="0" w:color="auto"/>
        <w:bottom w:val="none" w:sz="0" w:space="0" w:color="auto"/>
        <w:right w:val="none" w:sz="0" w:space="0" w:color="auto"/>
      </w:divBdr>
    </w:div>
    <w:div w:id="387608165">
      <w:bodyDiv w:val="1"/>
      <w:marLeft w:val="0"/>
      <w:marRight w:val="0"/>
      <w:marTop w:val="0"/>
      <w:marBottom w:val="0"/>
      <w:divBdr>
        <w:top w:val="none" w:sz="0" w:space="0" w:color="auto"/>
        <w:left w:val="none" w:sz="0" w:space="0" w:color="auto"/>
        <w:bottom w:val="none" w:sz="0" w:space="0" w:color="auto"/>
        <w:right w:val="none" w:sz="0" w:space="0" w:color="auto"/>
      </w:divBdr>
    </w:div>
    <w:div w:id="505441411">
      <w:bodyDiv w:val="1"/>
      <w:marLeft w:val="0"/>
      <w:marRight w:val="0"/>
      <w:marTop w:val="0"/>
      <w:marBottom w:val="0"/>
      <w:divBdr>
        <w:top w:val="none" w:sz="0" w:space="0" w:color="auto"/>
        <w:left w:val="none" w:sz="0" w:space="0" w:color="auto"/>
        <w:bottom w:val="none" w:sz="0" w:space="0" w:color="auto"/>
        <w:right w:val="none" w:sz="0" w:space="0" w:color="auto"/>
      </w:divBdr>
    </w:div>
    <w:div w:id="514654232">
      <w:bodyDiv w:val="1"/>
      <w:marLeft w:val="0"/>
      <w:marRight w:val="0"/>
      <w:marTop w:val="0"/>
      <w:marBottom w:val="0"/>
      <w:divBdr>
        <w:top w:val="none" w:sz="0" w:space="0" w:color="auto"/>
        <w:left w:val="none" w:sz="0" w:space="0" w:color="auto"/>
        <w:bottom w:val="none" w:sz="0" w:space="0" w:color="auto"/>
        <w:right w:val="none" w:sz="0" w:space="0" w:color="auto"/>
      </w:divBdr>
    </w:div>
    <w:div w:id="520315256">
      <w:bodyDiv w:val="1"/>
      <w:marLeft w:val="0"/>
      <w:marRight w:val="0"/>
      <w:marTop w:val="0"/>
      <w:marBottom w:val="0"/>
      <w:divBdr>
        <w:top w:val="none" w:sz="0" w:space="0" w:color="auto"/>
        <w:left w:val="none" w:sz="0" w:space="0" w:color="auto"/>
        <w:bottom w:val="none" w:sz="0" w:space="0" w:color="auto"/>
        <w:right w:val="none" w:sz="0" w:space="0" w:color="auto"/>
      </w:divBdr>
    </w:div>
    <w:div w:id="564728603">
      <w:bodyDiv w:val="1"/>
      <w:marLeft w:val="0"/>
      <w:marRight w:val="0"/>
      <w:marTop w:val="0"/>
      <w:marBottom w:val="0"/>
      <w:divBdr>
        <w:top w:val="none" w:sz="0" w:space="0" w:color="auto"/>
        <w:left w:val="none" w:sz="0" w:space="0" w:color="auto"/>
        <w:bottom w:val="none" w:sz="0" w:space="0" w:color="auto"/>
        <w:right w:val="none" w:sz="0" w:space="0" w:color="auto"/>
      </w:divBdr>
    </w:div>
    <w:div w:id="567233654">
      <w:bodyDiv w:val="1"/>
      <w:marLeft w:val="0"/>
      <w:marRight w:val="0"/>
      <w:marTop w:val="0"/>
      <w:marBottom w:val="0"/>
      <w:divBdr>
        <w:top w:val="none" w:sz="0" w:space="0" w:color="auto"/>
        <w:left w:val="none" w:sz="0" w:space="0" w:color="auto"/>
        <w:bottom w:val="none" w:sz="0" w:space="0" w:color="auto"/>
        <w:right w:val="none" w:sz="0" w:space="0" w:color="auto"/>
      </w:divBdr>
    </w:div>
    <w:div w:id="616639040">
      <w:bodyDiv w:val="1"/>
      <w:marLeft w:val="0"/>
      <w:marRight w:val="0"/>
      <w:marTop w:val="0"/>
      <w:marBottom w:val="0"/>
      <w:divBdr>
        <w:top w:val="none" w:sz="0" w:space="0" w:color="auto"/>
        <w:left w:val="none" w:sz="0" w:space="0" w:color="auto"/>
        <w:bottom w:val="none" w:sz="0" w:space="0" w:color="auto"/>
        <w:right w:val="none" w:sz="0" w:space="0" w:color="auto"/>
      </w:divBdr>
    </w:div>
    <w:div w:id="620461145">
      <w:bodyDiv w:val="1"/>
      <w:marLeft w:val="0"/>
      <w:marRight w:val="0"/>
      <w:marTop w:val="0"/>
      <w:marBottom w:val="0"/>
      <w:divBdr>
        <w:top w:val="none" w:sz="0" w:space="0" w:color="auto"/>
        <w:left w:val="none" w:sz="0" w:space="0" w:color="auto"/>
        <w:bottom w:val="none" w:sz="0" w:space="0" w:color="auto"/>
        <w:right w:val="none" w:sz="0" w:space="0" w:color="auto"/>
      </w:divBdr>
    </w:div>
    <w:div w:id="792674859">
      <w:bodyDiv w:val="1"/>
      <w:marLeft w:val="0"/>
      <w:marRight w:val="0"/>
      <w:marTop w:val="0"/>
      <w:marBottom w:val="0"/>
      <w:divBdr>
        <w:top w:val="none" w:sz="0" w:space="0" w:color="auto"/>
        <w:left w:val="none" w:sz="0" w:space="0" w:color="auto"/>
        <w:bottom w:val="none" w:sz="0" w:space="0" w:color="auto"/>
        <w:right w:val="none" w:sz="0" w:space="0" w:color="auto"/>
      </w:divBdr>
    </w:div>
    <w:div w:id="801311370">
      <w:bodyDiv w:val="1"/>
      <w:marLeft w:val="0"/>
      <w:marRight w:val="0"/>
      <w:marTop w:val="0"/>
      <w:marBottom w:val="0"/>
      <w:divBdr>
        <w:top w:val="none" w:sz="0" w:space="0" w:color="auto"/>
        <w:left w:val="none" w:sz="0" w:space="0" w:color="auto"/>
        <w:bottom w:val="none" w:sz="0" w:space="0" w:color="auto"/>
        <w:right w:val="none" w:sz="0" w:space="0" w:color="auto"/>
      </w:divBdr>
    </w:div>
    <w:div w:id="807238824">
      <w:bodyDiv w:val="1"/>
      <w:marLeft w:val="0"/>
      <w:marRight w:val="0"/>
      <w:marTop w:val="0"/>
      <w:marBottom w:val="0"/>
      <w:divBdr>
        <w:top w:val="none" w:sz="0" w:space="0" w:color="auto"/>
        <w:left w:val="none" w:sz="0" w:space="0" w:color="auto"/>
        <w:bottom w:val="none" w:sz="0" w:space="0" w:color="auto"/>
        <w:right w:val="none" w:sz="0" w:space="0" w:color="auto"/>
      </w:divBdr>
    </w:div>
    <w:div w:id="877815081">
      <w:bodyDiv w:val="1"/>
      <w:marLeft w:val="0"/>
      <w:marRight w:val="0"/>
      <w:marTop w:val="0"/>
      <w:marBottom w:val="0"/>
      <w:divBdr>
        <w:top w:val="none" w:sz="0" w:space="0" w:color="auto"/>
        <w:left w:val="none" w:sz="0" w:space="0" w:color="auto"/>
        <w:bottom w:val="none" w:sz="0" w:space="0" w:color="auto"/>
        <w:right w:val="none" w:sz="0" w:space="0" w:color="auto"/>
      </w:divBdr>
    </w:div>
    <w:div w:id="892038652">
      <w:bodyDiv w:val="1"/>
      <w:marLeft w:val="0"/>
      <w:marRight w:val="0"/>
      <w:marTop w:val="0"/>
      <w:marBottom w:val="0"/>
      <w:divBdr>
        <w:top w:val="none" w:sz="0" w:space="0" w:color="auto"/>
        <w:left w:val="none" w:sz="0" w:space="0" w:color="auto"/>
        <w:bottom w:val="none" w:sz="0" w:space="0" w:color="auto"/>
        <w:right w:val="none" w:sz="0" w:space="0" w:color="auto"/>
      </w:divBdr>
    </w:div>
    <w:div w:id="917666659">
      <w:bodyDiv w:val="1"/>
      <w:marLeft w:val="0"/>
      <w:marRight w:val="0"/>
      <w:marTop w:val="0"/>
      <w:marBottom w:val="0"/>
      <w:divBdr>
        <w:top w:val="none" w:sz="0" w:space="0" w:color="auto"/>
        <w:left w:val="none" w:sz="0" w:space="0" w:color="auto"/>
        <w:bottom w:val="none" w:sz="0" w:space="0" w:color="auto"/>
        <w:right w:val="none" w:sz="0" w:space="0" w:color="auto"/>
      </w:divBdr>
    </w:div>
    <w:div w:id="976451186">
      <w:bodyDiv w:val="1"/>
      <w:marLeft w:val="0"/>
      <w:marRight w:val="0"/>
      <w:marTop w:val="0"/>
      <w:marBottom w:val="0"/>
      <w:divBdr>
        <w:top w:val="none" w:sz="0" w:space="0" w:color="auto"/>
        <w:left w:val="none" w:sz="0" w:space="0" w:color="auto"/>
        <w:bottom w:val="none" w:sz="0" w:space="0" w:color="auto"/>
        <w:right w:val="none" w:sz="0" w:space="0" w:color="auto"/>
      </w:divBdr>
    </w:div>
    <w:div w:id="988903073">
      <w:bodyDiv w:val="1"/>
      <w:marLeft w:val="0"/>
      <w:marRight w:val="0"/>
      <w:marTop w:val="0"/>
      <w:marBottom w:val="0"/>
      <w:divBdr>
        <w:top w:val="none" w:sz="0" w:space="0" w:color="auto"/>
        <w:left w:val="none" w:sz="0" w:space="0" w:color="auto"/>
        <w:bottom w:val="none" w:sz="0" w:space="0" w:color="auto"/>
        <w:right w:val="none" w:sz="0" w:space="0" w:color="auto"/>
      </w:divBdr>
    </w:div>
    <w:div w:id="1015884562">
      <w:bodyDiv w:val="1"/>
      <w:marLeft w:val="0"/>
      <w:marRight w:val="0"/>
      <w:marTop w:val="0"/>
      <w:marBottom w:val="0"/>
      <w:divBdr>
        <w:top w:val="none" w:sz="0" w:space="0" w:color="auto"/>
        <w:left w:val="none" w:sz="0" w:space="0" w:color="auto"/>
        <w:bottom w:val="none" w:sz="0" w:space="0" w:color="auto"/>
        <w:right w:val="none" w:sz="0" w:space="0" w:color="auto"/>
      </w:divBdr>
    </w:div>
    <w:div w:id="1027288989">
      <w:bodyDiv w:val="1"/>
      <w:marLeft w:val="0"/>
      <w:marRight w:val="0"/>
      <w:marTop w:val="0"/>
      <w:marBottom w:val="0"/>
      <w:divBdr>
        <w:top w:val="none" w:sz="0" w:space="0" w:color="auto"/>
        <w:left w:val="none" w:sz="0" w:space="0" w:color="auto"/>
        <w:bottom w:val="none" w:sz="0" w:space="0" w:color="auto"/>
        <w:right w:val="none" w:sz="0" w:space="0" w:color="auto"/>
      </w:divBdr>
    </w:div>
    <w:div w:id="1027945031">
      <w:bodyDiv w:val="1"/>
      <w:marLeft w:val="0"/>
      <w:marRight w:val="0"/>
      <w:marTop w:val="0"/>
      <w:marBottom w:val="0"/>
      <w:divBdr>
        <w:top w:val="none" w:sz="0" w:space="0" w:color="auto"/>
        <w:left w:val="none" w:sz="0" w:space="0" w:color="auto"/>
        <w:bottom w:val="none" w:sz="0" w:space="0" w:color="auto"/>
        <w:right w:val="none" w:sz="0" w:space="0" w:color="auto"/>
      </w:divBdr>
    </w:div>
    <w:div w:id="1033766609">
      <w:bodyDiv w:val="1"/>
      <w:marLeft w:val="0"/>
      <w:marRight w:val="0"/>
      <w:marTop w:val="0"/>
      <w:marBottom w:val="0"/>
      <w:divBdr>
        <w:top w:val="none" w:sz="0" w:space="0" w:color="auto"/>
        <w:left w:val="none" w:sz="0" w:space="0" w:color="auto"/>
        <w:bottom w:val="none" w:sz="0" w:space="0" w:color="auto"/>
        <w:right w:val="none" w:sz="0" w:space="0" w:color="auto"/>
      </w:divBdr>
    </w:div>
    <w:div w:id="1127704370">
      <w:bodyDiv w:val="1"/>
      <w:marLeft w:val="0"/>
      <w:marRight w:val="0"/>
      <w:marTop w:val="0"/>
      <w:marBottom w:val="0"/>
      <w:divBdr>
        <w:top w:val="none" w:sz="0" w:space="0" w:color="auto"/>
        <w:left w:val="none" w:sz="0" w:space="0" w:color="auto"/>
        <w:bottom w:val="none" w:sz="0" w:space="0" w:color="auto"/>
        <w:right w:val="none" w:sz="0" w:space="0" w:color="auto"/>
      </w:divBdr>
    </w:div>
    <w:div w:id="1130123856">
      <w:bodyDiv w:val="1"/>
      <w:marLeft w:val="0"/>
      <w:marRight w:val="0"/>
      <w:marTop w:val="0"/>
      <w:marBottom w:val="0"/>
      <w:divBdr>
        <w:top w:val="none" w:sz="0" w:space="0" w:color="auto"/>
        <w:left w:val="none" w:sz="0" w:space="0" w:color="auto"/>
        <w:bottom w:val="none" w:sz="0" w:space="0" w:color="auto"/>
        <w:right w:val="none" w:sz="0" w:space="0" w:color="auto"/>
      </w:divBdr>
    </w:div>
    <w:div w:id="1210144118">
      <w:bodyDiv w:val="1"/>
      <w:marLeft w:val="0"/>
      <w:marRight w:val="0"/>
      <w:marTop w:val="0"/>
      <w:marBottom w:val="0"/>
      <w:divBdr>
        <w:top w:val="none" w:sz="0" w:space="0" w:color="auto"/>
        <w:left w:val="none" w:sz="0" w:space="0" w:color="auto"/>
        <w:bottom w:val="none" w:sz="0" w:space="0" w:color="auto"/>
        <w:right w:val="none" w:sz="0" w:space="0" w:color="auto"/>
      </w:divBdr>
    </w:div>
    <w:div w:id="1234926190">
      <w:bodyDiv w:val="1"/>
      <w:marLeft w:val="0"/>
      <w:marRight w:val="0"/>
      <w:marTop w:val="0"/>
      <w:marBottom w:val="0"/>
      <w:divBdr>
        <w:top w:val="none" w:sz="0" w:space="0" w:color="auto"/>
        <w:left w:val="none" w:sz="0" w:space="0" w:color="auto"/>
        <w:bottom w:val="none" w:sz="0" w:space="0" w:color="auto"/>
        <w:right w:val="none" w:sz="0" w:space="0" w:color="auto"/>
      </w:divBdr>
    </w:div>
    <w:div w:id="1254822495">
      <w:bodyDiv w:val="1"/>
      <w:marLeft w:val="0"/>
      <w:marRight w:val="0"/>
      <w:marTop w:val="0"/>
      <w:marBottom w:val="0"/>
      <w:divBdr>
        <w:top w:val="none" w:sz="0" w:space="0" w:color="auto"/>
        <w:left w:val="none" w:sz="0" w:space="0" w:color="auto"/>
        <w:bottom w:val="none" w:sz="0" w:space="0" w:color="auto"/>
        <w:right w:val="none" w:sz="0" w:space="0" w:color="auto"/>
      </w:divBdr>
    </w:div>
    <w:div w:id="1256087991">
      <w:bodyDiv w:val="1"/>
      <w:marLeft w:val="0"/>
      <w:marRight w:val="0"/>
      <w:marTop w:val="0"/>
      <w:marBottom w:val="0"/>
      <w:divBdr>
        <w:top w:val="none" w:sz="0" w:space="0" w:color="auto"/>
        <w:left w:val="none" w:sz="0" w:space="0" w:color="auto"/>
        <w:bottom w:val="none" w:sz="0" w:space="0" w:color="auto"/>
        <w:right w:val="none" w:sz="0" w:space="0" w:color="auto"/>
      </w:divBdr>
    </w:div>
    <w:div w:id="1404834804">
      <w:bodyDiv w:val="1"/>
      <w:marLeft w:val="0"/>
      <w:marRight w:val="0"/>
      <w:marTop w:val="0"/>
      <w:marBottom w:val="0"/>
      <w:divBdr>
        <w:top w:val="none" w:sz="0" w:space="0" w:color="auto"/>
        <w:left w:val="none" w:sz="0" w:space="0" w:color="auto"/>
        <w:bottom w:val="none" w:sz="0" w:space="0" w:color="auto"/>
        <w:right w:val="none" w:sz="0" w:space="0" w:color="auto"/>
      </w:divBdr>
    </w:div>
    <w:div w:id="1426070178">
      <w:bodyDiv w:val="1"/>
      <w:marLeft w:val="0"/>
      <w:marRight w:val="0"/>
      <w:marTop w:val="0"/>
      <w:marBottom w:val="0"/>
      <w:divBdr>
        <w:top w:val="none" w:sz="0" w:space="0" w:color="auto"/>
        <w:left w:val="none" w:sz="0" w:space="0" w:color="auto"/>
        <w:bottom w:val="none" w:sz="0" w:space="0" w:color="auto"/>
        <w:right w:val="none" w:sz="0" w:space="0" w:color="auto"/>
      </w:divBdr>
    </w:div>
    <w:div w:id="1507285643">
      <w:bodyDiv w:val="1"/>
      <w:marLeft w:val="0"/>
      <w:marRight w:val="0"/>
      <w:marTop w:val="0"/>
      <w:marBottom w:val="0"/>
      <w:divBdr>
        <w:top w:val="none" w:sz="0" w:space="0" w:color="auto"/>
        <w:left w:val="none" w:sz="0" w:space="0" w:color="auto"/>
        <w:bottom w:val="none" w:sz="0" w:space="0" w:color="auto"/>
        <w:right w:val="none" w:sz="0" w:space="0" w:color="auto"/>
      </w:divBdr>
    </w:div>
    <w:div w:id="1531336918">
      <w:bodyDiv w:val="1"/>
      <w:marLeft w:val="0"/>
      <w:marRight w:val="0"/>
      <w:marTop w:val="0"/>
      <w:marBottom w:val="0"/>
      <w:divBdr>
        <w:top w:val="none" w:sz="0" w:space="0" w:color="auto"/>
        <w:left w:val="none" w:sz="0" w:space="0" w:color="auto"/>
        <w:bottom w:val="none" w:sz="0" w:space="0" w:color="auto"/>
        <w:right w:val="none" w:sz="0" w:space="0" w:color="auto"/>
      </w:divBdr>
    </w:div>
    <w:div w:id="1595506041">
      <w:bodyDiv w:val="1"/>
      <w:marLeft w:val="0"/>
      <w:marRight w:val="0"/>
      <w:marTop w:val="0"/>
      <w:marBottom w:val="0"/>
      <w:divBdr>
        <w:top w:val="none" w:sz="0" w:space="0" w:color="auto"/>
        <w:left w:val="none" w:sz="0" w:space="0" w:color="auto"/>
        <w:bottom w:val="none" w:sz="0" w:space="0" w:color="auto"/>
        <w:right w:val="none" w:sz="0" w:space="0" w:color="auto"/>
      </w:divBdr>
    </w:div>
    <w:div w:id="1637906559">
      <w:bodyDiv w:val="1"/>
      <w:marLeft w:val="0"/>
      <w:marRight w:val="0"/>
      <w:marTop w:val="0"/>
      <w:marBottom w:val="0"/>
      <w:divBdr>
        <w:top w:val="none" w:sz="0" w:space="0" w:color="auto"/>
        <w:left w:val="none" w:sz="0" w:space="0" w:color="auto"/>
        <w:bottom w:val="none" w:sz="0" w:space="0" w:color="auto"/>
        <w:right w:val="none" w:sz="0" w:space="0" w:color="auto"/>
      </w:divBdr>
    </w:div>
    <w:div w:id="1648127916">
      <w:bodyDiv w:val="1"/>
      <w:marLeft w:val="0"/>
      <w:marRight w:val="0"/>
      <w:marTop w:val="0"/>
      <w:marBottom w:val="0"/>
      <w:divBdr>
        <w:top w:val="none" w:sz="0" w:space="0" w:color="auto"/>
        <w:left w:val="none" w:sz="0" w:space="0" w:color="auto"/>
        <w:bottom w:val="none" w:sz="0" w:space="0" w:color="auto"/>
        <w:right w:val="none" w:sz="0" w:space="0" w:color="auto"/>
      </w:divBdr>
    </w:div>
    <w:div w:id="2086566165">
      <w:bodyDiv w:val="1"/>
      <w:marLeft w:val="0"/>
      <w:marRight w:val="0"/>
      <w:marTop w:val="0"/>
      <w:marBottom w:val="0"/>
      <w:divBdr>
        <w:top w:val="none" w:sz="0" w:space="0" w:color="auto"/>
        <w:left w:val="none" w:sz="0" w:space="0" w:color="auto"/>
        <w:bottom w:val="none" w:sz="0" w:space="0" w:color="auto"/>
        <w:right w:val="none" w:sz="0" w:space="0" w:color="auto"/>
      </w:divBdr>
    </w:div>
    <w:div w:id="20965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cidTexte=JORFTEXT000000644756&amp;categorieLien=id" TargetMode="External"/><Relationship Id="rId2" Type="http://schemas.openxmlformats.org/officeDocument/2006/relationships/hyperlink" Target="http://jeunes.gouv.fr/IMG/pdf/DPT2015_jeunesse-2.pdf" TargetMode="External"/><Relationship Id="rId1" Type="http://schemas.openxmlformats.org/officeDocument/2006/relationships/hyperlink" Target="https://solidarites-sante.gouv.fr/IMG/pdf/doct_referentiel_sortiesase.pdf" TargetMode="External"/><Relationship Id="rId4" Type="http://schemas.openxmlformats.org/officeDocument/2006/relationships/hyperlink" Target="http://www.rncp.cncp.gouv.fr/grand-public/visualisationFiche?format=fr&amp;fiche=2855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72E05CFECC64982D153CE9462C8FD" ma:contentTypeVersion="12" ma:contentTypeDescription="Crée un document." ma:contentTypeScope="" ma:versionID="1cb88aceba7edfc0459e3b7750beff32">
  <xsd:schema xmlns:xsd="http://www.w3.org/2001/XMLSchema" xmlns:xs="http://www.w3.org/2001/XMLSchema" xmlns:p="http://schemas.microsoft.com/office/2006/metadata/properties" xmlns:ns3="2fb8a152-fa72-401f-8378-92e17f24c644" xmlns:ns4="00bb6fd0-2fac-469b-8e61-76f5c6d717a1" targetNamespace="http://schemas.microsoft.com/office/2006/metadata/properties" ma:root="true" ma:fieldsID="253144163c7a569c8a77bebf2773efff" ns3:_="" ns4:_="">
    <xsd:import namespace="2fb8a152-fa72-401f-8378-92e17f24c644"/>
    <xsd:import namespace="00bb6fd0-2fac-469b-8e61-76f5c6d717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152-fa72-401f-8378-92e17f24c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b6fd0-2fac-469b-8e61-76f5c6d717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BD6B-71BC-4FDE-A590-35C4B501D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8a152-fa72-401f-8378-92e17f24c644"/>
    <ds:schemaRef ds:uri="00bb6fd0-2fac-469b-8e61-76f5c6d7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287E2-A01E-4CE6-9511-3DA865213DAD}">
  <ds:schemaRefs>
    <ds:schemaRef ds:uri="http://schemas.microsoft.com/sharepoint/v3/contenttype/forms"/>
  </ds:schemaRefs>
</ds:datastoreItem>
</file>

<file path=customXml/itemProps3.xml><?xml version="1.0" encoding="utf-8"?>
<ds:datastoreItem xmlns:ds="http://schemas.openxmlformats.org/officeDocument/2006/customXml" ds:itemID="{348BAA05-3402-40DF-96BB-29FF8590E4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B9E0C-1A83-4832-8738-DA522D44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9559</Words>
  <Characters>52575</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Segolene DARY 755</dc:creator>
  <cp:lastModifiedBy>Sylvie COBAST 921</cp:lastModifiedBy>
  <cp:revision>2</cp:revision>
  <cp:lastPrinted>2020-01-16T10:13:00Z</cp:lastPrinted>
  <dcterms:created xsi:type="dcterms:W3CDTF">2020-10-13T14:25:00Z</dcterms:created>
  <dcterms:modified xsi:type="dcterms:W3CDTF">2020-10-13T14:25:00Z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