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pPr w:leftFromText="187" w:rightFromText="187" w:horzAnchor="margin" w:tblpYSpec="bottom"/>
        <w:tblW w:w="3000" w:type="pct"/>
        <w:tblLook w:val="04A0" w:firstRow="1" w:lastRow="0" w:firstColumn="1" w:lastColumn="0" w:noHBand="0" w:noVBand="1"/>
      </w:tblPr>
      <w:tblGrid>
        <w:gridCol w:w="5443"/>
      </w:tblGrid>
      <w:tr xmlns:wp14="http://schemas.microsoft.com/office/word/2010/wordml" w:rsidR="003F0893" w:rsidTr="003F0893" w14:paraId="672A6659" wp14:textId="77777777">
        <w:tc>
          <w:tcPr>
            <w:tcW w:w="5573" w:type="dxa"/>
          </w:tcPr>
          <w:p w:rsidR="003F0893" w:rsidP="00612355" w:rsidRDefault="003F0893" w14:paraId="0A37501D" wp14:textId="77777777">
            <w:pPr>
              <w:pStyle w:val="Sansinterligne"/>
              <w:jc w:val="both"/>
              <w:rPr>
                <w:b/>
                <w:bCs/>
              </w:rPr>
            </w:pPr>
          </w:p>
        </w:tc>
      </w:tr>
    </w:tbl>
    <w:p xmlns:wp14="http://schemas.microsoft.com/office/word/2010/wordml" w:rsidR="003F0893" w:rsidP="00612355" w:rsidRDefault="00D5291C" w14:paraId="34C89B7A" wp14:textId="77777777">
      <w:pPr>
        <w:jc w:val="both"/>
      </w:pPr>
      <w:r>
        <w:rPr>
          <w:noProof/>
        </w:rPr>
        <mc:AlternateContent>
          <mc:Choice Requires="wpg">
            <w:drawing>
              <wp:anchor xmlns:wp14="http://schemas.microsoft.com/office/word/2010/wordprocessingDrawing" distT="0" distB="0" distL="114300" distR="114300" simplePos="0" relativeHeight="251657728" behindDoc="0" locked="0" layoutInCell="0" allowOverlap="1" wp14:anchorId="12ADD553" wp14:editId="7777777">
                <wp:simplePos x="0" y="0"/>
                <wp:positionH relativeFrom="page">
                  <wp:align>left</wp:align>
                </wp:positionH>
                <wp:positionV relativeFrom="page">
                  <wp:align>top</wp:align>
                </wp:positionV>
                <wp:extent cx="5650865" cy="4827905"/>
                <wp:effectExtent l="0" t="0" r="26035" b="0"/>
                <wp:wrapNone/>
                <wp:docPr id="12"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4827905"/>
                          <a:chOff x="15" y="15"/>
                          <a:chExt cx="8918" cy="7619"/>
                        </a:xfrm>
                      </wpg:grpSpPr>
                      <wps:wsp>
                        <wps:cNvPr id="13"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4" name="Oval 32"/>
                        <wps:cNvSpPr>
                          <a:spLocks noChangeArrowheads="1"/>
                        </wps:cNvSpPr>
                        <wps:spPr bwMode="auto">
                          <a:xfrm>
                            <a:off x="6717" y="5418"/>
                            <a:ext cx="2216" cy="2216"/>
                          </a:xfrm>
                          <a:prstGeom prst="ellipse">
                            <a:avLst/>
                          </a:prstGeom>
                          <a:gradFill>
                            <a:gsLst>
                              <a:gs pos="0">
                                <a:srgbClr val="4F81BD">
                                  <a:tint val="66000"/>
                                  <a:satMod val="160000"/>
                                </a:srgbClr>
                              </a:gs>
                              <a:gs pos="50000">
                                <a:srgbClr val="4F81BD">
                                  <a:tint val="44500"/>
                                  <a:satMod val="160000"/>
                                </a:srgbClr>
                              </a:gs>
                              <a:gs pos="100000">
                                <a:srgbClr val="4F81BD">
                                  <a:tint val="23500"/>
                                  <a:satMod val="160000"/>
                                </a:srgb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0C3B4B3">
              <v:group id="Groupe 29" style="position:absolute;margin-left:0;margin-top:0;width:444.95pt;height:380.15pt;z-index:251657728;mso-position-horizontal:left;mso-position-horizontal-relative:page;mso-position-vertical:top;mso-position-vertical-relative:page" coordsize="8918,7619" coordorigin="15,15" o:spid="_x0000_s1026" o:allowincell="f" w14:anchorId="3DB00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">
                <v:shapetype id="_x0000_t32" coordsize="21600,21600" o:oned="t" filled="f" o:spt="32" path="m,l21600,21600e">
                  <v:path fillok="f" arrowok="t" o:connecttype="none"/>
                  <o:lock v:ext="edit" shapetype="t"/>
                </v:shapetype>
                <v:shape id="AutoShape 30" style="position:absolute;left:15;top:15;width:7512;height:7386;visibility:visible;mso-wrap-style:square" o:spid="_x0000_s1027" strokecolor="#a7bfde"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"/>
                <v:oval id="Oval 32" style="position:absolute;left:6717;top:5418;width:2216;height:2216;visibility:visible;mso-wrap-style:square;v-text-anchor:top" o:spid="_x0000_s1028" fillcolor="#9ab5e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">
                  <v:fill type="gradientRadial" color2="#e1e8f5" colors="0 #9ab5e4;.5 #c2d1ed;1 #e1e8f5" focus="100%" focussize="" focusposition=",1"/>
                </v:oval>
                <w10:wrap anchorx="page" anchory="page"/>
              </v:group>
            </w:pict>
          </mc:Fallback>
        </mc:AlternateContent>
      </w:r>
      <w:r>
        <w:rPr>
          <w:noProof/>
        </w:rPr>
        <mc:AlternateContent>
          <mc:Choice Requires="wpg">
            <w:drawing>
              <wp:anchor xmlns:wp14="http://schemas.microsoft.com/office/word/2010/wordprocessingDrawing" distT="0" distB="0" distL="114300" distR="114300" simplePos="0" relativeHeight="251656704" behindDoc="0" locked="0" layoutInCell="0" allowOverlap="1" wp14:anchorId="291C630B" wp14:editId="7777777">
                <wp:simplePos x="0" y="0"/>
                <wp:positionH relativeFrom="page">
                  <wp:posOffset>2346325</wp:posOffset>
                </wp:positionH>
                <wp:positionV relativeFrom="page">
                  <wp:posOffset>9525</wp:posOffset>
                </wp:positionV>
                <wp:extent cx="3648710" cy="2880360"/>
                <wp:effectExtent l="0" t="0" r="0" b="0"/>
                <wp:wrapNone/>
                <wp:docPr id="9"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880360"/>
                          <a:chOff x="4136" y="15"/>
                          <a:chExt cx="5762" cy="4545"/>
                        </a:xfrm>
                      </wpg:grpSpPr>
                      <wps:wsp>
                        <wps:cNvPr id="10"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1" name="Oval 26"/>
                        <wps:cNvSpPr>
                          <a:spLocks noChangeArrowheads="1"/>
                        </wps:cNvSpPr>
                        <wps:spPr bwMode="auto">
                          <a:xfrm>
                            <a:off x="5782" y="444"/>
                            <a:ext cx="4116" cy="4116"/>
                          </a:xfrm>
                          <a:prstGeom prst="ellipse">
                            <a:avLst/>
                          </a:prstGeom>
                          <a:gradFill rotWithShape="1">
                            <a:gsLst>
                              <a:gs pos="0">
                                <a:srgbClr val="9AB5E4"/>
                              </a:gs>
                              <a:gs pos="50000">
                                <a:srgbClr val="C2D1ED"/>
                              </a:gs>
                              <a:gs pos="100000">
                                <a:srgbClr val="E1E8F5"/>
                              </a:gs>
                            </a:gsLst>
                            <a:path path="shape">
                              <a:fillToRect t="100000" r="10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BA36C77">
              <v:group id="Groupe 24" style="position:absolute;margin-left:184.75pt;margin-top:.75pt;width:287.3pt;height:226.8pt;z-index:251656704;mso-position-horizontal-relative:page;mso-position-vertical-relative:page" coordsize="5762,4545" coordorigin="4136,15" o:spid="_x0000_s1026" o:allowincell="f" w14:anchorId="66EFE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">
                <v:shape id="AutoShape 25" style="position:absolute;left:4136;top:15;width:3058;height:3855;visibility:visible;mso-wrap-style:square" o:spid="_x0000_s1027" strokecolor="#a7bfde"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"/>
                <v:oval id="Oval 26" style="position:absolute;left:5782;top:444;width:4116;height:4116;visibility:visible;mso-wrap-style:square;v-text-anchor:top" o:spid="_x0000_s1028" fillcolor="#9ab5e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">
                  <v:fill type="gradientRadial" color2="#e1e8f5" colors="0 #9ab5e4;.5 #c2d1ed;1 #e1e8f5" focus="100%" focussize="" focusposition=",1" rotate="t"/>
                </v:oval>
                <w10:wrap anchorx="page" anchory="page"/>
              </v:group>
            </w:pict>
          </mc:Fallback>
        </mc:AlternateContent>
      </w:r>
      <w:r>
        <w:rPr>
          <w:noProof/>
        </w:rPr>
        <mc:AlternateContent>
          <mc:Choice Requires="wpg">
            <w:drawing>
              <wp:anchor xmlns:wp14="http://schemas.microsoft.com/office/word/2010/wordprocessingDrawing" distT="0" distB="0" distL="114300" distR="114300" simplePos="0" relativeHeight="251658752" behindDoc="0" locked="0" layoutInCell="1" allowOverlap="1" wp14:anchorId="2FFDEFCC" wp14:editId="7777777">
                <wp:simplePos x="0" y="0"/>
                <wp:positionH relativeFrom="page">
                  <wp:posOffset>4533265</wp:posOffset>
                </wp:positionH>
                <wp:positionV relativeFrom="page">
                  <wp:posOffset>1477010</wp:posOffset>
                </wp:positionV>
                <wp:extent cx="3831590" cy="9208135"/>
                <wp:effectExtent l="0" t="0" r="0" b="0"/>
                <wp:wrapNone/>
                <wp:docPr id="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1590" cy="9208135"/>
                          <a:chOff x="117230" y="0"/>
                          <a:chExt cx="3833446" cy="9205546"/>
                        </a:xfrm>
                      </wpg:grpSpPr>
                      <wps:wsp>
                        <wps:cNvPr id="7"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8" name="Oval 15"/>
                        <wps:cNvSpPr>
                          <a:spLocks noChangeArrowheads="1"/>
                        </wps:cNvSpPr>
                        <wps:spPr bwMode="auto">
                          <a:xfrm>
                            <a:off x="117230" y="5372100"/>
                            <a:ext cx="3833446" cy="3833446"/>
                          </a:xfrm>
                          <a:prstGeom prst="ellipse">
                            <a:avLst/>
                          </a:prstGeom>
                          <a:gradFill rotWithShape="1">
                            <a:gsLst>
                              <a:gs pos="0">
                                <a:srgbClr val="B0CFFB"/>
                              </a:gs>
                              <a:gs pos="50000">
                                <a:srgbClr val="CEE0FC"/>
                              </a:gs>
                              <a:gs pos="100000">
                                <a:srgbClr val="E6EFFD"/>
                              </a:gs>
                            </a:gsLst>
                            <a:path path="shape">
                              <a:fillToRect l="50000" t="50000" r="50000" b="50000"/>
                            </a:path>
                          </a:gra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w14:anchorId="0FC13701">
              <v:group id="Groupe 16" style="position:absolute;margin-left:356.95pt;margin-top:116.3pt;width:301.7pt;height:725.05pt;z-index:251658752;mso-position-horizontal-relative:page;mso-position-vertical-relative:page;mso-width-relative:margin;mso-height-relative:margin" coordsize="38334,92055" coordorigin="1172" o:spid="_x0000_s1026" w14:anchorId="32DA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">
                <v:shape id="AutoShape 19" style="position:absolute;left:2857;width:27324;height:63754;flip:x;visibility:visible;mso-wrap-style:square" o:spid="_x0000_s1027" strokecolor="#a7bfde"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"/>
                <v:oval id="Oval 15" style="position:absolute;left:1172;top:53721;width:38334;height:38334;visibility:visible;mso-wrap-style:square;v-text-anchor:middle" o:spid="_x0000_s1028" fillcolor="#b0cffb"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">
                  <v:fill type="gradientRadial" color2="#e6effd" colors="0 #b0cffb;.5 #cee0fc;1 #e6effd" focus="100%" focussize="" focusposition=".5,.5" rotate="t"/>
                </v:oval>
                <w10:wrap anchorx="page"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443"/>
      </w:tblGrid>
      <w:tr xmlns:wp14="http://schemas.microsoft.com/office/word/2010/wordml" w:rsidR="003F0893" w:rsidTr="003F0893" w14:paraId="5DAB6C7B" wp14:textId="77777777">
        <w:tc>
          <w:tcPr>
            <w:tcW w:w="5573" w:type="dxa"/>
          </w:tcPr>
          <w:p w:rsidRPr="003F0893" w:rsidR="003F0893" w:rsidP="005001AB" w:rsidRDefault="003F0893" w14:paraId="02EB378F" wp14:textId="77777777">
            <w:pPr>
              <w:pStyle w:val="Sansinterligne"/>
              <w:jc w:val="center"/>
              <w:rPr>
                <w:rFonts w:ascii="Cambria" w:hAnsi="Cambria"/>
                <w:b/>
                <w:bCs/>
                <w:color w:val="365F91"/>
                <w:sz w:val="48"/>
                <w:szCs w:val="48"/>
              </w:rPr>
            </w:pPr>
          </w:p>
        </w:tc>
      </w:tr>
    </w:tbl>
    <w:p xmlns:wp14="http://schemas.microsoft.com/office/word/2010/wordml" w:rsidR="00EC4351" w:rsidP="00612355" w:rsidRDefault="00D5291C" w14:paraId="6A05A809" wp14:textId="77777777">
      <w:pPr>
        <w:jc w:val="both"/>
      </w:pPr>
      <w:r w:rsidRPr="00D121C4">
        <w:rPr>
          <w:noProof/>
        </w:rPr>
        <w:drawing>
          <wp:inline xmlns:wp14="http://schemas.microsoft.com/office/word/2010/wordprocessingDrawing" distT="0" distB="0" distL="0" distR="0" wp14:anchorId="562D045A" wp14:editId="7777777">
            <wp:extent cx="1095375" cy="1600200"/>
            <wp:effectExtent l="0" t="0" r="0" b="0"/>
            <wp:docPr id="3425008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600200"/>
                    </a:xfrm>
                    <a:prstGeom prst="rect">
                      <a:avLst/>
                    </a:prstGeom>
                    <a:noFill/>
                    <a:ln>
                      <a:noFill/>
                    </a:ln>
                  </pic:spPr>
                </pic:pic>
              </a:graphicData>
            </a:graphic>
          </wp:inline>
        </w:drawing>
      </w:r>
    </w:p>
    <w:tbl>
      <w:tblPr>
        <w:tblpPr w:leftFromText="187" w:rightFromText="187" w:vertAnchor="page" w:horzAnchor="margin" w:tblpY="8024"/>
        <w:tblW w:w="3766" w:type="pct"/>
        <w:tblLook w:val="04A0" w:firstRow="1" w:lastRow="0" w:firstColumn="1" w:lastColumn="0" w:noHBand="0" w:noVBand="1"/>
      </w:tblPr>
      <w:tblGrid>
        <w:gridCol w:w="6833"/>
      </w:tblGrid>
      <w:tr xmlns:wp14="http://schemas.microsoft.com/office/word/2010/wordml" w:rsidR="00EC4351" w:rsidTr="00B12205" w14:paraId="44E78D02" wp14:textId="77777777">
        <w:trPr>
          <w:trHeight w:val="2751"/>
        </w:trPr>
        <w:tc>
          <w:tcPr>
            <w:tcW w:w="6995" w:type="dxa"/>
          </w:tcPr>
          <w:p w:rsidR="00EC4351" w:rsidP="00B12205" w:rsidRDefault="00EC4351" w14:paraId="3AD12B9F" wp14:textId="77777777">
            <w:pPr>
              <w:pStyle w:val="Sansinterligne"/>
              <w:jc w:val="center"/>
              <w:rPr>
                <w:rFonts w:ascii="Cambria" w:hAnsi="Cambria"/>
                <w:b/>
                <w:bCs/>
                <w:sz w:val="48"/>
                <w:szCs w:val="48"/>
              </w:rPr>
            </w:pPr>
            <w:r>
              <w:rPr>
                <w:rFonts w:ascii="Cambria" w:hAnsi="Cambria"/>
                <w:b/>
                <w:bCs/>
                <w:sz w:val="48"/>
                <w:szCs w:val="48"/>
              </w:rPr>
              <w:t>Contrat de service</w:t>
            </w:r>
            <w:r w:rsidR="00F45403">
              <w:rPr>
                <w:rFonts w:ascii="Cambria" w:hAnsi="Cambria"/>
                <w:b/>
                <w:bCs/>
                <w:sz w:val="48"/>
                <w:szCs w:val="48"/>
              </w:rPr>
              <w:t>s</w:t>
            </w:r>
            <w:r>
              <w:rPr>
                <w:rFonts w:ascii="Cambria" w:hAnsi="Cambria"/>
                <w:b/>
                <w:bCs/>
                <w:sz w:val="48"/>
                <w:szCs w:val="48"/>
              </w:rPr>
              <w:t xml:space="preserve"> pris en application de la convention d’accès à « Mon Compte Partenaire » (mode gestion déléguée)</w:t>
            </w:r>
          </w:p>
          <w:p w:rsidRPr="007A4F24" w:rsidR="00EC4351" w:rsidP="00B12205" w:rsidRDefault="00EC4351" w14:paraId="4986E33A" wp14:textId="77777777">
            <w:pPr>
              <w:pStyle w:val="Sansinterligne"/>
              <w:jc w:val="center"/>
              <w:rPr>
                <w:rFonts w:ascii="Cambria" w:hAnsi="Cambria"/>
                <w:bCs/>
                <w:sz w:val="24"/>
                <w:szCs w:val="48"/>
              </w:rPr>
            </w:pPr>
            <w:r w:rsidRPr="007A4F24">
              <w:rPr>
                <w:rFonts w:ascii="Cambria" w:hAnsi="Cambria"/>
                <w:bCs/>
                <w:sz w:val="24"/>
                <w:szCs w:val="48"/>
              </w:rPr>
              <w:t xml:space="preserve">Convention </w:t>
            </w:r>
            <w:proofErr w:type="spellStart"/>
            <w:r w:rsidRPr="007A4F24">
              <w:rPr>
                <w:rFonts w:ascii="Cambria" w:hAnsi="Cambria"/>
                <w:bCs/>
                <w:sz w:val="24"/>
                <w:szCs w:val="48"/>
              </w:rPr>
              <w:t>n°</w:t>
            </w:r>
            <w:r w:rsidRPr="007A4F24">
              <w:rPr>
                <w:rFonts w:ascii="Cambria" w:hAnsi="Cambria"/>
                <w:bCs/>
                <w:sz w:val="24"/>
                <w:szCs w:val="48"/>
              </w:rPr>
              <w:fldChar w:fldCharType="begin">
                <w:ffData>
                  <w:name w:val="Texte16"/>
                  <w:enabled/>
                  <w:calcOnExit w:val="0"/>
                  <w:textInput>
                    <w:default w:val="SAISIR LE N° DE LA CONVENTION"/>
                    <w:format w:val="UPPERCASE"/>
                  </w:textInput>
                </w:ffData>
              </w:fldChar>
            </w:r>
            <w:r w:rsidRPr="007A4F24">
              <w:rPr>
                <w:rFonts w:ascii="Cambria" w:hAnsi="Cambria"/>
                <w:bCs/>
                <w:sz w:val="24"/>
                <w:szCs w:val="48"/>
              </w:rPr>
              <w:instrText xml:space="preserve"> FORMTEXT </w:instrText>
            </w:r>
            <w:r w:rsidRPr="007A4F24">
              <w:rPr>
                <w:rFonts w:ascii="Cambria" w:hAnsi="Cambria"/>
                <w:bCs/>
                <w:sz w:val="24"/>
                <w:szCs w:val="48"/>
              </w:rPr>
            </w:r>
            <w:r w:rsidRPr="007A4F24">
              <w:rPr>
                <w:rFonts w:ascii="Cambria" w:hAnsi="Cambria"/>
                <w:bCs/>
                <w:sz w:val="24"/>
                <w:szCs w:val="48"/>
              </w:rPr>
              <w:fldChar w:fldCharType="separate"/>
            </w:r>
            <w:r w:rsidRPr="007A4F24">
              <w:rPr>
                <w:rFonts w:ascii="Cambria" w:hAnsi="Cambria"/>
                <w:bCs/>
                <w:noProof/>
                <w:sz w:val="24"/>
                <w:szCs w:val="48"/>
              </w:rPr>
              <w:t>SAISIR</w:t>
            </w:r>
            <w:proofErr w:type="spellEnd"/>
            <w:r w:rsidRPr="007A4F24">
              <w:rPr>
                <w:rFonts w:ascii="Cambria" w:hAnsi="Cambria"/>
                <w:bCs/>
                <w:noProof/>
                <w:sz w:val="24"/>
                <w:szCs w:val="48"/>
              </w:rPr>
              <w:t xml:space="preserve"> LE N° DE LA CONVENTION</w:t>
            </w:r>
            <w:r w:rsidRPr="007A4F24">
              <w:rPr>
                <w:rFonts w:ascii="Cambria" w:hAnsi="Cambria"/>
                <w:bCs/>
                <w:sz w:val="24"/>
                <w:szCs w:val="48"/>
              </w:rPr>
              <w:fldChar w:fldCharType="end"/>
            </w:r>
          </w:p>
          <w:p w:rsidRPr="003C177A" w:rsidR="00EC4351" w:rsidP="00B12205" w:rsidRDefault="00EC4351" w14:paraId="5C32E743" wp14:textId="77777777">
            <w:pPr>
              <w:pStyle w:val="Sansinterligne"/>
              <w:jc w:val="center"/>
              <w:rPr>
                <w:rFonts w:ascii="Cambria" w:hAnsi="Cambria"/>
                <w:bCs/>
                <w:color w:val="365F91"/>
                <w:sz w:val="28"/>
                <w:szCs w:val="48"/>
              </w:rPr>
            </w:pPr>
            <w:r w:rsidRPr="007A4F24">
              <w:rPr>
                <w:rFonts w:ascii="Cambria" w:hAnsi="Cambria"/>
                <w:bCs/>
                <w:sz w:val="24"/>
                <w:szCs w:val="48"/>
              </w:rPr>
              <w:t xml:space="preserve">Partenaires : </w:t>
            </w:r>
            <w:r w:rsidRPr="007A4F24">
              <w:rPr>
                <w:rFonts w:ascii="Cambria" w:hAnsi="Cambria"/>
                <w:bCs/>
                <w:sz w:val="24"/>
                <w:szCs w:val="48"/>
              </w:rPr>
              <w:fldChar w:fldCharType="begin">
                <w:ffData>
                  <w:name w:val="Texte17"/>
                  <w:enabled/>
                  <w:calcOnExit w:val="0"/>
                  <w:textInput>
                    <w:default w:val="SAISIR L'IDENTITE DES PARTENAIRES"/>
                    <w:format w:val="UPPERCASE"/>
                  </w:textInput>
                </w:ffData>
              </w:fldChar>
            </w:r>
            <w:r w:rsidRPr="007A4F24">
              <w:rPr>
                <w:rFonts w:ascii="Cambria" w:hAnsi="Cambria"/>
                <w:bCs/>
                <w:sz w:val="24"/>
                <w:szCs w:val="48"/>
              </w:rPr>
              <w:instrText xml:space="preserve"> FORMTEXT </w:instrText>
            </w:r>
            <w:r w:rsidRPr="007A4F24">
              <w:rPr>
                <w:rFonts w:ascii="Cambria" w:hAnsi="Cambria"/>
                <w:bCs/>
                <w:sz w:val="24"/>
                <w:szCs w:val="48"/>
              </w:rPr>
            </w:r>
            <w:r w:rsidRPr="007A4F24">
              <w:rPr>
                <w:rFonts w:ascii="Cambria" w:hAnsi="Cambria"/>
                <w:bCs/>
                <w:sz w:val="24"/>
                <w:szCs w:val="48"/>
              </w:rPr>
              <w:fldChar w:fldCharType="separate"/>
            </w:r>
            <w:r w:rsidRPr="007A4F24">
              <w:rPr>
                <w:rFonts w:ascii="Cambria" w:hAnsi="Cambria"/>
                <w:bCs/>
                <w:noProof/>
                <w:sz w:val="24"/>
                <w:szCs w:val="48"/>
              </w:rPr>
              <w:t>SAISIR L'IDENTITE DES PARTENAIRES</w:t>
            </w:r>
            <w:r w:rsidRPr="007A4F24">
              <w:rPr>
                <w:rFonts w:ascii="Cambria" w:hAnsi="Cambria"/>
                <w:bCs/>
                <w:sz w:val="24"/>
                <w:szCs w:val="48"/>
              </w:rPr>
              <w:fldChar w:fldCharType="end"/>
            </w:r>
          </w:p>
        </w:tc>
      </w:tr>
    </w:tbl>
    <w:p xmlns:wp14="http://schemas.microsoft.com/office/word/2010/wordml" w:rsidR="00E32BF4" w:rsidP="00612355" w:rsidRDefault="003F0893" w14:paraId="5A39BBE3" wp14:textId="77777777">
      <w:pPr>
        <w:jc w:val="both"/>
      </w:pPr>
      <w:r>
        <w:br w:type="page"/>
      </w:r>
    </w:p>
    <w:p xmlns:wp14="http://schemas.microsoft.com/office/word/2010/wordml" w:rsidRPr="00E32BF4" w:rsidR="00E32BF4" w:rsidP="00612355" w:rsidRDefault="00E32BF4" w14:paraId="4D972FF1" wp14:textId="77777777">
      <w:pPr>
        <w:pStyle w:val="En-ttedetabledesmatires"/>
        <w:jc w:val="both"/>
        <w:rPr>
          <w:rFonts w:ascii="Calibri" w:hAnsi="Calibri" w:cs="Calibri"/>
          <w:color w:val="auto"/>
        </w:rPr>
      </w:pPr>
      <w:r w:rsidRPr="00E32BF4">
        <w:rPr>
          <w:rFonts w:ascii="Calibri" w:hAnsi="Calibri" w:cs="Calibri"/>
          <w:color w:val="auto"/>
        </w:rPr>
        <w:t>Sommaire</w:t>
      </w:r>
    </w:p>
    <w:p xmlns:wp14="http://schemas.microsoft.com/office/word/2010/wordml" w:rsidRPr="009367BB" w:rsidR="00B83AAB" w:rsidRDefault="00E32BF4" w14:paraId="487963BB" wp14:textId="77777777">
      <w:pPr>
        <w:pStyle w:val="TM1"/>
        <w:rPr>
          <w:rFonts w:eastAsia="Times New Roman"/>
          <w:noProof/>
          <w:lang w:eastAsia="fr-FR"/>
        </w:rPr>
      </w:pPr>
      <w:r>
        <w:fldChar w:fldCharType="begin"/>
      </w:r>
      <w:r>
        <w:instrText xml:space="preserve"> TOC \o "1-3" \h \z \u </w:instrText>
      </w:r>
      <w:r>
        <w:fldChar w:fldCharType="separate"/>
      </w:r>
      <w:hyperlink w:history="1" w:anchor="_Toc466034877">
        <w:r w:rsidRPr="005D427D" w:rsidR="00B83AAB">
          <w:rPr>
            <w:rStyle w:val="Lienhypertexte"/>
            <w:noProof/>
          </w:rPr>
          <w:t>Article 1 – Objet du contrat de service</w:t>
        </w:r>
        <w:r w:rsidR="00F45403">
          <w:rPr>
            <w:rStyle w:val="Lienhypertexte"/>
            <w:noProof/>
          </w:rPr>
          <w:t>s</w:t>
        </w:r>
        <w:r w:rsidR="00B83AAB">
          <w:rPr>
            <w:noProof/>
            <w:webHidden/>
          </w:rPr>
          <w:tab/>
        </w:r>
        <w:r w:rsidR="00B83AAB">
          <w:rPr>
            <w:noProof/>
            <w:webHidden/>
          </w:rPr>
          <w:fldChar w:fldCharType="begin"/>
        </w:r>
        <w:r w:rsidR="00B83AAB">
          <w:rPr>
            <w:noProof/>
            <w:webHidden/>
          </w:rPr>
          <w:instrText xml:space="preserve"> PAGEREF _Toc466034877 \h </w:instrText>
        </w:r>
        <w:r w:rsidR="00B83AAB">
          <w:rPr>
            <w:noProof/>
            <w:webHidden/>
          </w:rPr>
        </w:r>
        <w:r w:rsidR="00B83AAB">
          <w:rPr>
            <w:noProof/>
            <w:webHidden/>
          </w:rPr>
          <w:fldChar w:fldCharType="separate"/>
        </w:r>
        <w:r w:rsidR="00A10A2C">
          <w:rPr>
            <w:noProof/>
            <w:webHidden/>
          </w:rPr>
          <w:t>2</w:t>
        </w:r>
        <w:r w:rsidR="00B83AAB">
          <w:rPr>
            <w:noProof/>
            <w:webHidden/>
          </w:rPr>
          <w:fldChar w:fldCharType="end"/>
        </w:r>
      </w:hyperlink>
    </w:p>
    <w:p xmlns:wp14="http://schemas.microsoft.com/office/word/2010/wordml" w:rsidRPr="009367BB" w:rsidR="00B83AAB" w:rsidRDefault="008D4ED7" w14:paraId="0E68146D" wp14:textId="77777777">
      <w:pPr>
        <w:pStyle w:val="TM1"/>
        <w:rPr>
          <w:rFonts w:eastAsia="Times New Roman"/>
          <w:noProof/>
          <w:lang w:eastAsia="fr-FR"/>
        </w:rPr>
      </w:pPr>
      <w:hyperlink w:history="1" w:anchor="_Toc466034878">
        <w:r w:rsidRPr="005D427D" w:rsidR="00B83AAB">
          <w:rPr>
            <w:rStyle w:val="Lienhypertexte"/>
            <w:noProof/>
          </w:rPr>
          <w:t>Article 2 – Les démarches préalables à l’utilisation des services de « Mon Compte Partenaire »</w:t>
        </w:r>
        <w:r w:rsidR="00B83AAB">
          <w:rPr>
            <w:noProof/>
            <w:webHidden/>
          </w:rPr>
          <w:tab/>
        </w:r>
        <w:r w:rsidR="00B83AAB">
          <w:rPr>
            <w:noProof/>
            <w:webHidden/>
          </w:rPr>
          <w:fldChar w:fldCharType="begin"/>
        </w:r>
        <w:r w:rsidR="00B83AAB">
          <w:rPr>
            <w:noProof/>
            <w:webHidden/>
          </w:rPr>
          <w:instrText xml:space="preserve"> PAGEREF _Toc466034878 \h </w:instrText>
        </w:r>
        <w:r w:rsidR="00B83AAB">
          <w:rPr>
            <w:noProof/>
            <w:webHidden/>
          </w:rPr>
        </w:r>
        <w:r w:rsidR="00B83AAB">
          <w:rPr>
            <w:noProof/>
            <w:webHidden/>
          </w:rPr>
          <w:fldChar w:fldCharType="separate"/>
        </w:r>
        <w:r w:rsidR="00A10A2C">
          <w:rPr>
            <w:noProof/>
            <w:webHidden/>
          </w:rPr>
          <w:t>2</w:t>
        </w:r>
        <w:r w:rsidR="00B83AAB">
          <w:rPr>
            <w:noProof/>
            <w:webHidden/>
          </w:rPr>
          <w:fldChar w:fldCharType="end"/>
        </w:r>
      </w:hyperlink>
    </w:p>
    <w:p xmlns:wp14="http://schemas.microsoft.com/office/word/2010/wordml" w:rsidRPr="009367BB" w:rsidR="00B83AAB" w:rsidRDefault="008D4ED7" w14:paraId="7A2A8CE1" wp14:textId="77777777">
      <w:pPr>
        <w:pStyle w:val="TM2"/>
        <w:rPr>
          <w:rFonts w:eastAsia="Times New Roman"/>
          <w:noProof/>
          <w:lang w:eastAsia="fr-FR"/>
        </w:rPr>
      </w:pPr>
      <w:hyperlink w:history="1" w:anchor="_Toc466034879">
        <w:r w:rsidRPr="005D427D" w:rsidR="00B83AAB">
          <w:rPr>
            <w:rStyle w:val="Lienhypertexte"/>
            <w:noProof/>
          </w:rPr>
          <w:t>Article 2.1 – La sécurité</w:t>
        </w:r>
        <w:r w:rsidR="00B83AAB">
          <w:rPr>
            <w:noProof/>
            <w:webHidden/>
          </w:rPr>
          <w:tab/>
        </w:r>
        <w:r w:rsidR="00B83AAB">
          <w:rPr>
            <w:noProof/>
            <w:webHidden/>
          </w:rPr>
          <w:fldChar w:fldCharType="begin"/>
        </w:r>
        <w:r w:rsidR="00B83AAB">
          <w:rPr>
            <w:noProof/>
            <w:webHidden/>
          </w:rPr>
          <w:instrText xml:space="preserve"> PAGEREF _Toc466034879 \h </w:instrText>
        </w:r>
        <w:r w:rsidR="00B83AAB">
          <w:rPr>
            <w:noProof/>
            <w:webHidden/>
          </w:rPr>
        </w:r>
        <w:r w:rsidR="00B83AAB">
          <w:rPr>
            <w:noProof/>
            <w:webHidden/>
          </w:rPr>
          <w:fldChar w:fldCharType="separate"/>
        </w:r>
        <w:r w:rsidR="00A10A2C">
          <w:rPr>
            <w:noProof/>
            <w:webHidden/>
          </w:rPr>
          <w:t>2</w:t>
        </w:r>
        <w:r w:rsidR="00B83AAB">
          <w:rPr>
            <w:noProof/>
            <w:webHidden/>
          </w:rPr>
          <w:fldChar w:fldCharType="end"/>
        </w:r>
      </w:hyperlink>
    </w:p>
    <w:p xmlns:wp14="http://schemas.microsoft.com/office/word/2010/wordml" w:rsidRPr="009367BB" w:rsidR="00B83AAB" w:rsidRDefault="008D4ED7" w14:paraId="240E10A0" wp14:textId="77777777">
      <w:pPr>
        <w:pStyle w:val="TM2"/>
        <w:rPr>
          <w:rFonts w:eastAsia="Times New Roman"/>
          <w:noProof/>
          <w:lang w:eastAsia="fr-FR"/>
        </w:rPr>
      </w:pPr>
      <w:hyperlink w:history="1" w:anchor="_Toc466034880">
        <w:r w:rsidRPr="005D427D" w:rsidR="00B83AAB">
          <w:rPr>
            <w:rStyle w:val="Lienhypertexte"/>
            <w:noProof/>
          </w:rPr>
          <w:t>Article 2.2 – La gestion des habilitations</w:t>
        </w:r>
        <w:r w:rsidR="00B83AAB">
          <w:rPr>
            <w:noProof/>
            <w:webHidden/>
          </w:rPr>
          <w:tab/>
        </w:r>
        <w:r w:rsidR="00B83AAB">
          <w:rPr>
            <w:noProof/>
            <w:webHidden/>
          </w:rPr>
          <w:fldChar w:fldCharType="begin"/>
        </w:r>
        <w:r w:rsidR="00B83AAB">
          <w:rPr>
            <w:noProof/>
            <w:webHidden/>
          </w:rPr>
          <w:instrText xml:space="preserve"> PAGEREF _Toc466034880 \h </w:instrText>
        </w:r>
        <w:r w:rsidR="00B83AAB">
          <w:rPr>
            <w:noProof/>
            <w:webHidden/>
          </w:rPr>
        </w:r>
        <w:r w:rsidR="00B83AAB">
          <w:rPr>
            <w:noProof/>
            <w:webHidden/>
          </w:rPr>
          <w:fldChar w:fldCharType="separate"/>
        </w:r>
        <w:r w:rsidR="00A10A2C">
          <w:rPr>
            <w:noProof/>
            <w:webHidden/>
          </w:rPr>
          <w:t>2</w:t>
        </w:r>
        <w:r w:rsidR="00B83AAB">
          <w:rPr>
            <w:noProof/>
            <w:webHidden/>
          </w:rPr>
          <w:fldChar w:fldCharType="end"/>
        </w:r>
      </w:hyperlink>
    </w:p>
    <w:p xmlns:wp14="http://schemas.microsoft.com/office/word/2010/wordml" w:rsidRPr="009367BB" w:rsidR="00B83AAB" w:rsidRDefault="008D4ED7" w14:paraId="06959E73" wp14:textId="77777777">
      <w:pPr>
        <w:pStyle w:val="TM3"/>
        <w:rPr>
          <w:rFonts w:eastAsia="Times New Roman"/>
          <w:noProof/>
          <w:lang w:eastAsia="fr-FR"/>
        </w:rPr>
      </w:pPr>
      <w:hyperlink w:history="1" w:anchor="_Toc466034881">
        <w:r w:rsidRPr="005D427D" w:rsidR="00B83AAB">
          <w:rPr>
            <w:rStyle w:val="Lienhypertexte"/>
            <w:noProof/>
          </w:rPr>
          <w:t>Article 2.2.1 – Description du service inscription déléguée.</w:t>
        </w:r>
        <w:r w:rsidR="00B83AAB">
          <w:rPr>
            <w:noProof/>
            <w:webHidden/>
          </w:rPr>
          <w:tab/>
        </w:r>
        <w:r w:rsidR="00B83AAB">
          <w:rPr>
            <w:noProof/>
            <w:webHidden/>
          </w:rPr>
          <w:fldChar w:fldCharType="begin"/>
        </w:r>
        <w:r w:rsidR="00B83AAB">
          <w:rPr>
            <w:noProof/>
            <w:webHidden/>
          </w:rPr>
          <w:instrText xml:space="preserve"> PAGEREF _Toc466034881 \h </w:instrText>
        </w:r>
        <w:r w:rsidR="00B83AAB">
          <w:rPr>
            <w:noProof/>
            <w:webHidden/>
          </w:rPr>
        </w:r>
        <w:r w:rsidR="00B83AAB">
          <w:rPr>
            <w:noProof/>
            <w:webHidden/>
          </w:rPr>
          <w:fldChar w:fldCharType="separate"/>
        </w:r>
        <w:r w:rsidR="00A10A2C">
          <w:rPr>
            <w:noProof/>
            <w:webHidden/>
          </w:rPr>
          <w:t>3</w:t>
        </w:r>
        <w:r w:rsidR="00B83AAB">
          <w:rPr>
            <w:noProof/>
            <w:webHidden/>
          </w:rPr>
          <w:fldChar w:fldCharType="end"/>
        </w:r>
      </w:hyperlink>
    </w:p>
    <w:p xmlns:wp14="http://schemas.microsoft.com/office/word/2010/wordml" w:rsidRPr="009367BB" w:rsidR="00B83AAB" w:rsidRDefault="008D4ED7" w14:paraId="117FAE35" wp14:textId="77777777">
      <w:pPr>
        <w:pStyle w:val="TM3"/>
        <w:rPr>
          <w:rFonts w:eastAsia="Times New Roman"/>
          <w:noProof/>
          <w:lang w:eastAsia="fr-FR"/>
        </w:rPr>
      </w:pPr>
      <w:hyperlink w:history="1" w:anchor="_Toc466034882">
        <w:r w:rsidRPr="005D427D" w:rsidR="00B83AAB">
          <w:rPr>
            <w:rStyle w:val="Lienhypertexte"/>
            <w:noProof/>
          </w:rPr>
          <w:t>Article 2.2.2 – Les utilisateurs du service.</w:t>
        </w:r>
        <w:r w:rsidR="00B83AAB">
          <w:rPr>
            <w:noProof/>
            <w:webHidden/>
          </w:rPr>
          <w:tab/>
        </w:r>
        <w:r w:rsidR="00B83AAB">
          <w:rPr>
            <w:noProof/>
            <w:webHidden/>
          </w:rPr>
          <w:fldChar w:fldCharType="begin"/>
        </w:r>
        <w:r w:rsidR="00B83AAB">
          <w:rPr>
            <w:noProof/>
            <w:webHidden/>
          </w:rPr>
          <w:instrText xml:space="preserve"> PAGEREF _Toc466034882 \h </w:instrText>
        </w:r>
        <w:r w:rsidR="00B83AAB">
          <w:rPr>
            <w:noProof/>
            <w:webHidden/>
          </w:rPr>
        </w:r>
        <w:r w:rsidR="00B83AAB">
          <w:rPr>
            <w:noProof/>
            <w:webHidden/>
          </w:rPr>
          <w:fldChar w:fldCharType="separate"/>
        </w:r>
        <w:r w:rsidR="00A10A2C">
          <w:rPr>
            <w:noProof/>
            <w:webHidden/>
          </w:rPr>
          <w:t>4</w:t>
        </w:r>
        <w:r w:rsidR="00B83AAB">
          <w:rPr>
            <w:noProof/>
            <w:webHidden/>
          </w:rPr>
          <w:fldChar w:fldCharType="end"/>
        </w:r>
      </w:hyperlink>
    </w:p>
    <w:p xmlns:wp14="http://schemas.microsoft.com/office/word/2010/wordml" w:rsidRPr="009367BB" w:rsidR="00B83AAB" w:rsidRDefault="008D4ED7" w14:paraId="2FA59A90" wp14:textId="77777777">
      <w:pPr>
        <w:pStyle w:val="TM1"/>
        <w:rPr>
          <w:rFonts w:eastAsia="Times New Roman"/>
          <w:noProof/>
          <w:lang w:eastAsia="fr-FR"/>
        </w:rPr>
      </w:pPr>
      <w:hyperlink w:history="1" w:anchor="_Toc466034883">
        <w:r w:rsidRPr="005D427D" w:rsidR="00B83AAB">
          <w:rPr>
            <w:rStyle w:val="Lienhypertexte"/>
            <w:noProof/>
          </w:rPr>
          <w:t>Article 3 – Le traitement des incidents à la Caf : le centre de services Caf</w:t>
        </w:r>
        <w:r w:rsidR="00B83AAB">
          <w:rPr>
            <w:noProof/>
            <w:webHidden/>
          </w:rPr>
          <w:tab/>
        </w:r>
        <w:r w:rsidR="00B83AAB">
          <w:rPr>
            <w:noProof/>
            <w:webHidden/>
          </w:rPr>
          <w:fldChar w:fldCharType="begin"/>
        </w:r>
        <w:r w:rsidR="00B83AAB">
          <w:rPr>
            <w:noProof/>
            <w:webHidden/>
          </w:rPr>
          <w:instrText xml:space="preserve"> PAGEREF _Toc466034883 \h </w:instrText>
        </w:r>
        <w:r w:rsidR="00B83AAB">
          <w:rPr>
            <w:noProof/>
            <w:webHidden/>
          </w:rPr>
        </w:r>
        <w:r w:rsidR="00B83AAB">
          <w:rPr>
            <w:noProof/>
            <w:webHidden/>
          </w:rPr>
          <w:fldChar w:fldCharType="separate"/>
        </w:r>
        <w:r w:rsidR="00A10A2C">
          <w:rPr>
            <w:noProof/>
            <w:webHidden/>
          </w:rPr>
          <w:t>4</w:t>
        </w:r>
        <w:r w:rsidR="00B83AAB">
          <w:rPr>
            <w:noProof/>
            <w:webHidden/>
          </w:rPr>
          <w:fldChar w:fldCharType="end"/>
        </w:r>
      </w:hyperlink>
    </w:p>
    <w:p xmlns:wp14="http://schemas.microsoft.com/office/word/2010/wordml" w:rsidRPr="009367BB" w:rsidR="00B83AAB" w:rsidRDefault="008D4ED7" w14:paraId="727F4443" wp14:textId="77777777">
      <w:pPr>
        <w:pStyle w:val="TM2"/>
        <w:rPr>
          <w:rFonts w:eastAsia="Times New Roman"/>
          <w:noProof/>
          <w:lang w:eastAsia="fr-FR"/>
        </w:rPr>
      </w:pPr>
      <w:hyperlink w:history="1" w:anchor="_Toc466034884">
        <w:r w:rsidRPr="005D427D" w:rsidR="00B83AAB">
          <w:rPr>
            <w:rStyle w:val="Lienhypertexte"/>
            <w:noProof/>
          </w:rPr>
          <w:t>Article 3.1 – Rôle du centre de services Caf</w:t>
        </w:r>
        <w:r w:rsidR="00B83AAB">
          <w:rPr>
            <w:noProof/>
            <w:webHidden/>
          </w:rPr>
          <w:tab/>
        </w:r>
        <w:r w:rsidR="00B83AAB">
          <w:rPr>
            <w:noProof/>
            <w:webHidden/>
          </w:rPr>
          <w:fldChar w:fldCharType="begin"/>
        </w:r>
        <w:r w:rsidR="00B83AAB">
          <w:rPr>
            <w:noProof/>
            <w:webHidden/>
          </w:rPr>
          <w:instrText xml:space="preserve"> PAGEREF _Toc466034884 \h </w:instrText>
        </w:r>
        <w:r w:rsidR="00B83AAB">
          <w:rPr>
            <w:noProof/>
            <w:webHidden/>
          </w:rPr>
        </w:r>
        <w:r w:rsidR="00B83AAB">
          <w:rPr>
            <w:noProof/>
            <w:webHidden/>
          </w:rPr>
          <w:fldChar w:fldCharType="separate"/>
        </w:r>
        <w:r w:rsidR="00A10A2C">
          <w:rPr>
            <w:noProof/>
            <w:webHidden/>
          </w:rPr>
          <w:t>5</w:t>
        </w:r>
        <w:r w:rsidR="00B83AAB">
          <w:rPr>
            <w:noProof/>
            <w:webHidden/>
          </w:rPr>
          <w:fldChar w:fldCharType="end"/>
        </w:r>
      </w:hyperlink>
    </w:p>
    <w:p xmlns:wp14="http://schemas.microsoft.com/office/word/2010/wordml" w:rsidRPr="009367BB" w:rsidR="00B83AAB" w:rsidRDefault="008D4ED7" w14:paraId="1EA96CAA" wp14:textId="77777777">
      <w:pPr>
        <w:pStyle w:val="TM2"/>
        <w:rPr>
          <w:rFonts w:eastAsia="Times New Roman"/>
          <w:noProof/>
          <w:lang w:eastAsia="fr-FR"/>
        </w:rPr>
      </w:pPr>
      <w:hyperlink w:history="1" w:anchor="_Toc466034885">
        <w:r w:rsidRPr="005D427D" w:rsidR="00B83AAB">
          <w:rPr>
            <w:rStyle w:val="Lienhypertexte"/>
            <w:noProof/>
          </w:rPr>
          <w:t>Article 3.2 – Fonctionnement du centre de services Caf</w:t>
        </w:r>
        <w:r w:rsidR="00B83AAB">
          <w:rPr>
            <w:noProof/>
            <w:webHidden/>
          </w:rPr>
          <w:tab/>
        </w:r>
        <w:r w:rsidR="00B83AAB">
          <w:rPr>
            <w:noProof/>
            <w:webHidden/>
          </w:rPr>
          <w:fldChar w:fldCharType="begin"/>
        </w:r>
        <w:r w:rsidR="00B83AAB">
          <w:rPr>
            <w:noProof/>
            <w:webHidden/>
          </w:rPr>
          <w:instrText xml:space="preserve"> PAGEREF _Toc466034885 \h </w:instrText>
        </w:r>
        <w:r w:rsidR="00B83AAB">
          <w:rPr>
            <w:noProof/>
            <w:webHidden/>
          </w:rPr>
        </w:r>
        <w:r w:rsidR="00B83AAB">
          <w:rPr>
            <w:noProof/>
            <w:webHidden/>
          </w:rPr>
          <w:fldChar w:fldCharType="separate"/>
        </w:r>
        <w:r w:rsidR="00A10A2C">
          <w:rPr>
            <w:noProof/>
            <w:webHidden/>
          </w:rPr>
          <w:t>5</w:t>
        </w:r>
        <w:r w:rsidR="00B83AAB">
          <w:rPr>
            <w:noProof/>
            <w:webHidden/>
          </w:rPr>
          <w:fldChar w:fldCharType="end"/>
        </w:r>
      </w:hyperlink>
    </w:p>
    <w:p xmlns:wp14="http://schemas.microsoft.com/office/word/2010/wordml" w:rsidRPr="009367BB" w:rsidR="00B83AAB" w:rsidRDefault="008D4ED7" w14:paraId="2DE2A044" wp14:textId="77777777">
      <w:pPr>
        <w:pStyle w:val="TM2"/>
        <w:rPr>
          <w:rFonts w:eastAsia="Times New Roman"/>
          <w:noProof/>
          <w:lang w:eastAsia="fr-FR"/>
        </w:rPr>
      </w:pPr>
      <w:hyperlink w:history="1" w:anchor="_Toc466034886">
        <w:r w:rsidRPr="005D427D" w:rsidR="00B83AAB">
          <w:rPr>
            <w:rStyle w:val="Lienhypertexte"/>
            <w:noProof/>
          </w:rPr>
          <w:t>Article 3.3 – La procédure d’escalade en cas d’urgence</w:t>
        </w:r>
        <w:r w:rsidR="00B83AAB">
          <w:rPr>
            <w:noProof/>
            <w:webHidden/>
          </w:rPr>
          <w:tab/>
        </w:r>
        <w:r w:rsidR="00B83AAB">
          <w:rPr>
            <w:noProof/>
            <w:webHidden/>
          </w:rPr>
          <w:fldChar w:fldCharType="begin"/>
        </w:r>
        <w:r w:rsidR="00B83AAB">
          <w:rPr>
            <w:noProof/>
            <w:webHidden/>
          </w:rPr>
          <w:instrText xml:space="preserve"> PAGEREF _Toc466034886 \h </w:instrText>
        </w:r>
        <w:r w:rsidR="00B83AAB">
          <w:rPr>
            <w:noProof/>
            <w:webHidden/>
          </w:rPr>
        </w:r>
        <w:r w:rsidR="00B83AAB">
          <w:rPr>
            <w:noProof/>
            <w:webHidden/>
          </w:rPr>
          <w:fldChar w:fldCharType="separate"/>
        </w:r>
        <w:r w:rsidR="00A10A2C">
          <w:rPr>
            <w:noProof/>
            <w:webHidden/>
          </w:rPr>
          <w:t>5</w:t>
        </w:r>
        <w:r w:rsidR="00B83AAB">
          <w:rPr>
            <w:noProof/>
            <w:webHidden/>
          </w:rPr>
          <w:fldChar w:fldCharType="end"/>
        </w:r>
      </w:hyperlink>
    </w:p>
    <w:p xmlns:wp14="http://schemas.microsoft.com/office/word/2010/wordml" w:rsidRPr="009367BB" w:rsidR="00B83AAB" w:rsidRDefault="008D4ED7" w14:paraId="480B0038" wp14:textId="77777777">
      <w:pPr>
        <w:pStyle w:val="TM1"/>
        <w:rPr>
          <w:rFonts w:eastAsia="Times New Roman"/>
          <w:noProof/>
          <w:lang w:eastAsia="fr-FR"/>
        </w:rPr>
      </w:pPr>
      <w:hyperlink w:history="1" w:anchor="_Toc466034887">
        <w:r w:rsidRPr="005D427D" w:rsidR="00B83AAB">
          <w:rPr>
            <w:rStyle w:val="Lienhypertexte"/>
            <w:noProof/>
          </w:rPr>
          <w:t>Article 4 – Les horaires d’ouverture des services</w:t>
        </w:r>
        <w:r w:rsidR="00B83AAB">
          <w:rPr>
            <w:noProof/>
            <w:webHidden/>
          </w:rPr>
          <w:tab/>
        </w:r>
        <w:r w:rsidR="00B83AAB">
          <w:rPr>
            <w:noProof/>
            <w:webHidden/>
          </w:rPr>
          <w:fldChar w:fldCharType="begin"/>
        </w:r>
        <w:r w:rsidR="00B83AAB">
          <w:rPr>
            <w:noProof/>
            <w:webHidden/>
          </w:rPr>
          <w:instrText xml:space="preserve"> PAGEREF _Toc466034887 \h </w:instrText>
        </w:r>
        <w:r w:rsidR="00B83AAB">
          <w:rPr>
            <w:noProof/>
            <w:webHidden/>
          </w:rPr>
        </w:r>
        <w:r w:rsidR="00B83AAB">
          <w:rPr>
            <w:noProof/>
            <w:webHidden/>
          </w:rPr>
          <w:fldChar w:fldCharType="separate"/>
        </w:r>
        <w:r w:rsidR="00A10A2C">
          <w:rPr>
            <w:noProof/>
            <w:webHidden/>
          </w:rPr>
          <w:t>5</w:t>
        </w:r>
        <w:r w:rsidR="00B83AAB">
          <w:rPr>
            <w:noProof/>
            <w:webHidden/>
          </w:rPr>
          <w:fldChar w:fldCharType="end"/>
        </w:r>
      </w:hyperlink>
    </w:p>
    <w:p xmlns:wp14="http://schemas.microsoft.com/office/word/2010/wordml" w:rsidRPr="009367BB" w:rsidR="00B83AAB" w:rsidRDefault="008D4ED7" w14:paraId="03A9ACA4" wp14:textId="77777777">
      <w:pPr>
        <w:pStyle w:val="TM1"/>
        <w:rPr>
          <w:rFonts w:eastAsia="Times New Roman"/>
          <w:noProof/>
          <w:lang w:eastAsia="fr-FR"/>
        </w:rPr>
      </w:pPr>
      <w:hyperlink w:history="1" w:anchor="_Toc466034888">
        <w:r w:rsidRPr="005D427D" w:rsidR="00B83AAB">
          <w:rPr>
            <w:rStyle w:val="Lienhypertexte"/>
            <w:noProof/>
          </w:rPr>
          <w:t>Article 5 – La gestion de la sécurité</w:t>
        </w:r>
        <w:r w:rsidR="00B83AAB">
          <w:rPr>
            <w:noProof/>
            <w:webHidden/>
          </w:rPr>
          <w:tab/>
        </w:r>
        <w:r w:rsidR="00B83AAB">
          <w:rPr>
            <w:noProof/>
            <w:webHidden/>
          </w:rPr>
          <w:fldChar w:fldCharType="begin"/>
        </w:r>
        <w:r w:rsidR="00B83AAB">
          <w:rPr>
            <w:noProof/>
            <w:webHidden/>
          </w:rPr>
          <w:instrText xml:space="preserve"> PAGEREF _Toc466034888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19517F7E" wp14:textId="77777777">
      <w:pPr>
        <w:pStyle w:val="TM2"/>
        <w:rPr>
          <w:rFonts w:eastAsia="Times New Roman"/>
          <w:noProof/>
          <w:lang w:eastAsia="fr-FR"/>
        </w:rPr>
      </w:pPr>
      <w:hyperlink w:history="1" w:anchor="_Toc466034889">
        <w:r w:rsidRPr="005D427D" w:rsidR="00B83AAB">
          <w:rPr>
            <w:rStyle w:val="Lienhypertexte"/>
            <w:noProof/>
          </w:rPr>
          <w:t>Article 5.1 – Le responsable sécurité du partenaire</w:t>
        </w:r>
        <w:r w:rsidR="00B83AAB">
          <w:rPr>
            <w:noProof/>
            <w:webHidden/>
          </w:rPr>
          <w:tab/>
        </w:r>
        <w:r w:rsidR="00B83AAB">
          <w:rPr>
            <w:noProof/>
            <w:webHidden/>
          </w:rPr>
          <w:fldChar w:fldCharType="begin"/>
        </w:r>
        <w:r w:rsidR="00B83AAB">
          <w:rPr>
            <w:noProof/>
            <w:webHidden/>
          </w:rPr>
          <w:instrText xml:space="preserve"> PAGEREF _Toc466034889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67BB9C56" wp14:textId="77777777">
      <w:pPr>
        <w:pStyle w:val="TM2"/>
        <w:rPr>
          <w:rFonts w:eastAsia="Times New Roman"/>
          <w:noProof/>
          <w:lang w:eastAsia="fr-FR"/>
        </w:rPr>
      </w:pPr>
      <w:hyperlink w:history="1" w:anchor="_Toc466034890">
        <w:r w:rsidRPr="005D427D" w:rsidR="00B83AAB">
          <w:rPr>
            <w:rStyle w:val="Lienhypertexte"/>
            <w:noProof/>
          </w:rPr>
          <w:t>Article 5.2 – La politique d’authentification et de gestion des sessions</w:t>
        </w:r>
        <w:r w:rsidR="00B83AAB">
          <w:rPr>
            <w:noProof/>
            <w:webHidden/>
          </w:rPr>
          <w:tab/>
        </w:r>
        <w:r w:rsidR="00B83AAB">
          <w:rPr>
            <w:noProof/>
            <w:webHidden/>
          </w:rPr>
          <w:fldChar w:fldCharType="begin"/>
        </w:r>
        <w:r w:rsidR="00B83AAB">
          <w:rPr>
            <w:noProof/>
            <w:webHidden/>
          </w:rPr>
          <w:instrText xml:space="preserve"> PAGEREF _Toc466034890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4B6C3D45" wp14:textId="77777777">
      <w:pPr>
        <w:pStyle w:val="TM2"/>
        <w:rPr>
          <w:rFonts w:eastAsia="Times New Roman"/>
          <w:noProof/>
          <w:lang w:eastAsia="fr-FR"/>
        </w:rPr>
      </w:pPr>
      <w:hyperlink w:history="1" w:anchor="_Toc466034891">
        <w:r w:rsidRPr="005D427D" w:rsidR="00B83AAB">
          <w:rPr>
            <w:rStyle w:val="Lienhypertexte"/>
            <w:noProof/>
          </w:rPr>
          <w:t>Article 5.3 – La gestion de la traçabilité</w:t>
        </w:r>
        <w:r w:rsidR="00B83AAB">
          <w:rPr>
            <w:noProof/>
            <w:webHidden/>
          </w:rPr>
          <w:tab/>
        </w:r>
        <w:r w:rsidR="00B83AAB">
          <w:rPr>
            <w:noProof/>
            <w:webHidden/>
          </w:rPr>
          <w:fldChar w:fldCharType="begin"/>
        </w:r>
        <w:r w:rsidR="00B83AAB">
          <w:rPr>
            <w:noProof/>
            <w:webHidden/>
          </w:rPr>
          <w:instrText xml:space="preserve"> PAGEREF _Toc466034891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43DDE60B" wp14:textId="77777777">
      <w:pPr>
        <w:pStyle w:val="TM3"/>
        <w:rPr>
          <w:rFonts w:eastAsia="Times New Roman"/>
          <w:noProof/>
          <w:lang w:eastAsia="fr-FR"/>
        </w:rPr>
      </w:pPr>
      <w:hyperlink w:history="1" w:anchor="_Toc466034892">
        <w:r w:rsidRPr="005D427D" w:rsidR="00B83AAB">
          <w:rPr>
            <w:rStyle w:val="Lienhypertexte"/>
            <w:noProof/>
          </w:rPr>
          <w:t>Article 5.3.1 – Gestion des traces</w:t>
        </w:r>
        <w:r w:rsidR="00B83AAB">
          <w:rPr>
            <w:noProof/>
            <w:webHidden/>
          </w:rPr>
          <w:tab/>
        </w:r>
        <w:r w:rsidR="00B83AAB">
          <w:rPr>
            <w:noProof/>
            <w:webHidden/>
          </w:rPr>
          <w:fldChar w:fldCharType="begin"/>
        </w:r>
        <w:r w:rsidR="00B83AAB">
          <w:rPr>
            <w:noProof/>
            <w:webHidden/>
          </w:rPr>
          <w:instrText xml:space="preserve"> PAGEREF _Toc466034892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5166FD5F" wp14:textId="77777777">
      <w:pPr>
        <w:pStyle w:val="TM3"/>
        <w:rPr>
          <w:rFonts w:eastAsia="Times New Roman"/>
          <w:noProof/>
          <w:lang w:eastAsia="fr-FR"/>
        </w:rPr>
      </w:pPr>
      <w:hyperlink w:history="1" w:anchor="_Toc466034893">
        <w:r w:rsidRPr="005D427D" w:rsidR="00B83AAB">
          <w:rPr>
            <w:rStyle w:val="Lienhypertexte"/>
            <w:noProof/>
          </w:rPr>
          <w:t>Article 5.3.2 – Durée de conservation</w:t>
        </w:r>
        <w:r w:rsidR="00B83AAB">
          <w:rPr>
            <w:noProof/>
            <w:webHidden/>
          </w:rPr>
          <w:tab/>
        </w:r>
        <w:r w:rsidR="00B83AAB">
          <w:rPr>
            <w:noProof/>
            <w:webHidden/>
          </w:rPr>
          <w:fldChar w:fldCharType="begin"/>
        </w:r>
        <w:r w:rsidR="00B83AAB">
          <w:rPr>
            <w:noProof/>
            <w:webHidden/>
          </w:rPr>
          <w:instrText xml:space="preserve"> PAGEREF _Toc466034893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3F8E4FC5" wp14:textId="77777777">
      <w:pPr>
        <w:pStyle w:val="TM3"/>
        <w:rPr>
          <w:rFonts w:eastAsia="Times New Roman"/>
          <w:noProof/>
          <w:lang w:eastAsia="fr-FR"/>
        </w:rPr>
      </w:pPr>
      <w:hyperlink w:history="1" w:anchor="_Toc466034894">
        <w:r w:rsidRPr="005D427D" w:rsidR="00B83AAB">
          <w:rPr>
            <w:rStyle w:val="Lienhypertexte"/>
            <w:noProof/>
          </w:rPr>
          <w:t>Article 5.3.3 – Sécurité liée à l’exploitation des traces</w:t>
        </w:r>
        <w:r w:rsidR="00B83AAB">
          <w:rPr>
            <w:noProof/>
            <w:webHidden/>
          </w:rPr>
          <w:tab/>
        </w:r>
        <w:r w:rsidR="00B83AAB">
          <w:rPr>
            <w:noProof/>
            <w:webHidden/>
          </w:rPr>
          <w:fldChar w:fldCharType="begin"/>
        </w:r>
        <w:r w:rsidR="00B83AAB">
          <w:rPr>
            <w:noProof/>
            <w:webHidden/>
          </w:rPr>
          <w:instrText xml:space="preserve"> PAGEREF _Toc466034894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7535A168" wp14:textId="77777777">
      <w:pPr>
        <w:pStyle w:val="TM3"/>
        <w:rPr>
          <w:rFonts w:eastAsia="Times New Roman"/>
          <w:noProof/>
          <w:lang w:eastAsia="fr-FR"/>
        </w:rPr>
      </w:pPr>
      <w:hyperlink w:history="1" w:anchor="_Toc466034895">
        <w:r w:rsidRPr="005D427D" w:rsidR="00B83AAB">
          <w:rPr>
            <w:rStyle w:val="Lienhypertexte"/>
            <w:noProof/>
          </w:rPr>
          <w:t>Article 5.3.4 – Demandes de traces</w:t>
        </w:r>
        <w:r w:rsidR="00B83AAB">
          <w:rPr>
            <w:noProof/>
            <w:webHidden/>
          </w:rPr>
          <w:tab/>
        </w:r>
        <w:r w:rsidR="00B83AAB">
          <w:rPr>
            <w:noProof/>
            <w:webHidden/>
          </w:rPr>
          <w:fldChar w:fldCharType="begin"/>
        </w:r>
        <w:r w:rsidR="00B83AAB">
          <w:rPr>
            <w:noProof/>
            <w:webHidden/>
          </w:rPr>
          <w:instrText xml:space="preserve"> PAGEREF _Toc466034895 \h </w:instrText>
        </w:r>
        <w:r w:rsidR="00B83AAB">
          <w:rPr>
            <w:noProof/>
            <w:webHidden/>
          </w:rPr>
        </w:r>
        <w:r w:rsidR="00B83AAB">
          <w:rPr>
            <w:noProof/>
            <w:webHidden/>
          </w:rPr>
          <w:fldChar w:fldCharType="separate"/>
        </w:r>
        <w:r w:rsidR="00A10A2C">
          <w:rPr>
            <w:noProof/>
            <w:webHidden/>
          </w:rPr>
          <w:t>6</w:t>
        </w:r>
        <w:r w:rsidR="00B83AAB">
          <w:rPr>
            <w:noProof/>
            <w:webHidden/>
          </w:rPr>
          <w:fldChar w:fldCharType="end"/>
        </w:r>
      </w:hyperlink>
    </w:p>
    <w:p xmlns:wp14="http://schemas.microsoft.com/office/word/2010/wordml" w:rsidRPr="009367BB" w:rsidR="00B83AAB" w:rsidRDefault="008D4ED7" w14:paraId="4EFA7AAA" wp14:textId="77777777">
      <w:pPr>
        <w:pStyle w:val="TM1"/>
        <w:rPr>
          <w:rFonts w:eastAsia="Times New Roman"/>
          <w:noProof/>
          <w:lang w:eastAsia="fr-FR"/>
        </w:rPr>
      </w:pPr>
      <w:hyperlink w:history="1" w:anchor="_Toc466034896">
        <w:r w:rsidRPr="005D427D" w:rsidR="00B83AAB">
          <w:rPr>
            <w:rStyle w:val="Lienhypertexte"/>
            <w:noProof/>
          </w:rPr>
          <w:t>Article 6 – Engagement des parties</w:t>
        </w:r>
        <w:r w:rsidR="00B83AAB">
          <w:rPr>
            <w:noProof/>
            <w:webHidden/>
          </w:rPr>
          <w:tab/>
        </w:r>
        <w:r w:rsidR="00B83AAB">
          <w:rPr>
            <w:noProof/>
            <w:webHidden/>
          </w:rPr>
          <w:fldChar w:fldCharType="begin"/>
        </w:r>
        <w:r w:rsidR="00B83AAB">
          <w:rPr>
            <w:noProof/>
            <w:webHidden/>
          </w:rPr>
          <w:instrText xml:space="preserve"> PAGEREF _Toc466034896 \h </w:instrText>
        </w:r>
        <w:r w:rsidR="00B83AAB">
          <w:rPr>
            <w:noProof/>
            <w:webHidden/>
          </w:rPr>
        </w:r>
        <w:r w:rsidR="00B83AAB">
          <w:rPr>
            <w:noProof/>
            <w:webHidden/>
          </w:rPr>
          <w:fldChar w:fldCharType="separate"/>
        </w:r>
        <w:r w:rsidR="00A10A2C">
          <w:rPr>
            <w:noProof/>
            <w:webHidden/>
          </w:rPr>
          <w:t>7</w:t>
        </w:r>
        <w:r w:rsidR="00B83AAB">
          <w:rPr>
            <w:noProof/>
            <w:webHidden/>
          </w:rPr>
          <w:fldChar w:fldCharType="end"/>
        </w:r>
      </w:hyperlink>
    </w:p>
    <w:p xmlns:wp14="http://schemas.microsoft.com/office/word/2010/wordml" w:rsidRPr="009367BB" w:rsidR="00B83AAB" w:rsidRDefault="008D4ED7" w14:paraId="4591D3BD" wp14:textId="77777777">
      <w:pPr>
        <w:pStyle w:val="TM1"/>
        <w:rPr>
          <w:rFonts w:eastAsia="Times New Roman"/>
          <w:noProof/>
          <w:lang w:eastAsia="fr-FR"/>
        </w:rPr>
      </w:pPr>
      <w:hyperlink w:history="1" w:anchor="_Toc466034897">
        <w:r w:rsidRPr="005D427D" w:rsidR="00B83AAB">
          <w:rPr>
            <w:rStyle w:val="Lienhypertexte"/>
            <w:noProof/>
          </w:rPr>
          <w:t>Annexe 1 –les interlocuteurs des partenaires</w:t>
        </w:r>
        <w:r w:rsidR="00B83AAB">
          <w:rPr>
            <w:noProof/>
            <w:webHidden/>
          </w:rPr>
          <w:tab/>
        </w:r>
        <w:r w:rsidR="00B83AAB">
          <w:rPr>
            <w:noProof/>
            <w:webHidden/>
          </w:rPr>
          <w:fldChar w:fldCharType="begin"/>
        </w:r>
        <w:r w:rsidR="00B83AAB">
          <w:rPr>
            <w:noProof/>
            <w:webHidden/>
          </w:rPr>
          <w:instrText xml:space="preserve"> PAGEREF _Toc466034897 \h </w:instrText>
        </w:r>
        <w:r w:rsidR="00B83AAB">
          <w:rPr>
            <w:noProof/>
            <w:webHidden/>
          </w:rPr>
        </w:r>
        <w:r w:rsidR="00B83AAB">
          <w:rPr>
            <w:noProof/>
            <w:webHidden/>
          </w:rPr>
          <w:fldChar w:fldCharType="separate"/>
        </w:r>
        <w:r w:rsidR="00A10A2C">
          <w:rPr>
            <w:noProof/>
            <w:webHidden/>
          </w:rPr>
          <w:t>8</w:t>
        </w:r>
        <w:r w:rsidR="00B83AAB">
          <w:rPr>
            <w:noProof/>
            <w:webHidden/>
          </w:rPr>
          <w:fldChar w:fldCharType="end"/>
        </w:r>
      </w:hyperlink>
    </w:p>
    <w:p xmlns:wp14="http://schemas.microsoft.com/office/word/2010/wordml" w:rsidRPr="009367BB" w:rsidR="00B83AAB" w:rsidRDefault="008D4ED7" w14:paraId="154DE140" wp14:textId="77777777">
      <w:pPr>
        <w:pStyle w:val="TM2"/>
        <w:rPr>
          <w:rFonts w:eastAsia="Times New Roman"/>
          <w:noProof/>
          <w:lang w:eastAsia="fr-FR"/>
        </w:rPr>
      </w:pPr>
      <w:hyperlink w:history="1" w:anchor="_Toc466034898">
        <w:r w:rsidRPr="005D427D" w:rsidR="00B83AAB">
          <w:rPr>
            <w:rStyle w:val="Lienhypertexte"/>
            <w:noProof/>
          </w:rPr>
          <w:t>Les interlocuteurs à la Caf</w:t>
        </w:r>
        <w:r w:rsidR="00B83AAB">
          <w:rPr>
            <w:noProof/>
            <w:webHidden/>
          </w:rPr>
          <w:tab/>
        </w:r>
        <w:r w:rsidR="00B83AAB">
          <w:rPr>
            <w:noProof/>
            <w:webHidden/>
          </w:rPr>
          <w:fldChar w:fldCharType="begin"/>
        </w:r>
        <w:r w:rsidR="00B83AAB">
          <w:rPr>
            <w:noProof/>
            <w:webHidden/>
          </w:rPr>
          <w:instrText xml:space="preserve"> PAGEREF _Toc466034898 \h </w:instrText>
        </w:r>
        <w:r w:rsidR="00B83AAB">
          <w:rPr>
            <w:noProof/>
            <w:webHidden/>
          </w:rPr>
        </w:r>
        <w:r w:rsidR="00B83AAB">
          <w:rPr>
            <w:noProof/>
            <w:webHidden/>
          </w:rPr>
          <w:fldChar w:fldCharType="separate"/>
        </w:r>
        <w:r w:rsidR="00A10A2C">
          <w:rPr>
            <w:noProof/>
            <w:webHidden/>
          </w:rPr>
          <w:t>8</w:t>
        </w:r>
        <w:r w:rsidR="00B83AAB">
          <w:rPr>
            <w:noProof/>
            <w:webHidden/>
          </w:rPr>
          <w:fldChar w:fldCharType="end"/>
        </w:r>
      </w:hyperlink>
    </w:p>
    <w:p xmlns:wp14="http://schemas.microsoft.com/office/word/2010/wordml" w:rsidRPr="009367BB" w:rsidR="00B83AAB" w:rsidRDefault="008D4ED7" w14:paraId="6325C961" wp14:textId="77777777">
      <w:pPr>
        <w:pStyle w:val="TM2"/>
        <w:rPr>
          <w:rFonts w:eastAsia="Times New Roman"/>
          <w:noProof/>
          <w:lang w:eastAsia="fr-FR"/>
        </w:rPr>
      </w:pPr>
      <w:hyperlink w:history="1" w:anchor="_Toc466034899">
        <w:r w:rsidRPr="005D427D" w:rsidR="00B83AAB">
          <w:rPr>
            <w:rStyle w:val="Lienhypertexte"/>
            <w:noProof/>
          </w:rPr>
          <w:t>Les interlocuteurs chez le partenaire</w:t>
        </w:r>
        <w:r w:rsidR="00B83AAB">
          <w:rPr>
            <w:noProof/>
            <w:webHidden/>
          </w:rPr>
          <w:tab/>
        </w:r>
        <w:r w:rsidR="00B83AAB">
          <w:rPr>
            <w:noProof/>
            <w:webHidden/>
          </w:rPr>
          <w:fldChar w:fldCharType="begin"/>
        </w:r>
        <w:r w:rsidR="00B83AAB">
          <w:rPr>
            <w:noProof/>
            <w:webHidden/>
          </w:rPr>
          <w:instrText xml:space="preserve"> PAGEREF _Toc466034899 \h </w:instrText>
        </w:r>
        <w:r w:rsidR="00B83AAB">
          <w:rPr>
            <w:noProof/>
            <w:webHidden/>
          </w:rPr>
        </w:r>
        <w:r w:rsidR="00B83AAB">
          <w:rPr>
            <w:noProof/>
            <w:webHidden/>
          </w:rPr>
          <w:fldChar w:fldCharType="separate"/>
        </w:r>
        <w:r w:rsidR="00A10A2C">
          <w:rPr>
            <w:noProof/>
            <w:webHidden/>
          </w:rPr>
          <w:t>9</w:t>
        </w:r>
        <w:r w:rsidR="00B83AAB">
          <w:rPr>
            <w:noProof/>
            <w:webHidden/>
          </w:rPr>
          <w:fldChar w:fldCharType="end"/>
        </w:r>
      </w:hyperlink>
    </w:p>
    <w:p xmlns:wp14="http://schemas.microsoft.com/office/word/2010/wordml" w:rsidR="00200E9E" w:rsidRDefault="00200E9E" w14:paraId="41C8F396" wp14:textId="77777777">
      <w:pPr>
        <w:pStyle w:val="TM1"/>
        <w:rPr>
          <w:rStyle w:val="Lienhypertexte"/>
          <w:noProof/>
        </w:rPr>
      </w:pPr>
    </w:p>
    <w:p xmlns:wp14="http://schemas.microsoft.com/office/word/2010/wordml" w:rsidRPr="009367BB" w:rsidR="00B83AAB" w:rsidRDefault="008D4ED7" w14:paraId="5D377370" wp14:textId="77777777">
      <w:pPr>
        <w:pStyle w:val="TM1"/>
        <w:rPr>
          <w:rFonts w:eastAsia="Times New Roman"/>
          <w:noProof/>
          <w:lang w:eastAsia="fr-FR"/>
        </w:rPr>
      </w:pPr>
      <w:hyperlink w:history="1" w:anchor="_Toc466034901">
        <w:r w:rsidRPr="005D427D" w:rsidR="00161082">
          <w:rPr>
            <w:rStyle w:val="Lienhypertexte"/>
            <w:noProof/>
          </w:rPr>
          <w:t>Annexe</w:t>
        </w:r>
        <w:r w:rsidR="00161082">
          <w:rPr>
            <w:rStyle w:val="Lienhypertexte"/>
            <w:noProof/>
          </w:rPr>
          <w:t>2</w:t>
        </w:r>
        <w:r w:rsidRPr="005D427D" w:rsidR="00161082">
          <w:rPr>
            <w:rStyle w:val="Lienhypertexte"/>
            <w:noProof/>
          </w:rPr>
          <w:t xml:space="preserve"> –Formulaire de changement d’administrateur partenaire</w:t>
        </w:r>
        <w:r w:rsidR="00161082">
          <w:rPr>
            <w:noProof/>
            <w:webHidden/>
          </w:rPr>
          <w:tab/>
        </w:r>
        <w:r w:rsidR="00161082">
          <w:rPr>
            <w:noProof/>
            <w:webHidden/>
          </w:rPr>
          <w:fldChar w:fldCharType="begin"/>
        </w:r>
        <w:r w:rsidR="00161082">
          <w:rPr>
            <w:noProof/>
            <w:webHidden/>
          </w:rPr>
          <w:instrText xml:space="preserve"> PAGEREF _Toc466034901 \h </w:instrText>
        </w:r>
        <w:r w:rsidR="00161082">
          <w:rPr>
            <w:noProof/>
            <w:webHidden/>
          </w:rPr>
        </w:r>
        <w:r w:rsidR="00161082">
          <w:rPr>
            <w:noProof/>
            <w:webHidden/>
          </w:rPr>
          <w:fldChar w:fldCharType="separate"/>
        </w:r>
        <w:r w:rsidR="00A10A2C">
          <w:rPr>
            <w:noProof/>
            <w:webHidden/>
          </w:rPr>
          <w:t>10</w:t>
        </w:r>
        <w:r w:rsidR="00161082">
          <w:rPr>
            <w:noProof/>
            <w:webHidden/>
          </w:rPr>
          <w:fldChar w:fldCharType="end"/>
        </w:r>
      </w:hyperlink>
    </w:p>
    <w:p xmlns:wp14="http://schemas.microsoft.com/office/word/2010/wordml" w:rsidR="00E32BF4" w:rsidP="00612355" w:rsidRDefault="00E32BF4" w14:paraId="72A3D3EC" wp14:textId="77777777">
      <w:pPr>
        <w:jc w:val="both"/>
        <w:rPr>
          <w:b/>
          <w:bCs/>
        </w:rPr>
      </w:pPr>
      <w:r>
        <w:rPr>
          <w:b/>
          <w:bCs/>
        </w:rPr>
        <w:fldChar w:fldCharType="end"/>
      </w:r>
    </w:p>
    <w:p xmlns:wp14="http://schemas.microsoft.com/office/word/2010/wordml" w:rsidR="00EA408A" w:rsidP="00EA408A" w:rsidRDefault="00E32BF4" w14:paraId="1A54F3D6" wp14:textId="77777777">
      <w:pPr>
        <w:jc w:val="both"/>
      </w:pPr>
      <w:r>
        <w:br w:type="page"/>
      </w:r>
      <w:r w:rsidR="00EA408A">
        <w:t>Le présent contrat est signé entre :</w:t>
      </w:r>
    </w:p>
    <w:p xmlns:wp14="http://schemas.microsoft.com/office/word/2010/wordml" w:rsidR="00EA408A" w:rsidP="00EA408A" w:rsidRDefault="00EA408A" w14:paraId="670F09EF" wp14:textId="77777777">
      <w:pPr>
        <w:spacing w:after="0"/>
        <w:jc w:val="both"/>
      </w:pPr>
      <w:r>
        <w:t xml:space="preserve">La Caisse d’Allocations familiales de </w:t>
      </w:r>
      <w:r w:rsidR="00A24AD5">
        <w:t xml:space="preserve">l’Isère </w:t>
      </w:r>
    </w:p>
    <w:p xmlns:wp14="http://schemas.microsoft.com/office/word/2010/wordml" w:rsidR="00EA408A" w:rsidP="00EA408A" w:rsidRDefault="00EA408A" w14:paraId="66D83F4F" wp14:textId="77777777">
      <w:pPr>
        <w:spacing w:after="0"/>
        <w:jc w:val="both"/>
      </w:pPr>
      <w:r>
        <w:t>Organisme visé par les articles L112-1 et suivants du Code de la Sécurité sociale</w:t>
      </w:r>
    </w:p>
    <w:p xmlns:wp14="http://schemas.microsoft.com/office/word/2010/wordml" w:rsidR="00EA408A" w:rsidP="00EA408A" w:rsidRDefault="00EA408A" w14:paraId="75B17DA8" wp14:textId="77777777">
      <w:pPr>
        <w:spacing w:after="0"/>
        <w:jc w:val="both"/>
      </w:pPr>
      <w:r>
        <w:t xml:space="preserve">Dont le siège est situé </w:t>
      </w:r>
      <w:r w:rsidR="00A24AD5">
        <w:t>3 rue des Alliés TSA 38429 38051 Grenoble Cédex 09</w:t>
      </w:r>
    </w:p>
    <w:p xmlns:wp14="http://schemas.microsoft.com/office/word/2010/wordml" w:rsidR="00A24AD5" w:rsidP="00A24AD5" w:rsidRDefault="00EA408A" w14:paraId="73243626" wp14:textId="77777777">
      <w:pPr>
        <w:spacing w:after="0"/>
        <w:jc w:val="both"/>
      </w:pPr>
      <w:r>
        <w:t xml:space="preserve">Représentée par </w:t>
      </w:r>
      <w:r w:rsidR="00A24AD5">
        <w:t xml:space="preserve">Madame Florence </w:t>
      </w:r>
      <w:proofErr w:type="spellStart"/>
      <w:r w:rsidR="00A24AD5">
        <w:t>Devynck</w:t>
      </w:r>
      <w:proofErr w:type="spellEnd"/>
      <w:r w:rsidR="00A24AD5">
        <w:t>, Directrice</w:t>
      </w:r>
    </w:p>
    <w:p xmlns:wp14="http://schemas.microsoft.com/office/word/2010/wordml" w:rsidR="00EA408A" w:rsidP="00EA408A" w:rsidRDefault="00EA408A" w14:paraId="0D0B940D" wp14:textId="77777777">
      <w:pPr>
        <w:spacing w:after="0"/>
        <w:jc w:val="both"/>
      </w:pPr>
    </w:p>
    <w:p xmlns:wp14="http://schemas.microsoft.com/office/word/2010/wordml" w:rsidR="00EA408A" w:rsidP="00EA408A" w:rsidRDefault="00EA408A" w14:paraId="1B302423" wp14:textId="77777777">
      <w:pPr>
        <w:spacing w:before="240"/>
        <w:jc w:val="both"/>
      </w:pPr>
      <w:r>
        <w:t>Ci – après dénommée « Caf »</w:t>
      </w:r>
    </w:p>
    <w:p xmlns:wp14="http://schemas.microsoft.com/office/word/2010/wordml" w:rsidR="00EA408A" w:rsidP="00EA408A" w:rsidRDefault="00EA408A" w14:paraId="05624C9E" wp14:textId="77777777">
      <w:pPr>
        <w:spacing w:after="0"/>
        <w:jc w:val="both"/>
      </w:pPr>
      <w:r>
        <w:t>et</w:t>
      </w:r>
    </w:p>
    <w:p xmlns:wp14="http://schemas.microsoft.com/office/word/2010/wordml" w:rsidR="00EA408A" w:rsidP="00EA408A" w:rsidRDefault="00EA408A" w14:paraId="0E27B00A" wp14:textId="77777777">
      <w:pPr>
        <w:spacing w:after="0"/>
        <w:jc w:val="both"/>
      </w:pPr>
    </w:p>
    <w:p xmlns:wp14="http://schemas.microsoft.com/office/word/2010/wordml" w:rsidR="00110FB4" w:rsidP="00EA408A" w:rsidRDefault="00110FB4" w14:paraId="3EC00F1F" wp14:textId="77777777">
      <w:pPr>
        <w:spacing w:after="0"/>
        <w:jc w:val="both"/>
      </w:pPr>
      <w:r>
        <w:fldChar w:fldCharType="begin">
          <w:ffData>
            <w:name w:val="Texte4"/>
            <w:enabled/>
            <w:calcOnExit w:val="0"/>
            <w:textInput>
              <w:default w:val="SAISIR LA RAISON SOCIALE DU PARTENAIRE"/>
              <w:format w:val="UPPERCASE"/>
            </w:textInput>
          </w:ffData>
        </w:fldChar>
      </w:r>
      <w:bookmarkStart w:name="Texte4" w:id="0"/>
      <w:r>
        <w:instrText xml:space="preserve"> FORMTEXT </w:instrText>
      </w:r>
      <w:r>
        <w:fldChar w:fldCharType="separate"/>
      </w:r>
      <w:r>
        <w:rPr>
          <w:noProof/>
        </w:rPr>
        <w:t>SAISIR LA RAISON SOCIALE DU PARTENAIRE</w:t>
      </w:r>
      <w:r>
        <w:fldChar w:fldCharType="end"/>
      </w:r>
      <w:bookmarkEnd w:id="0"/>
    </w:p>
    <w:p xmlns:wp14="http://schemas.microsoft.com/office/word/2010/wordml" w:rsidR="00110FB4" w:rsidP="00EA408A" w:rsidRDefault="00110FB4" w14:paraId="1025A311" wp14:textId="77777777">
      <w:pPr>
        <w:spacing w:after="0"/>
        <w:jc w:val="both"/>
      </w:pPr>
      <w:r>
        <w:fldChar w:fldCharType="begin">
          <w:ffData>
            <w:name w:val="Texte5"/>
            <w:enabled/>
            <w:calcOnExit w:val="0"/>
            <w:textInput>
              <w:default w:val="SAISIR L'ADRESSE DU PARTENAIRE"/>
              <w:format w:val="UPPERCASE"/>
            </w:textInput>
          </w:ffData>
        </w:fldChar>
      </w:r>
      <w:bookmarkStart w:name="Texte5" w:id="1"/>
      <w:r>
        <w:instrText xml:space="preserve"> FORMTEXT </w:instrText>
      </w:r>
      <w:r>
        <w:fldChar w:fldCharType="separate"/>
      </w:r>
      <w:r>
        <w:rPr>
          <w:noProof/>
        </w:rPr>
        <w:t>SAISIR L'ADRESSE DU PARTENAIRE</w:t>
      </w:r>
      <w:r>
        <w:fldChar w:fldCharType="end"/>
      </w:r>
      <w:bookmarkEnd w:id="1"/>
    </w:p>
    <w:p xmlns:wp14="http://schemas.microsoft.com/office/word/2010/wordml" w:rsidR="00110FB4" w:rsidP="00A44A4E" w:rsidRDefault="00110FB4" w14:paraId="3BC6428A" wp14:textId="77777777">
      <w:pPr>
        <w:jc w:val="both"/>
      </w:pPr>
      <w:r>
        <w:t xml:space="preserve">Représenté(e) par : </w:t>
      </w:r>
      <w:r>
        <w:fldChar w:fldCharType="begin">
          <w:ffData>
            <w:name w:val="Texte6"/>
            <w:enabled/>
            <w:calcOnExit w:val="0"/>
            <w:textInput>
              <w:default w:val="SAISIR LES NOM, PRENOM ET FONCTION DU REPRESENTANT DU PARTENAIRE"/>
              <w:format w:val="UPPERCASE"/>
            </w:textInput>
          </w:ffData>
        </w:fldChar>
      </w:r>
      <w:bookmarkStart w:name="Texte6" w:id="2"/>
      <w:r>
        <w:instrText xml:space="preserve"> FORMTEXT </w:instrText>
      </w:r>
      <w:r>
        <w:fldChar w:fldCharType="separate"/>
      </w:r>
      <w:r>
        <w:rPr>
          <w:noProof/>
        </w:rPr>
        <w:t>SAISIR LES NOM, PRENOM ET FONCTION DU REPRESENTANT DU PARTENAIRE</w:t>
      </w:r>
      <w:r>
        <w:fldChar w:fldCharType="end"/>
      </w:r>
      <w:bookmarkEnd w:id="2"/>
    </w:p>
    <w:p xmlns:wp14="http://schemas.microsoft.com/office/word/2010/wordml" w:rsidR="00EA408A" w:rsidP="00A44A4E" w:rsidRDefault="00110FB4" w14:paraId="7B6889A1" wp14:textId="77777777">
      <w:pPr>
        <w:spacing w:after="0"/>
        <w:jc w:val="both"/>
      </w:pPr>
      <w:r>
        <w:t>Ci</w:t>
      </w:r>
      <w:r w:rsidR="00EA408A">
        <w:t xml:space="preserve"> – après dénommé(e) « le partenaire »</w:t>
      </w:r>
    </w:p>
    <w:p xmlns:wp14="http://schemas.microsoft.com/office/word/2010/wordml" w:rsidR="00FA420D" w:rsidP="005001AB" w:rsidRDefault="00EA408A" w14:paraId="7E0C45F4" wp14:textId="77777777">
      <w:pPr>
        <w:spacing w:before="240"/>
        <w:jc w:val="both"/>
      </w:pPr>
      <w:r>
        <w:t>Il est convenu ce qui suit :</w:t>
      </w:r>
    </w:p>
    <w:p xmlns:wp14="http://schemas.microsoft.com/office/word/2010/wordml" w:rsidR="00EB3B00" w:rsidP="00612355" w:rsidRDefault="00FA420D" w14:paraId="26FF546D" wp14:textId="77777777">
      <w:pPr>
        <w:pStyle w:val="Titre1"/>
        <w:jc w:val="both"/>
      </w:pPr>
      <w:bookmarkStart w:name="_Toc466034877" w:id="3"/>
      <w:r>
        <w:t>Article 1 – Objet du contrat de service</w:t>
      </w:r>
      <w:bookmarkEnd w:id="3"/>
      <w:r w:rsidR="00F45403">
        <w:t>s</w:t>
      </w:r>
    </w:p>
    <w:p xmlns:wp14="http://schemas.microsoft.com/office/word/2010/wordml" w:rsidR="00A94740" w:rsidP="00612355" w:rsidRDefault="00EA408A" w14:paraId="561AE82E" wp14:textId="77777777">
      <w:pPr>
        <w:jc w:val="both"/>
      </w:pPr>
      <w:r>
        <w:t>Le présent contrat de service</w:t>
      </w:r>
      <w:r w:rsidR="00F45403">
        <w:t>s</w:t>
      </w:r>
      <w:r>
        <w:t xml:space="preserve"> a pour objet de</w:t>
      </w:r>
      <w:r w:rsidR="00A94740">
        <w:t xml:space="preserve"> </w:t>
      </w:r>
      <w:r>
        <w:t>définir</w:t>
      </w:r>
      <w:r w:rsidR="00A94740">
        <w:t xml:space="preserve"> les engagements de services entre la Caisse d’Allocations familiales de </w:t>
      </w:r>
      <w:r w:rsidR="00A24AD5">
        <w:t xml:space="preserve">la CAF de l’Isère </w:t>
      </w:r>
      <w:r w:rsidR="00A94740">
        <w:t xml:space="preserve">et son partenaire </w:t>
      </w:r>
      <w:r w:rsidR="00110FB4">
        <w:fldChar w:fldCharType="begin">
          <w:ffData>
            <w:name w:val="Texte8"/>
            <w:enabled/>
            <w:calcOnExit w:val="0"/>
            <w:textInput>
              <w:default w:val="SAISIR L'IDENTITE DU PARTENAIRE"/>
              <w:format w:val="UPPERCASE"/>
            </w:textInput>
          </w:ffData>
        </w:fldChar>
      </w:r>
      <w:bookmarkStart w:name="Texte8" w:id="4"/>
      <w:r w:rsidR="00110FB4">
        <w:instrText xml:space="preserve"> FORMTEXT </w:instrText>
      </w:r>
      <w:r w:rsidR="00110FB4">
        <w:fldChar w:fldCharType="separate"/>
      </w:r>
      <w:r w:rsidR="00110FB4">
        <w:rPr>
          <w:noProof/>
        </w:rPr>
        <w:t>SAISIR L'IDENTITE DU PARTENAIRE</w:t>
      </w:r>
      <w:r w:rsidR="00110FB4">
        <w:fldChar w:fldCharType="end"/>
      </w:r>
      <w:bookmarkEnd w:id="4"/>
      <w:r>
        <w:t xml:space="preserve"> dans le cadre de l’accès par le partenaire à « Mon compte </w:t>
      </w:r>
      <w:r w:rsidR="00B772FF">
        <w:t>P</w:t>
      </w:r>
      <w:r>
        <w:t>artenaire »</w:t>
      </w:r>
      <w:r w:rsidR="00A94740">
        <w:t>.</w:t>
      </w:r>
    </w:p>
    <w:p xmlns:wp14="http://schemas.microsoft.com/office/word/2010/wordml" w:rsidR="00A94740" w:rsidP="00612355" w:rsidRDefault="00A94740" w14:paraId="20F15EF0" wp14:textId="77777777">
      <w:pPr>
        <w:jc w:val="both"/>
      </w:pPr>
      <w:r>
        <w:t xml:space="preserve">Il est </w:t>
      </w:r>
      <w:r w:rsidR="00EA408A">
        <w:t xml:space="preserve">conclu </w:t>
      </w:r>
      <w:r>
        <w:t xml:space="preserve">en application de la convention </w:t>
      </w:r>
      <w:r w:rsidR="00EA408A">
        <w:t xml:space="preserve">d’accès à « Mon compte </w:t>
      </w:r>
      <w:r w:rsidR="00B772FF">
        <w:t>P</w:t>
      </w:r>
      <w:r w:rsidR="00EA408A">
        <w:t xml:space="preserve">artenaire » </w:t>
      </w:r>
      <w:r>
        <w:t xml:space="preserve">signée le </w:t>
      </w:r>
      <w:r w:rsidR="00110FB4">
        <w:fldChar w:fldCharType="begin">
          <w:ffData>
            <w:name w:val="Texte9"/>
            <w:enabled/>
            <w:calcOnExit w:val="0"/>
            <w:textInput>
              <w:default w:val="SAISIR LA DATE DE SIGNATURE DE LA CONVENTION"/>
              <w:format w:val="UPPERCASE"/>
            </w:textInput>
          </w:ffData>
        </w:fldChar>
      </w:r>
      <w:bookmarkStart w:name="Texte9" w:id="5"/>
      <w:r w:rsidR="00110FB4">
        <w:instrText xml:space="preserve"> FORMTEXT </w:instrText>
      </w:r>
      <w:r w:rsidR="00110FB4">
        <w:fldChar w:fldCharType="separate"/>
      </w:r>
      <w:r w:rsidR="00110FB4">
        <w:rPr>
          <w:noProof/>
        </w:rPr>
        <w:t>SAISIR LA DATE DE SIGNATURE DE LA CONVENTION</w:t>
      </w:r>
      <w:r w:rsidR="00110FB4">
        <w:fldChar w:fldCharType="end"/>
      </w:r>
      <w:bookmarkEnd w:id="5"/>
      <w:r>
        <w:t xml:space="preserve">par les deux parties. </w:t>
      </w:r>
    </w:p>
    <w:p xmlns:wp14="http://schemas.microsoft.com/office/word/2010/wordml" w:rsidR="00FA420D" w:rsidP="00612355" w:rsidRDefault="00FA420D" w14:paraId="4E1288D5" wp14:textId="77777777">
      <w:pPr>
        <w:jc w:val="both"/>
      </w:pPr>
      <w:r>
        <w:t>Il inclut les annexes suivantes :</w:t>
      </w:r>
    </w:p>
    <w:p xmlns:wp14="http://schemas.microsoft.com/office/word/2010/wordml" w:rsidRPr="00A44A4E" w:rsidR="00FA420D" w:rsidP="00FA420D" w:rsidRDefault="00FA420D" w14:paraId="7C3A73E9" wp14:textId="77777777">
      <w:pPr>
        <w:numPr>
          <w:ilvl w:val="0"/>
          <w:numId w:val="8"/>
        </w:numPr>
        <w:spacing w:after="0"/>
        <w:jc w:val="both"/>
      </w:pPr>
      <w:r w:rsidRPr="00A44A4E">
        <w:t>Annexe 1 : les interlocuteurs des partenaires</w:t>
      </w:r>
    </w:p>
    <w:p xmlns:wp14="http://schemas.microsoft.com/office/word/2010/wordml" w:rsidRPr="00A44A4E" w:rsidR="00B83AAB" w:rsidP="00FA420D" w:rsidRDefault="00B83AAB" w14:paraId="57AC63B0" wp14:textId="77777777">
      <w:pPr>
        <w:numPr>
          <w:ilvl w:val="0"/>
          <w:numId w:val="8"/>
        </w:numPr>
        <w:spacing w:after="0"/>
        <w:jc w:val="both"/>
      </w:pPr>
      <w:r>
        <w:t xml:space="preserve">Annexe </w:t>
      </w:r>
      <w:r w:rsidR="00F45403">
        <w:t>2</w:t>
      </w:r>
      <w:r>
        <w:t xml:space="preserve"> : </w:t>
      </w:r>
      <w:r w:rsidR="00632513">
        <w:t xml:space="preserve">les </w:t>
      </w:r>
      <w:r>
        <w:t>formulaire</w:t>
      </w:r>
      <w:r w:rsidR="00632513">
        <w:t>s</w:t>
      </w:r>
    </w:p>
    <w:p xmlns:wp14="http://schemas.microsoft.com/office/word/2010/wordml" w:rsidR="007063E0" w:rsidP="00612355" w:rsidRDefault="007063E0" w14:paraId="2DF397E0" wp14:textId="77777777">
      <w:pPr>
        <w:pStyle w:val="Titre1"/>
        <w:jc w:val="both"/>
      </w:pPr>
      <w:bookmarkStart w:name="_Toc466034878" w:id="6"/>
      <w:r>
        <w:t xml:space="preserve">Article </w:t>
      </w:r>
      <w:r w:rsidR="00A7665D">
        <w:t>2</w:t>
      </w:r>
      <w:r w:rsidR="00FA420D">
        <w:t xml:space="preserve"> </w:t>
      </w:r>
      <w:r>
        <w:t xml:space="preserve">– </w:t>
      </w:r>
      <w:r w:rsidR="0015626F">
        <w:t>Les démarches</w:t>
      </w:r>
      <w:r w:rsidR="00CB0E83">
        <w:t xml:space="preserve"> préalables à l’utilisation d</w:t>
      </w:r>
      <w:r w:rsidR="00612355">
        <w:t xml:space="preserve">es services </w:t>
      </w:r>
      <w:r w:rsidR="005001AB">
        <w:t>de</w:t>
      </w:r>
      <w:r w:rsidR="00612355">
        <w:t xml:space="preserve"> « Mon Compte P</w:t>
      </w:r>
      <w:r w:rsidR="00CB0E83">
        <w:t>artenaire »</w:t>
      </w:r>
      <w:bookmarkEnd w:id="6"/>
    </w:p>
    <w:p xmlns:wp14="http://schemas.microsoft.com/office/word/2010/wordml" w:rsidR="0015626F" w:rsidP="00612355" w:rsidRDefault="0015626F" w14:paraId="437CB90D" wp14:textId="77777777">
      <w:pPr>
        <w:jc w:val="both"/>
      </w:pPr>
      <w:r>
        <w:t>Pour pouvoir bé</w:t>
      </w:r>
      <w:r w:rsidR="00612355">
        <w:t>néficier des services de « Mon Compte P</w:t>
      </w:r>
      <w:r>
        <w:t xml:space="preserve">artenaire », le partenaire doit remplir plusieurs conditions. </w:t>
      </w:r>
    </w:p>
    <w:p xmlns:wp14="http://schemas.microsoft.com/office/word/2010/wordml" w:rsidR="0015626F" w:rsidP="00612355" w:rsidRDefault="0015626F" w14:paraId="54231CCA" wp14:textId="77777777">
      <w:pPr>
        <w:pStyle w:val="Titre2"/>
        <w:jc w:val="both"/>
      </w:pPr>
      <w:bookmarkStart w:name="_Toc466034879" w:id="7"/>
      <w:r>
        <w:t xml:space="preserve">Article </w:t>
      </w:r>
      <w:r w:rsidR="00A7665D">
        <w:t>2</w:t>
      </w:r>
      <w:r>
        <w:t>.1 – La sécurité</w:t>
      </w:r>
      <w:bookmarkEnd w:id="7"/>
    </w:p>
    <w:p xmlns:wp14="http://schemas.microsoft.com/office/word/2010/wordml" w:rsidRPr="005C67D6" w:rsidR="00044BD5" w:rsidP="00044BD5" w:rsidRDefault="00044BD5" w14:paraId="37F5C82C" wp14:textId="77777777">
      <w:pPr>
        <w:jc w:val="both"/>
      </w:pPr>
      <w:bookmarkStart w:name="_Hlk62657633" w:id="8"/>
      <w:r>
        <w:t xml:space="preserve">L’ouverture du ou des service(s) est soumise au respect des formalités RGPD / informatiques et libertés par le partenaire pour son propre traitement et à la signature de la convention, du contrat de services et du (des) bulletin(s) d’adhésion. </w:t>
      </w:r>
    </w:p>
    <w:p xmlns:wp14="http://schemas.microsoft.com/office/word/2010/wordml" w:rsidR="00FB65AE" w:rsidP="00612355" w:rsidRDefault="00FB65AE" w14:paraId="0D1D5C25" wp14:textId="77777777">
      <w:pPr>
        <w:pStyle w:val="Titre2"/>
        <w:jc w:val="both"/>
      </w:pPr>
      <w:bookmarkStart w:name="_Toc466034880" w:id="9"/>
      <w:bookmarkEnd w:id="8"/>
      <w:r>
        <w:t xml:space="preserve">Article </w:t>
      </w:r>
      <w:r w:rsidR="00A7665D">
        <w:t>2</w:t>
      </w:r>
      <w:r>
        <w:t>.2 – La gestion des habilitations</w:t>
      </w:r>
      <w:bookmarkEnd w:id="9"/>
    </w:p>
    <w:p xmlns:wp14="http://schemas.microsoft.com/office/word/2010/wordml" w:rsidRPr="0014656C" w:rsidR="0014656C" w:rsidP="005001AB" w:rsidRDefault="0014656C" w14:paraId="1C7DD0B8" wp14:textId="77777777">
      <w:pPr>
        <w:jc w:val="both"/>
      </w:pPr>
      <w:r>
        <w:t xml:space="preserve">Les parties optent, pour l’accès par le partenaire à « Mon Compte Partenaire », pour le mode </w:t>
      </w:r>
      <w:r w:rsidRPr="005001AB">
        <w:t>délégué</w:t>
      </w:r>
      <w:r>
        <w:t xml:space="preserve"> de gestion des habilitations.</w:t>
      </w:r>
    </w:p>
    <w:p xmlns:wp14="http://schemas.microsoft.com/office/word/2010/wordml" w:rsidR="008B51DD" w:rsidP="00612355" w:rsidRDefault="0014656C" w14:paraId="6123517B" wp14:textId="77777777">
      <w:pPr>
        <w:jc w:val="both"/>
      </w:pPr>
      <w:r>
        <w:t>C</w:t>
      </w:r>
      <w:r w:rsidR="00EA408A">
        <w:t>e mode de gestion s’applique à l’ensemble des services</w:t>
      </w:r>
      <w:r w:rsidR="008573AF">
        <w:t xml:space="preserve"> mis à disposition du partenaire. Toute prise en compte effective de modification de ce mode de délégation se fera après signature d’un avenant au contrat de service</w:t>
      </w:r>
      <w:r w:rsidR="00632513">
        <w:t>s</w:t>
      </w:r>
      <w:r w:rsidR="008573AF">
        <w:t>.</w:t>
      </w:r>
    </w:p>
    <w:p xmlns:wp14="http://schemas.microsoft.com/office/word/2010/wordml" w:rsidR="0014656C" w:rsidP="005001AB" w:rsidRDefault="0014656C" w14:paraId="4E8311C3" wp14:textId="77777777">
      <w:pPr>
        <w:pStyle w:val="Titre3"/>
      </w:pPr>
      <w:bookmarkStart w:name="_Toc466034881" w:id="10"/>
      <w:r>
        <w:t xml:space="preserve">Article </w:t>
      </w:r>
      <w:r w:rsidR="00A7665D">
        <w:t>2</w:t>
      </w:r>
      <w:r>
        <w:t>.2.1 – Description du service inscription déléguée.</w:t>
      </w:r>
      <w:bookmarkEnd w:id="10"/>
    </w:p>
    <w:p xmlns:wp14="http://schemas.microsoft.com/office/word/2010/wordml" w:rsidR="0014656C" w:rsidP="0014656C" w:rsidRDefault="0014656C" w14:paraId="70F64846" wp14:textId="77777777">
      <w:pPr>
        <w:jc w:val="both"/>
      </w:pPr>
      <w:r>
        <w:rPr>
          <w:b/>
        </w:rPr>
        <w:t>D</w:t>
      </w:r>
      <w:r w:rsidRPr="00FB65AE">
        <w:rPr>
          <w:b/>
        </w:rPr>
        <w:t xml:space="preserve">ans </w:t>
      </w:r>
      <w:r>
        <w:rPr>
          <w:b/>
        </w:rPr>
        <w:t xml:space="preserve">le cadre de cette </w:t>
      </w:r>
      <w:r w:rsidRPr="00FB65AE">
        <w:rPr>
          <w:b/>
        </w:rPr>
        <w:t>gestion déléguée</w:t>
      </w:r>
      <w:r>
        <w:t xml:space="preserve">, l’autorisation d’utilisation de « Mon Compte Partenaire » est liée à la délivrance par la Caf d’un identifiant et d’un mot de passe </w:t>
      </w:r>
      <w:r w:rsidR="00554494">
        <w:t xml:space="preserve">à l’Administrateur du partenaire, </w:t>
      </w:r>
      <w:r w:rsidRPr="00891AFB">
        <w:rPr>
          <w:color w:val="000000"/>
        </w:rPr>
        <w:t xml:space="preserve">gestionnaire </w:t>
      </w:r>
      <w:r w:rsidR="00110FB4">
        <w:rPr>
          <w:color w:val="000000"/>
        </w:rPr>
        <w:t xml:space="preserve">principal </w:t>
      </w:r>
      <w:r w:rsidRPr="00891AFB">
        <w:rPr>
          <w:color w:val="000000"/>
        </w:rPr>
        <w:t xml:space="preserve">des habilitations </w:t>
      </w:r>
      <w:r w:rsidRPr="00891AFB">
        <w:rPr>
          <w:rStyle w:val="Appelnotedebasdep"/>
          <w:color w:val="000000"/>
        </w:rPr>
        <w:footnoteReference w:id="1"/>
      </w:r>
      <w:r w:rsidRPr="00891AFB">
        <w:rPr>
          <w:color w:val="000000"/>
        </w:rPr>
        <w:t xml:space="preserve">du partenaire </w:t>
      </w:r>
      <w:r w:rsidRPr="00891AFB" w:rsidR="00A11AA9">
        <w:rPr>
          <w:color w:val="000000"/>
        </w:rPr>
        <w:t xml:space="preserve">ainsi qu’à </w:t>
      </w:r>
      <w:r w:rsidRPr="00891AFB">
        <w:rPr>
          <w:color w:val="000000"/>
        </w:rPr>
        <w:t>son suppléant</w:t>
      </w:r>
      <w:r w:rsidRPr="00891AFB">
        <w:rPr>
          <w:rStyle w:val="Appelnotedebasdep"/>
          <w:color w:val="000000"/>
        </w:rPr>
        <w:footnoteReference w:id="2"/>
      </w:r>
      <w:r w:rsidRPr="00891AFB">
        <w:rPr>
          <w:color w:val="000000"/>
        </w:rPr>
        <w:t>.</w:t>
      </w:r>
      <w:r>
        <w:t xml:space="preserve"> La Caf assure uniquement la gestion de ces droits d’accès (service d’habilitation déléguée et service(s) métiers).</w:t>
      </w:r>
    </w:p>
    <w:p xmlns:wp14="http://schemas.microsoft.com/office/word/2010/wordml" w:rsidR="0014656C" w:rsidP="0014656C" w:rsidRDefault="0014656C" w14:paraId="668A4DE2" wp14:textId="77777777">
      <w:pPr>
        <w:jc w:val="both"/>
      </w:pPr>
      <w:r>
        <w:t>La Caf détermine obligatoirement et pour chaque service (et chaque rôle si besoin) le nombre maximal d’habilitations qui peuvent être cré</w:t>
      </w:r>
      <w:r w:rsidR="00A7665D">
        <w:t>ée</w:t>
      </w:r>
      <w:r>
        <w:t>s par le partenaire.</w:t>
      </w:r>
    </w:p>
    <w:p xmlns:wp14="http://schemas.microsoft.com/office/word/2010/wordml" w:rsidRPr="00FB65AE" w:rsidR="0014656C" w:rsidP="0014656C" w:rsidRDefault="00D5291C" w14:paraId="60061E4C" wp14:textId="77777777">
      <w:pPr>
        <w:jc w:val="center"/>
      </w:pPr>
      <w:r w:rsidRPr="00BC765C">
        <w:rPr>
          <w:rFonts w:ascii="Arial" w:hAnsi="Arial" w:cs="Arial"/>
          <w:noProof/>
          <w:lang w:eastAsia="fr-FR"/>
        </w:rPr>
        <w:drawing>
          <wp:inline xmlns:wp14="http://schemas.microsoft.com/office/word/2010/wordprocessingDrawing" distT="0" distB="0" distL="0" distR="0" wp14:anchorId="59992DF1" wp14:editId="7777777">
            <wp:extent cx="3781425" cy="2952750"/>
            <wp:effectExtent l="0" t="0" r="0" b="0"/>
            <wp:docPr id="9740356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1425" cy="2952750"/>
                    </a:xfrm>
                    <a:prstGeom prst="rect">
                      <a:avLst/>
                    </a:prstGeom>
                    <a:noFill/>
                    <a:ln>
                      <a:noFill/>
                    </a:ln>
                  </pic:spPr>
                </pic:pic>
              </a:graphicData>
            </a:graphic>
          </wp:inline>
        </w:drawing>
      </w:r>
    </w:p>
    <w:p xmlns:wp14="http://schemas.microsoft.com/office/word/2010/wordml" w:rsidR="0014656C" w:rsidP="0014656C" w:rsidRDefault="0014656C" w14:paraId="5CEEE85B" wp14:textId="77777777">
      <w:pPr>
        <w:jc w:val="both"/>
      </w:pPr>
      <w:r>
        <w:t xml:space="preserve">L’inscription au service de gestion déléguée permet aux </w:t>
      </w:r>
      <w:r w:rsidR="005001AB">
        <w:t xml:space="preserve">responsables d’habilitation, </w:t>
      </w:r>
      <w:r>
        <w:t>gestionnaires délégués</w:t>
      </w:r>
      <w:r w:rsidR="005001AB">
        <w:t xml:space="preserve"> d’habilitation, </w:t>
      </w:r>
      <w:r>
        <w:t>de transmettre des habilitations à des personnes ou des groupes de personnes pour :</w:t>
      </w:r>
    </w:p>
    <w:p xmlns:wp14="http://schemas.microsoft.com/office/word/2010/wordml" w:rsidR="0014656C" w:rsidP="005001AB" w:rsidRDefault="0014656C" w14:paraId="6E124DFC" wp14:textId="77777777">
      <w:pPr>
        <w:numPr>
          <w:ilvl w:val="0"/>
          <w:numId w:val="8"/>
        </w:numPr>
        <w:spacing w:after="0"/>
        <w:jc w:val="both"/>
      </w:pPr>
      <w:r>
        <w:t>Utiliser le service ;</w:t>
      </w:r>
    </w:p>
    <w:p xmlns:wp14="http://schemas.microsoft.com/office/word/2010/wordml" w:rsidR="0014656C" w:rsidP="005001AB" w:rsidRDefault="0014656C" w14:paraId="397D67B4" wp14:textId="77777777">
      <w:pPr>
        <w:numPr>
          <w:ilvl w:val="0"/>
          <w:numId w:val="8"/>
        </w:numPr>
        <w:spacing w:after="0"/>
        <w:jc w:val="both"/>
      </w:pPr>
      <w:r>
        <w:t>Inscrire des personnes ou des groupes de personnes à des services ;</w:t>
      </w:r>
    </w:p>
    <w:p xmlns:wp14="http://schemas.microsoft.com/office/word/2010/wordml" w:rsidR="0014656C" w:rsidP="005001AB" w:rsidRDefault="0014656C" w14:paraId="6B1E7F7E" wp14:textId="77777777">
      <w:pPr>
        <w:numPr>
          <w:ilvl w:val="0"/>
          <w:numId w:val="8"/>
        </w:numPr>
        <w:spacing w:after="0"/>
        <w:jc w:val="both"/>
      </w:pPr>
      <w:r>
        <w:t>Déléguer l’administration des utilisateurs, des groupes de personnes et des habilitations.</w:t>
      </w:r>
    </w:p>
    <w:p xmlns:wp14="http://schemas.microsoft.com/office/word/2010/wordml" w:rsidR="0014656C" w:rsidP="005001AB" w:rsidRDefault="0014656C" w14:paraId="3357490E" wp14:textId="77777777">
      <w:pPr>
        <w:spacing w:before="240"/>
        <w:jc w:val="both"/>
      </w:pPr>
      <w:r>
        <w:t xml:space="preserve">Le gestionnaire des habilitations du partenaire veille à l’attribution des accès dans le strict respect de la description des services figurant dans les bulletins d’adhésion et suivant le principe de moindre affectation. En d’autres termes, l’habilitation ne doit donner accès strictement qu’aux données nécessaires à l’atteinte de la finalité. </w:t>
      </w:r>
    </w:p>
    <w:p xmlns:wp14="http://schemas.microsoft.com/office/word/2010/wordml" w:rsidR="0014656C" w:rsidP="0014656C" w:rsidRDefault="0014656C" w14:paraId="50792309" wp14:textId="77777777">
      <w:pPr>
        <w:jc w:val="both"/>
      </w:pPr>
      <w:r>
        <w:t xml:space="preserve">La Caf assure une supervision de la gestion ainsi déléguée au partenaire et peut interroger ce dernier à tout moment sur la pertinence de l’affectation d’habilitations et de leur usage. </w:t>
      </w:r>
    </w:p>
    <w:p xmlns:wp14="http://schemas.microsoft.com/office/word/2010/wordml" w:rsidRPr="0014656C" w:rsidR="0014656C" w:rsidP="0014656C" w:rsidRDefault="0014656C" w14:paraId="73BEA600" wp14:textId="77777777">
      <w:pPr>
        <w:jc w:val="both"/>
      </w:pPr>
      <w:r>
        <w:t xml:space="preserve">En cas de manquement constaté dans la gestion des habilitations, la Caf peut suspendre à tout moment l’habilitation à titre conservatoire, forcer la modification des mots de passe utilisateurs, voire supprimer la délégation d’habilitations et reprendre la main sur la gestion des habilitations du partenaire. </w:t>
      </w:r>
    </w:p>
    <w:p xmlns:wp14="http://schemas.microsoft.com/office/word/2010/wordml" w:rsidR="0014656C" w:rsidP="005001AB" w:rsidRDefault="0014656C" w14:paraId="6920F814" wp14:textId="77777777">
      <w:pPr>
        <w:pStyle w:val="Titre3"/>
      </w:pPr>
      <w:bookmarkStart w:name="_Toc466034882" w:id="11"/>
      <w:r>
        <w:t xml:space="preserve">Article </w:t>
      </w:r>
      <w:r w:rsidR="00A7665D">
        <w:t>2</w:t>
      </w:r>
      <w:r>
        <w:t>.2.2 – Les utilisateurs du service.</w:t>
      </w:r>
      <w:bookmarkEnd w:id="11"/>
    </w:p>
    <w:p xmlns:wp14="http://schemas.microsoft.com/office/word/2010/wordml" w:rsidR="00D5337B" w:rsidP="0014656C" w:rsidRDefault="0014656C" w14:paraId="6FF5A5DB" wp14:textId="77777777">
      <w:pPr>
        <w:spacing w:before="240"/>
        <w:jc w:val="both"/>
      </w:pPr>
      <w:r>
        <w:t>Le gestionnaire d’habilitations est la personne d’un organisme responsable de l’attribution ou du retrait des droits d’accès aux services sécurisés.</w:t>
      </w:r>
      <w:r w:rsidR="005001AB">
        <w:t xml:space="preserve"> Il peut s’agit </w:t>
      </w:r>
      <w:r w:rsidR="00D5337B">
        <w:t>s</w:t>
      </w:r>
      <w:r w:rsidR="005001AB">
        <w:t>oit d</w:t>
      </w:r>
      <w:r w:rsidR="00D5337B">
        <w:t>’un</w:t>
      </w:r>
      <w:r w:rsidR="005001AB">
        <w:t xml:space="preserve"> administrateur, soit d’une responsable d’habilitation.</w:t>
      </w:r>
    </w:p>
    <w:p xmlns:wp14="http://schemas.microsoft.com/office/word/2010/wordml" w:rsidR="0014656C" w:rsidP="00D5337B" w:rsidRDefault="0014656C" w14:paraId="6926EC08" wp14:textId="77777777">
      <w:pPr>
        <w:spacing w:before="240"/>
        <w:jc w:val="both"/>
      </w:pPr>
      <w:r>
        <w:t>On distingue deux types de gestionnaires :</w:t>
      </w:r>
    </w:p>
    <w:p xmlns:wp14="http://schemas.microsoft.com/office/word/2010/wordml" w:rsidR="0014656C" w:rsidP="0014656C" w:rsidRDefault="0014656C" w14:paraId="32F899ED" wp14:textId="77777777">
      <w:pPr>
        <w:numPr>
          <w:ilvl w:val="0"/>
          <w:numId w:val="10"/>
        </w:numPr>
        <w:spacing w:after="0"/>
        <w:jc w:val="both"/>
      </w:pPr>
      <w:r>
        <w:t>L</w:t>
      </w:r>
      <w:r w:rsidR="00862170">
        <w:t>’</w:t>
      </w:r>
      <w:r w:rsidR="005001AB">
        <w:t>Administrateur, gestionnaire</w:t>
      </w:r>
      <w:r>
        <w:t xml:space="preserve"> principal d’habilitation de l’organisme</w:t>
      </w:r>
      <w:r w:rsidR="00D5337B">
        <w:t>,</w:t>
      </w:r>
      <w:r>
        <w:t xml:space="preserve"> et son suppléant</w:t>
      </w:r>
      <w:r w:rsidR="00D5337B">
        <w:t xml:space="preserve"> : </w:t>
      </w:r>
      <w:r>
        <w:t>ce sont les personnes désignées par contrat de service</w:t>
      </w:r>
      <w:r w:rsidR="00632513">
        <w:t>s</w:t>
      </w:r>
      <w:r>
        <w:t>, dont les droits sont exclusivement gérés par l’administrateur des habilitations de la Caf ;</w:t>
      </w:r>
    </w:p>
    <w:p xmlns:wp14="http://schemas.microsoft.com/office/word/2010/wordml" w:rsidR="0014656C" w:rsidP="0014656C" w:rsidRDefault="0014656C" w14:paraId="0ABC7A07" wp14:textId="77777777">
      <w:pPr>
        <w:numPr>
          <w:ilvl w:val="0"/>
          <w:numId w:val="10"/>
        </w:numPr>
        <w:spacing w:after="0"/>
        <w:jc w:val="both"/>
      </w:pPr>
      <w:r>
        <w:t xml:space="preserve">Le(s) </w:t>
      </w:r>
      <w:r w:rsidR="005001AB">
        <w:t xml:space="preserve">responsables d’habilitations, </w:t>
      </w:r>
      <w:r>
        <w:t>gestionnaire(s) délégué(s)</w:t>
      </w:r>
      <w:r w:rsidR="005001AB">
        <w:t>,</w:t>
      </w:r>
      <w:r>
        <w:t xml:space="preserve"> peuvent être désignés en fonction de l’organisation souhaitée. </w:t>
      </w:r>
    </w:p>
    <w:p xmlns:wp14="http://schemas.microsoft.com/office/word/2010/wordml" w:rsidR="0014656C" w:rsidP="0014656C" w:rsidRDefault="0014656C" w14:paraId="489005AA" wp14:textId="77777777">
      <w:pPr>
        <w:spacing w:before="240"/>
        <w:jc w:val="both"/>
      </w:pPr>
      <w:r>
        <w:t>Ces gestionnaires (</w:t>
      </w:r>
      <w:r w:rsidR="005001AB">
        <w:t>principaux</w:t>
      </w:r>
      <w:r w:rsidRPr="005001AB">
        <w:rPr>
          <w:strike/>
        </w:rPr>
        <w:t xml:space="preserve"> </w:t>
      </w:r>
      <w:r>
        <w:t>et délégués) ont accès à trois types de fonctions :</w:t>
      </w:r>
    </w:p>
    <w:p xmlns:wp14="http://schemas.microsoft.com/office/word/2010/wordml" w:rsidR="0014656C" w:rsidP="0014656C" w:rsidRDefault="0014656C" w14:paraId="02C37321" wp14:textId="77777777">
      <w:pPr>
        <w:numPr>
          <w:ilvl w:val="0"/>
          <w:numId w:val="10"/>
        </w:numPr>
        <w:spacing w:after="0"/>
        <w:jc w:val="both"/>
      </w:pPr>
      <w:r>
        <w:t>La gestion des utilisateurs ;</w:t>
      </w:r>
    </w:p>
    <w:p xmlns:wp14="http://schemas.microsoft.com/office/word/2010/wordml" w:rsidR="0014656C" w:rsidP="0014656C" w:rsidRDefault="0014656C" w14:paraId="6BDFF465" wp14:textId="77777777">
      <w:pPr>
        <w:numPr>
          <w:ilvl w:val="0"/>
          <w:numId w:val="10"/>
        </w:numPr>
        <w:spacing w:after="0"/>
        <w:jc w:val="both"/>
      </w:pPr>
      <w:r>
        <w:t>La gestion des groupes ;</w:t>
      </w:r>
    </w:p>
    <w:p xmlns:wp14="http://schemas.microsoft.com/office/word/2010/wordml" w:rsidR="0014656C" w:rsidP="0014656C" w:rsidRDefault="0014656C" w14:paraId="1D5BC5B2" wp14:textId="77777777">
      <w:pPr>
        <w:numPr>
          <w:ilvl w:val="0"/>
          <w:numId w:val="10"/>
        </w:numPr>
        <w:spacing w:after="0"/>
        <w:jc w:val="both"/>
      </w:pPr>
      <w:r>
        <w:t>La gestion des habilitations à des services.</w:t>
      </w:r>
    </w:p>
    <w:p xmlns:wp14="http://schemas.microsoft.com/office/word/2010/wordml" w:rsidR="0014656C" w:rsidP="0014656C" w:rsidRDefault="0014656C" w14:paraId="0479FBFE" wp14:textId="77777777">
      <w:pPr>
        <w:spacing w:before="240"/>
        <w:jc w:val="both"/>
      </w:pPr>
      <w:r>
        <w:t xml:space="preserve">Ainsi, ce sont les gestionnaires eux-mêmes, quel que soit leur type, qui créent les différents profils en fonction de l’organisation qu’ils souhaitent mettre en place dans leur organisme. </w:t>
      </w:r>
    </w:p>
    <w:p xmlns:wp14="http://schemas.microsoft.com/office/word/2010/wordml" w:rsidR="0014656C" w:rsidP="0014656C" w:rsidRDefault="0014656C" w14:paraId="631922A1" wp14:textId="77777777">
      <w:pPr>
        <w:jc w:val="both"/>
      </w:pPr>
      <w:r>
        <w:t xml:space="preserve">Le gestionnaire principal d’habilitations est tenu de faire chaque année une revue inverse d’habilitations à l’aide des outils proposés dans « Mon Compte Partenaire » et d’en transmettre le résultat à la Caf comme preuve de la réalisation de cette revue. </w:t>
      </w:r>
    </w:p>
    <w:p xmlns:wp14="http://schemas.microsoft.com/office/word/2010/wordml" w:rsidR="007063E0" w:rsidP="00612355" w:rsidRDefault="003A1222" w14:paraId="6D56997F" wp14:textId="77777777">
      <w:pPr>
        <w:pStyle w:val="Titre1"/>
        <w:jc w:val="both"/>
      </w:pPr>
      <w:bookmarkStart w:name="_Toc466034883" w:id="12"/>
      <w:r>
        <w:t xml:space="preserve">Article </w:t>
      </w:r>
      <w:r w:rsidR="00A7665D">
        <w:t>3</w:t>
      </w:r>
      <w:r w:rsidR="00FA420D">
        <w:t xml:space="preserve"> </w:t>
      </w:r>
      <w:r>
        <w:t xml:space="preserve">– Le </w:t>
      </w:r>
      <w:r w:rsidR="00CB0E83">
        <w:t>traitement des incidents à la Caf</w:t>
      </w:r>
      <w:r>
        <w:t> : le centre de services Caf</w:t>
      </w:r>
      <w:bookmarkEnd w:id="12"/>
    </w:p>
    <w:p xmlns:wp14="http://schemas.microsoft.com/office/word/2010/wordml" w:rsidR="008573AF" w:rsidP="00612355" w:rsidRDefault="008573AF" w14:paraId="77648788" wp14:textId="77777777">
      <w:pPr>
        <w:jc w:val="both"/>
      </w:pPr>
      <w:r>
        <w:t xml:space="preserve">C’est le gestionnaire des habilitations de l’organisme </w:t>
      </w:r>
      <w:r w:rsidR="00B24642">
        <w:t>partenaire</w:t>
      </w:r>
      <w:r>
        <w:t xml:space="preserve"> qui assure la hot line de niveau 1 avec ses utilisateurs. </w:t>
      </w:r>
    </w:p>
    <w:p xmlns:wp14="http://schemas.microsoft.com/office/word/2010/wordml" w:rsidR="00B24642" w:rsidP="00612355" w:rsidRDefault="003A1222" w14:paraId="7E3676D1" wp14:textId="77777777">
      <w:pPr>
        <w:jc w:val="both"/>
      </w:pPr>
      <w:r>
        <w:t>La prise en compte des incidents de 1</w:t>
      </w:r>
      <w:r w:rsidRPr="003A1222">
        <w:rPr>
          <w:vertAlign w:val="superscript"/>
        </w:rPr>
        <w:t>er</w:t>
      </w:r>
      <w:r>
        <w:t xml:space="preserve"> niveau est assurée par les structures de support utilisateur du partenaire, seules habilitées à contacter le Centre de services </w:t>
      </w:r>
      <w:r w:rsidR="00B24642">
        <w:t>Caf</w:t>
      </w:r>
      <w:r w:rsidR="003963D3">
        <w:rPr>
          <w:rStyle w:val="Appelnotedebasdep"/>
        </w:rPr>
        <w:footnoteReference w:id="3"/>
      </w:r>
      <w:r w:rsidR="00B24642">
        <w:t xml:space="preserve">. </w:t>
      </w:r>
    </w:p>
    <w:p xmlns:wp14="http://schemas.microsoft.com/office/word/2010/wordml" w:rsidR="003A1222" w:rsidP="00612355" w:rsidRDefault="003A1222" w14:paraId="10C33E83" wp14:textId="77777777">
      <w:pPr>
        <w:pStyle w:val="Titre2"/>
        <w:jc w:val="both"/>
      </w:pPr>
      <w:bookmarkStart w:name="_Toc466034884" w:id="13"/>
      <w:r>
        <w:t xml:space="preserve">Article </w:t>
      </w:r>
      <w:r w:rsidR="00A7665D">
        <w:t>3</w:t>
      </w:r>
      <w:r>
        <w:t>.1 – Rôle du centre de services Caf</w:t>
      </w:r>
      <w:bookmarkEnd w:id="13"/>
    </w:p>
    <w:p xmlns:wp14="http://schemas.microsoft.com/office/word/2010/wordml" w:rsidR="008573AF" w:rsidP="00612355" w:rsidRDefault="008573AF" w14:paraId="54417BFC" wp14:textId="77777777">
      <w:pPr>
        <w:jc w:val="both"/>
      </w:pPr>
      <w:r>
        <w:t>Le guichet unique du centre de services Caf a quant à lui vocation à :</w:t>
      </w:r>
    </w:p>
    <w:p xmlns:wp14="http://schemas.microsoft.com/office/word/2010/wordml" w:rsidR="008573AF" w:rsidP="00612355" w:rsidRDefault="008573AF" w14:paraId="2896F6B5" wp14:textId="77777777">
      <w:pPr>
        <w:numPr>
          <w:ilvl w:val="0"/>
          <w:numId w:val="8"/>
        </w:numPr>
        <w:spacing w:after="0"/>
        <w:jc w:val="both"/>
      </w:pPr>
      <w:r>
        <w:t xml:space="preserve">Recevoir </w:t>
      </w:r>
      <w:r w:rsidR="003A1222">
        <w:t>et centraliser tous les appels (point d’appel unique pour le signalement de toutes anomalies et fonctionnement) ;</w:t>
      </w:r>
    </w:p>
    <w:p xmlns:wp14="http://schemas.microsoft.com/office/word/2010/wordml" w:rsidR="003A1222" w:rsidP="00612355" w:rsidRDefault="003A1222" w14:paraId="195C5038" wp14:textId="77777777">
      <w:pPr>
        <w:numPr>
          <w:ilvl w:val="0"/>
          <w:numId w:val="8"/>
        </w:numPr>
        <w:spacing w:after="0"/>
        <w:jc w:val="both"/>
      </w:pPr>
      <w:r>
        <w:t>Assurer le suivi des incidents signalés ;</w:t>
      </w:r>
    </w:p>
    <w:p xmlns:wp14="http://schemas.microsoft.com/office/word/2010/wordml" w:rsidR="003A1222" w:rsidP="00612355" w:rsidRDefault="003A1222" w14:paraId="2D1A2E45" wp14:textId="77777777">
      <w:pPr>
        <w:numPr>
          <w:ilvl w:val="1"/>
          <w:numId w:val="8"/>
        </w:numPr>
        <w:spacing w:after="0"/>
        <w:jc w:val="both"/>
      </w:pPr>
      <w:r>
        <w:t>Diagnostiquer et résoudre les incidents ;</w:t>
      </w:r>
    </w:p>
    <w:p xmlns:wp14="http://schemas.microsoft.com/office/word/2010/wordml" w:rsidR="003A1222" w:rsidP="00612355" w:rsidRDefault="003A1222" w14:paraId="6DE51B23" wp14:textId="77777777">
      <w:pPr>
        <w:numPr>
          <w:ilvl w:val="1"/>
          <w:numId w:val="8"/>
        </w:numPr>
        <w:spacing w:after="0"/>
        <w:jc w:val="both"/>
      </w:pPr>
      <w:r>
        <w:t>Aiguiller les interventions vers les secteurs appropriés ;</w:t>
      </w:r>
    </w:p>
    <w:p xmlns:wp14="http://schemas.microsoft.com/office/word/2010/wordml" w:rsidR="003A1222" w:rsidP="00612355" w:rsidRDefault="003A1222" w14:paraId="7422896D" wp14:textId="77777777">
      <w:pPr>
        <w:numPr>
          <w:ilvl w:val="1"/>
          <w:numId w:val="8"/>
        </w:numPr>
        <w:spacing w:after="0"/>
        <w:jc w:val="both"/>
      </w:pPr>
      <w:r>
        <w:t>Rendre compte à l’utilisateur ;</w:t>
      </w:r>
    </w:p>
    <w:p xmlns:wp14="http://schemas.microsoft.com/office/word/2010/wordml" w:rsidR="003A1222" w:rsidP="00612355" w:rsidRDefault="003A1222" w14:paraId="51AB8692" wp14:textId="77777777">
      <w:pPr>
        <w:numPr>
          <w:ilvl w:val="0"/>
          <w:numId w:val="8"/>
        </w:numPr>
        <w:spacing w:after="0"/>
        <w:jc w:val="both"/>
      </w:pPr>
      <w:r>
        <w:t>Résoudre les incidents en un minimum de temps ;</w:t>
      </w:r>
    </w:p>
    <w:p xmlns:wp14="http://schemas.microsoft.com/office/word/2010/wordml" w:rsidR="003A1222" w:rsidP="00612355" w:rsidRDefault="003A1222" w14:paraId="2FF83FE7" wp14:textId="77777777">
      <w:pPr>
        <w:numPr>
          <w:ilvl w:val="0"/>
          <w:numId w:val="8"/>
        </w:numPr>
        <w:spacing w:after="0"/>
        <w:jc w:val="both"/>
      </w:pPr>
      <w:r>
        <w:t>Diminuer les durées d’indisponibilités ;</w:t>
      </w:r>
    </w:p>
    <w:p xmlns:wp14="http://schemas.microsoft.com/office/word/2010/wordml" w:rsidR="003A1222" w:rsidP="00612355" w:rsidRDefault="003A1222" w14:paraId="28C2B4D2" wp14:textId="77777777">
      <w:pPr>
        <w:numPr>
          <w:ilvl w:val="0"/>
          <w:numId w:val="8"/>
        </w:numPr>
        <w:spacing w:after="0"/>
        <w:jc w:val="both"/>
      </w:pPr>
      <w:r>
        <w:t>Faire le lien avec le national en fonction du problème rencontré ;</w:t>
      </w:r>
    </w:p>
    <w:p xmlns:wp14="http://schemas.microsoft.com/office/word/2010/wordml" w:rsidR="003A1222" w:rsidP="00612355" w:rsidRDefault="003A1222" w14:paraId="14FC97B3" wp14:textId="77777777">
      <w:pPr>
        <w:numPr>
          <w:ilvl w:val="0"/>
          <w:numId w:val="8"/>
        </w:numPr>
        <w:spacing w:after="0"/>
        <w:jc w:val="both"/>
      </w:pPr>
      <w:r>
        <w:t xml:space="preserve">Prévenir les utilisateurs de tout arrêt programmé. </w:t>
      </w:r>
    </w:p>
    <w:p xmlns:wp14="http://schemas.microsoft.com/office/word/2010/wordml" w:rsidR="003A1222" w:rsidP="00612355" w:rsidRDefault="003A1222" w14:paraId="4EADB7D0" wp14:textId="77777777">
      <w:pPr>
        <w:pStyle w:val="Titre2"/>
        <w:jc w:val="both"/>
      </w:pPr>
      <w:bookmarkStart w:name="_Toc466034885" w:id="14"/>
      <w:r>
        <w:t xml:space="preserve">Article </w:t>
      </w:r>
      <w:r w:rsidR="00A7665D">
        <w:t>3</w:t>
      </w:r>
      <w:r>
        <w:t>.2 – Fonctionnement du centre de services Caf</w:t>
      </w:r>
      <w:bookmarkEnd w:id="14"/>
    </w:p>
    <w:p xmlns:wp14="http://schemas.microsoft.com/office/word/2010/wordml" w:rsidR="003A1222" w:rsidP="00612355" w:rsidRDefault="003A1222" w14:paraId="62537FC0" wp14:textId="77777777">
      <w:pPr>
        <w:jc w:val="both"/>
      </w:pPr>
      <w:r>
        <w:t xml:space="preserve">Le </w:t>
      </w:r>
      <w:r w:rsidR="00FA420D">
        <w:t xml:space="preserve">centre de </w:t>
      </w:r>
      <w:r>
        <w:t>service</w:t>
      </w:r>
      <w:r w:rsidR="00FA420D">
        <w:t>s</w:t>
      </w:r>
      <w:r>
        <w:t xml:space="preserve"> est ouvert du </w:t>
      </w:r>
      <w:r w:rsidR="00CE6B79">
        <w:t>lundi au vendredi de 8 heures 30 à 16 heures 30.</w:t>
      </w:r>
    </w:p>
    <w:p xmlns:wp14="http://schemas.microsoft.com/office/word/2010/wordml" w:rsidR="003A1222" w:rsidP="00612355" w:rsidRDefault="003A1222" w14:paraId="5B645CDC" wp14:textId="77777777">
      <w:pPr>
        <w:numPr>
          <w:ilvl w:val="0"/>
          <w:numId w:val="8"/>
        </w:numPr>
        <w:spacing w:after="0"/>
        <w:jc w:val="both"/>
      </w:pPr>
      <w:r>
        <w:t xml:space="preserve">Par téléphone : </w:t>
      </w:r>
      <w:r w:rsidR="00CE6B79">
        <w:t>04 76 20 61 10</w:t>
      </w:r>
    </w:p>
    <w:p xmlns:wp14="http://schemas.microsoft.com/office/word/2010/wordml" w:rsidR="003A1222" w:rsidP="00CE6B79" w:rsidRDefault="003A1222" w14:paraId="74AA5145" wp14:textId="77777777">
      <w:pPr>
        <w:numPr>
          <w:ilvl w:val="0"/>
          <w:numId w:val="8"/>
        </w:numPr>
        <w:spacing w:after="0"/>
        <w:jc w:val="both"/>
      </w:pPr>
      <w:r>
        <w:t xml:space="preserve">Par </w:t>
      </w:r>
      <w:r w:rsidR="003A6437">
        <w:t>messagerie</w:t>
      </w:r>
      <w:r>
        <w:t xml:space="preserve"> : </w:t>
      </w:r>
      <w:r w:rsidR="00D368AF">
        <w:t>contactmoncomptepartenaire@caf38.caf.fr</w:t>
      </w:r>
    </w:p>
    <w:p xmlns:wp14="http://schemas.microsoft.com/office/word/2010/wordml" w:rsidR="003A1222" w:rsidP="00612355" w:rsidRDefault="00FA420D" w14:paraId="104CA054" wp14:textId="77777777">
      <w:pPr>
        <w:spacing w:before="240"/>
        <w:jc w:val="both"/>
      </w:pPr>
      <w:r>
        <w:t>Les</w:t>
      </w:r>
      <w:r w:rsidR="003A1222">
        <w:t xml:space="preserve"> informations</w:t>
      </w:r>
      <w:r>
        <w:t xml:space="preserve"> suivantes sont</w:t>
      </w:r>
      <w:r w:rsidR="003A1222">
        <w:t xml:space="preserve"> à fournir lors de toute saisine du Centre de services Caf :</w:t>
      </w:r>
    </w:p>
    <w:p xmlns:wp14="http://schemas.microsoft.com/office/word/2010/wordml" w:rsidR="00CE6B79" w:rsidP="00CE6B79" w:rsidRDefault="00CE6B79" w14:paraId="06721F51" wp14:textId="77777777">
      <w:pPr>
        <w:numPr>
          <w:ilvl w:val="0"/>
          <w:numId w:val="8"/>
        </w:numPr>
        <w:spacing w:after="0"/>
        <w:jc w:val="both"/>
      </w:pPr>
      <w:r>
        <w:t>Votre numéro de convention</w:t>
      </w:r>
    </w:p>
    <w:p xmlns:wp14="http://schemas.microsoft.com/office/word/2010/wordml" w:rsidRPr="00A44A4E" w:rsidR="00CE6B79" w:rsidP="00CE6B79" w:rsidRDefault="00CE6B79" w14:paraId="40D70509" wp14:textId="77777777">
      <w:pPr>
        <w:numPr>
          <w:ilvl w:val="0"/>
          <w:numId w:val="8"/>
        </w:numPr>
        <w:spacing w:after="0"/>
        <w:jc w:val="both"/>
      </w:pPr>
      <w:bookmarkStart w:name="_Toc466034886" w:id="15"/>
      <w:r>
        <w:t xml:space="preserve">Votre numéro </w:t>
      </w:r>
      <w:proofErr w:type="spellStart"/>
      <w:r>
        <w:t>siret</w:t>
      </w:r>
      <w:proofErr w:type="spellEnd"/>
    </w:p>
    <w:p xmlns:wp14="http://schemas.microsoft.com/office/word/2010/wordml" w:rsidR="003546AB" w:rsidP="00612355" w:rsidRDefault="003546AB" w14:paraId="5131A436" wp14:textId="77777777">
      <w:pPr>
        <w:pStyle w:val="Titre2"/>
        <w:jc w:val="both"/>
      </w:pPr>
      <w:r w:rsidRPr="003546AB">
        <w:t>Article</w:t>
      </w:r>
      <w:r w:rsidR="00FA420D">
        <w:t xml:space="preserve"> </w:t>
      </w:r>
      <w:r w:rsidR="00A7665D">
        <w:t>3</w:t>
      </w:r>
      <w:r>
        <w:t>.3 – La procédure d’escalade en cas d’urgence</w:t>
      </w:r>
      <w:bookmarkEnd w:id="15"/>
    </w:p>
    <w:p xmlns:wp14="http://schemas.microsoft.com/office/word/2010/wordml" w:rsidR="003546AB" w:rsidP="00612355" w:rsidRDefault="00364DF2" w14:paraId="69AF9F62" wp14:textId="77777777">
      <w:pPr>
        <w:jc w:val="both"/>
      </w:pPr>
      <w:r>
        <w:t>En absence de réponse</w:t>
      </w:r>
      <w:r w:rsidR="003963D3">
        <w:t xml:space="preserve"> du centre de services </w:t>
      </w:r>
      <w:r>
        <w:t xml:space="preserve">Caf ou du partenaire dans un délai de </w:t>
      </w:r>
      <w:r w:rsidR="00CE6B79">
        <w:t xml:space="preserve">48 heures </w:t>
      </w:r>
      <w:r>
        <w:t xml:space="preserve">ou en présence d’une situation jugée urgente par l’une ou l’autre des parties la procédure d’escalade peut être mise en œuvre. </w:t>
      </w:r>
    </w:p>
    <w:p xmlns:wp14="http://schemas.microsoft.com/office/word/2010/wordml" w:rsidR="00364DF2" w:rsidP="00612355" w:rsidRDefault="00364DF2" w14:paraId="7F4B4CAC" wp14:textId="77777777">
      <w:pPr>
        <w:jc w:val="both"/>
      </w:pPr>
      <w:r>
        <w:t>Pour la Caf, les interlocuteurs suivants sont à contacter dans l’ordre présenté ci-après :</w:t>
      </w:r>
    </w:p>
    <w:p xmlns:wp14="http://schemas.microsoft.com/office/word/2010/wordml" w:rsidRPr="00A44A4E" w:rsidR="00364DF2" w:rsidP="00612355" w:rsidRDefault="00364DF2" w14:paraId="10ADAE5C" wp14:textId="77777777">
      <w:pPr>
        <w:numPr>
          <w:ilvl w:val="0"/>
          <w:numId w:val="8"/>
        </w:numPr>
        <w:spacing w:after="0"/>
        <w:jc w:val="both"/>
      </w:pPr>
      <w:r w:rsidRPr="00364DF2">
        <w:t>Po</w:t>
      </w:r>
      <w:r w:rsidRPr="00A44A4E">
        <w:t xml:space="preserve">ur la Caf : </w:t>
      </w:r>
    </w:p>
    <w:p xmlns:wp14="http://schemas.microsoft.com/office/word/2010/wordml" w:rsidR="00CE6B79" w:rsidP="00CE6B79" w:rsidRDefault="00CE6B79" w14:paraId="012F6FBA" wp14:textId="77777777">
      <w:pPr>
        <w:numPr>
          <w:ilvl w:val="1"/>
          <w:numId w:val="8"/>
        </w:numPr>
        <w:spacing w:after="0"/>
        <w:jc w:val="both"/>
      </w:pPr>
      <w:r>
        <w:t>Sandrine Mégy, Responsable du Groupe « Support aux Services et aux Tiers »</w:t>
      </w:r>
    </w:p>
    <w:p xmlns:wp14="http://schemas.microsoft.com/office/word/2010/wordml" w:rsidR="00CE6B79" w:rsidP="00CE6B79" w:rsidRDefault="00CE7CAF" w14:paraId="3AB1EACC" wp14:textId="77777777">
      <w:pPr>
        <w:numPr>
          <w:ilvl w:val="1"/>
          <w:numId w:val="8"/>
        </w:numPr>
        <w:spacing w:after="0"/>
        <w:jc w:val="both"/>
      </w:pPr>
      <w:r>
        <w:t>Franck Bonzom</w:t>
      </w:r>
      <w:r w:rsidR="0021088F">
        <w:t xml:space="preserve">, </w:t>
      </w:r>
      <w:r>
        <w:t>Sous-directeur</w:t>
      </w:r>
      <w:r w:rsidR="0021088F">
        <w:t xml:space="preserve"> prestations</w:t>
      </w:r>
      <w:r>
        <w:t>-relation de service-accès aux droits</w:t>
      </w:r>
      <w:r w:rsidR="00CE6B79">
        <w:t>.</w:t>
      </w:r>
    </w:p>
    <w:p xmlns:wp14="http://schemas.microsoft.com/office/word/2010/wordml" w:rsidR="00364DF2" w:rsidP="00612355" w:rsidRDefault="00364DF2" w14:paraId="141258D8" wp14:textId="77777777">
      <w:pPr>
        <w:numPr>
          <w:ilvl w:val="0"/>
          <w:numId w:val="8"/>
        </w:numPr>
        <w:spacing w:after="0"/>
        <w:jc w:val="both"/>
      </w:pPr>
      <w:r w:rsidRPr="00A44A4E">
        <w:t>Pour le partenaire :</w:t>
      </w:r>
    </w:p>
    <w:p xmlns:wp14="http://schemas.microsoft.com/office/word/2010/wordml" w:rsidR="003A6437" w:rsidP="00A44A4E" w:rsidRDefault="003A6437" w14:paraId="7B819F31" wp14:textId="77777777">
      <w:pPr>
        <w:numPr>
          <w:ilvl w:val="1"/>
          <w:numId w:val="8"/>
        </w:numPr>
        <w:spacing w:after="0"/>
        <w:jc w:val="both"/>
      </w:pPr>
      <w:r>
        <w:fldChar w:fldCharType="begin">
          <w:ffData>
            <w:name w:val="Texte16"/>
            <w:enabled/>
            <w:calcOnExit w:val="0"/>
            <w:textInput>
              <w:default w:val="SAISIR LES PRENOM, NOM, FONCTION ET COORDONNEES DE L'INTERLOCUTEUR"/>
              <w:format w:val="UPPERCASE"/>
            </w:textInput>
          </w:ffData>
        </w:fldChar>
      </w:r>
      <w:r>
        <w:instrText xml:space="preserve"> FORMTEXT </w:instrText>
      </w:r>
      <w:r>
        <w:fldChar w:fldCharType="separate"/>
      </w:r>
      <w:r>
        <w:rPr>
          <w:noProof/>
        </w:rPr>
        <w:t>SAISIR LES PRENOM, NOM, FONCTION ET COORDONNEES DE L'INTERLOCUTEUR</w:t>
      </w:r>
      <w:r>
        <w:fldChar w:fldCharType="end"/>
      </w:r>
    </w:p>
    <w:p xmlns:wp14="http://schemas.microsoft.com/office/word/2010/wordml" w:rsidRPr="00A44A4E" w:rsidR="003A6437" w:rsidP="00A44A4E" w:rsidRDefault="003A6437" w14:paraId="3BD81E1B" wp14:textId="77777777">
      <w:pPr>
        <w:numPr>
          <w:ilvl w:val="1"/>
          <w:numId w:val="8"/>
        </w:numPr>
        <w:spacing w:after="0"/>
        <w:jc w:val="both"/>
      </w:pPr>
      <w:r>
        <w:fldChar w:fldCharType="begin">
          <w:ffData>
            <w:name w:val="Texte16"/>
            <w:enabled/>
            <w:calcOnExit w:val="0"/>
            <w:textInput>
              <w:default w:val="SAISIR LES PRENOM, NOM, FONCTION ET COORDONNEES DE L'INTERLOCUTEUR"/>
              <w:format w:val="UPPERCASE"/>
            </w:textInput>
          </w:ffData>
        </w:fldChar>
      </w:r>
      <w:r>
        <w:instrText xml:space="preserve"> FORMTEXT </w:instrText>
      </w:r>
      <w:r>
        <w:fldChar w:fldCharType="separate"/>
      </w:r>
      <w:r>
        <w:rPr>
          <w:noProof/>
        </w:rPr>
        <w:t>SAISIR LES PRENOM, NOM, FONCTION ET COORDONNEES DE L'INTERLOCUTEUR</w:t>
      </w:r>
      <w:r>
        <w:fldChar w:fldCharType="end"/>
      </w:r>
    </w:p>
    <w:p xmlns:wp14="http://schemas.microsoft.com/office/word/2010/wordml" w:rsidR="00B42E37" w:rsidP="00B42E37" w:rsidRDefault="00B42E37" w14:paraId="4EBBDE70" wp14:textId="77777777">
      <w:pPr>
        <w:pStyle w:val="Titre1"/>
      </w:pPr>
      <w:bookmarkStart w:name="_Toc466034887" w:id="16"/>
      <w:r>
        <w:t xml:space="preserve">Article </w:t>
      </w:r>
      <w:r w:rsidR="00A7665D">
        <w:t>4</w:t>
      </w:r>
      <w:r w:rsidR="00FA420D">
        <w:t xml:space="preserve"> </w:t>
      </w:r>
      <w:r>
        <w:t>– Les horaires d’ouverture des services</w:t>
      </w:r>
      <w:bookmarkEnd w:id="16"/>
    </w:p>
    <w:p xmlns:wp14="http://schemas.microsoft.com/office/word/2010/wordml" w:rsidR="00CB0E83" w:rsidP="00B42E37" w:rsidRDefault="00B42E37" w14:paraId="524EFD67" wp14:textId="77777777">
      <w:pPr>
        <w:jc w:val="both"/>
      </w:pPr>
      <w:r>
        <w:t xml:space="preserve">« Mon Compte Partenaire » est disponible 24 heures / 24 et 7 jours sur 7 (hors opérations de maintenance nationale). </w:t>
      </w:r>
    </w:p>
    <w:p xmlns:wp14="http://schemas.microsoft.com/office/word/2010/wordml" w:rsidR="00F24668" w:rsidP="00F24668" w:rsidRDefault="00F24668" w14:paraId="1F3B2E21" wp14:textId="77777777">
      <w:pPr>
        <w:jc w:val="both"/>
      </w:pPr>
      <w:r>
        <w:t xml:space="preserve">La Caf n’assure pas d’astreinte en dehors de ses heures habituelles de bureaux </w:t>
      </w:r>
      <w:r w:rsidR="00CE6B79">
        <w:t xml:space="preserve">de 8 heures 30 à 16 heures 30 </w:t>
      </w:r>
      <w:r>
        <w:t xml:space="preserve">et peut planifier des opérations diverses qui peuvent entraîner un arrêt de service. </w:t>
      </w:r>
    </w:p>
    <w:p xmlns:wp14="http://schemas.microsoft.com/office/word/2010/wordml" w:rsidR="00F24668" w:rsidP="00F24668" w:rsidRDefault="00F24668" w14:paraId="0856E69F" wp14:textId="77777777">
      <w:pPr>
        <w:jc w:val="both"/>
      </w:pPr>
      <w:r>
        <w:t xml:space="preserve">Pour tout arrêt des services planifiés par la Caf, le Centre de services Caf informera le responsable services du partenaire </w:t>
      </w:r>
      <w:r w:rsidR="00A82851">
        <w:t>de tout arrêt des services.</w:t>
      </w:r>
    </w:p>
    <w:p xmlns:wp14="http://schemas.microsoft.com/office/word/2010/wordml" w:rsidR="00B772FF" w:rsidP="00B772FF" w:rsidRDefault="00B772FF" w14:paraId="084C1A77" wp14:textId="77777777">
      <w:pPr>
        <w:pStyle w:val="Titre1"/>
      </w:pPr>
      <w:bookmarkStart w:name="_Toc466034888" w:id="17"/>
      <w:r>
        <w:t xml:space="preserve">Article </w:t>
      </w:r>
      <w:r w:rsidR="00A7665D">
        <w:t>5</w:t>
      </w:r>
      <w:r>
        <w:t xml:space="preserve"> – La gestion de la sécurité</w:t>
      </w:r>
      <w:bookmarkEnd w:id="17"/>
    </w:p>
    <w:p xmlns:wp14="http://schemas.microsoft.com/office/word/2010/wordml" w:rsidR="00B24642" w:rsidP="00612355" w:rsidRDefault="00B42E37" w14:paraId="179F97CE" wp14:textId="77777777">
      <w:pPr>
        <w:pStyle w:val="Titre2"/>
        <w:jc w:val="both"/>
      </w:pPr>
      <w:bookmarkStart w:name="_Toc466034889" w:id="18"/>
      <w:r>
        <w:t xml:space="preserve">Article </w:t>
      </w:r>
      <w:r w:rsidR="00A7665D">
        <w:t>5</w:t>
      </w:r>
      <w:r w:rsidR="00B24642">
        <w:t>.1 – Le responsable sécurité du partenaire</w:t>
      </w:r>
      <w:bookmarkEnd w:id="18"/>
    </w:p>
    <w:p xmlns:wp14="http://schemas.microsoft.com/office/word/2010/wordml" w:rsidR="00D5337B" w:rsidP="00612355" w:rsidRDefault="00EB692E" w14:paraId="18939F68" wp14:textId="77777777">
      <w:pPr>
        <w:jc w:val="both"/>
      </w:pPr>
      <w:r>
        <w:t>Le responsable sécurité du partenaire</w:t>
      </w:r>
      <w:r w:rsidR="003963D3">
        <w:rPr>
          <w:rStyle w:val="Appelnotedebasdep"/>
        </w:rPr>
        <w:footnoteReference w:id="4"/>
      </w:r>
      <w:r>
        <w:t>, interlocuteur unique de la Caf, est chargé</w:t>
      </w:r>
      <w:r w:rsidR="00B24642">
        <w:t xml:space="preserve"> des relations avec le responsable sécurité de la Caf pour tous les domaines relevant de la sécurité des informations à l’exception des incidents relevant des attributions du Centre de </w:t>
      </w:r>
      <w:r w:rsidR="00632513">
        <w:t xml:space="preserve">services </w:t>
      </w:r>
      <w:r w:rsidR="00B24642">
        <w:t xml:space="preserve">Caf. </w:t>
      </w:r>
    </w:p>
    <w:p xmlns:wp14="http://schemas.microsoft.com/office/word/2010/wordml" w:rsidR="00EB692E" w:rsidP="00612355" w:rsidRDefault="00EB692E" w14:paraId="6980BC7A" wp14:textId="77777777">
      <w:pPr>
        <w:jc w:val="both"/>
      </w:pPr>
      <w:r>
        <w:t xml:space="preserve">Les interlocuteurs : </w:t>
      </w:r>
    </w:p>
    <w:p xmlns:wp14="http://schemas.microsoft.com/office/word/2010/wordml" w:rsidR="00CE6B79" w:rsidP="00CE6B79" w:rsidRDefault="00CE6B79" w14:paraId="1BD66DD8" wp14:textId="45869E4A">
      <w:pPr>
        <w:numPr>
          <w:ilvl w:val="0"/>
          <w:numId w:val="8"/>
        </w:numPr>
        <w:spacing w:after="0"/>
        <w:jc w:val="both"/>
        <w:rPr/>
      </w:pPr>
      <w:bookmarkStart w:name="_Hlk511893180" w:id="19"/>
      <w:r w:rsidR="26B68848">
        <w:rPr/>
        <w:t>Sylvie Bassard</w:t>
      </w:r>
      <w:r w:rsidR="00CE6B79">
        <w:rPr/>
        <w:t>, Responsable Sécurité de la Caf</w:t>
      </w:r>
    </w:p>
    <w:bookmarkEnd w:id="19"/>
    <w:p xmlns:wp14="http://schemas.microsoft.com/office/word/2010/wordml" w:rsidRPr="00A44A4E" w:rsidR="00EB692E" w:rsidP="00612355" w:rsidRDefault="003A6437" w14:paraId="241EB0AC" wp14:textId="77777777">
      <w:pPr>
        <w:numPr>
          <w:ilvl w:val="0"/>
          <w:numId w:val="8"/>
        </w:numPr>
        <w:spacing w:after="0"/>
        <w:jc w:val="both"/>
      </w:pPr>
      <w:r>
        <w:fldChar w:fldCharType="begin">
          <w:ffData>
            <w:name w:val=""/>
            <w:enabled/>
            <w:calcOnExit w:val="0"/>
            <w:textInput>
              <w:default w:val="renseigner les prénom et nom du responsable sécurité du partenaire"/>
            </w:textInput>
          </w:ffData>
        </w:fldChar>
      </w:r>
      <w:r>
        <w:instrText xml:space="preserve"> FORMTEXT </w:instrText>
      </w:r>
      <w:r>
        <w:fldChar w:fldCharType="separate"/>
      </w:r>
      <w:r>
        <w:rPr>
          <w:noProof/>
        </w:rPr>
        <w:t>renseigner les prénom et nom du responsable sécurité du partenaire</w:t>
      </w:r>
      <w:r>
        <w:fldChar w:fldCharType="end"/>
      </w:r>
    </w:p>
    <w:p xmlns:wp14="http://schemas.microsoft.com/office/word/2010/wordml" w:rsidR="00EB692E" w:rsidP="00612355" w:rsidRDefault="00B42E37" w14:paraId="66F79D0D" wp14:textId="77777777">
      <w:pPr>
        <w:pStyle w:val="Titre2"/>
        <w:jc w:val="both"/>
      </w:pPr>
      <w:bookmarkStart w:name="_Toc466034890" w:id="20"/>
      <w:r>
        <w:t xml:space="preserve">Article </w:t>
      </w:r>
      <w:r w:rsidR="00A7665D">
        <w:t>5</w:t>
      </w:r>
      <w:r w:rsidR="00EB692E">
        <w:t>.2 – La politique d’authentification et de gestion des sessions</w:t>
      </w:r>
      <w:bookmarkEnd w:id="20"/>
    </w:p>
    <w:p xmlns:wp14="http://schemas.microsoft.com/office/word/2010/wordml" w:rsidR="00EB692E" w:rsidP="00612355" w:rsidRDefault="00EB692E" w14:paraId="0212D3E2" wp14:textId="77777777">
      <w:pPr>
        <w:jc w:val="both"/>
      </w:pPr>
      <w:r>
        <w:t>Le guide utilisateur dématérialisé constituant la référence de la Politique d’authentification et d</w:t>
      </w:r>
      <w:r w:rsidR="00612355">
        <w:t>e gestion de session sur « Mon Compte P</w:t>
      </w:r>
      <w:r>
        <w:t xml:space="preserve">artenaire » est accessible sur le </w:t>
      </w:r>
      <w:hyperlink w:history="1" r:id="rId13">
        <w:r w:rsidRPr="002B77C0">
          <w:rPr>
            <w:rStyle w:val="Lienhypertexte"/>
          </w:rPr>
          <w:t>www.caf.fr</w:t>
        </w:r>
      </w:hyperlink>
      <w:r>
        <w:t xml:space="preserve">. </w:t>
      </w:r>
    </w:p>
    <w:p xmlns:wp14="http://schemas.microsoft.com/office/word/2010/wordml" w:rsidR="00EB692E" w:rsidP="00612355" w:rsidRDefault="00B42E37" w14:paraId="321CB56B" wp14:textId="77777777">
      <w:pPr>
        <w:pStyle w:val="Titre2"/>
        <w:jc w:val="both"/>
      </w:pPr>
      <w:bookmarkStart w:name="_Toc466034891" w:id="21"/>
      <w:r>
        <w:t xml:space="preserve">Article </w:t>
      </w:r>
      <w:r w:rsidR="00A7665D">
        <w:t>5</w:t>
      </w:r>
      <w:r w:rsidR="00EB692E">
        <w:t>.3 – La gestion de la traçabilité</w:t>
      </w:r>
      <w:bookmarkEnd w:id="21"/>
    </w:p>
    <w:p xmlns:wp14="http://schemas.microsoft.com/office/word/2010/wordml" w:rsidR="00C82149" w:rsidP="00612355" w:rsidRDefault="00B42E37" w14:paraId="3521C3A5" wp14:textId="77777777">
      <w:pPr>
        <w:pStyle w:val="Titre3"/>
        <w:jc w:val="both"/>
      </w:pPr>
      <w:bookmarkStart w:name="_Toc466034892" w:id="22"/>
      <w:r>
        <w:t xml:space="preserve">Article </w:t>
      </w:r>
      <w:r w:rsidR="00A7665D">
        <w:t>5</w:t>
      </w:r>
      <w:r w:rsidR="00C82149">
        <w:t>.3.1 – Gestion des traces</w:t>
      </w:r>
      <w:bookmarkEnd w:id="22"/>
    </w:p>
    <w:p xmlns:wp14="http://schemas.microsoft.com/office/word/2010/wordml" w:rsidR="00C82149" w:rsidP="00612355" w:rsidRDefault="00C82149" w14:paraId="040E09DB" wp14:textId="77777777">
      <w:pPr>
        <w:jc w:val="both"/>
      </w:pPr>
      <w:r>
        <w:t>La Caf conserve la trace de toutes les connexions et les actions de l’utilisateur sur les servic</w:t>
      </w:r>
      <w:r w:rsidR="00612355">
        <w:t>es mis à disposition sur « Mon C</w:t>
      </w:r>
      <w:r>
        <w:t xml:space="preserve">ompte </w:t>
      </w:r>
      <w:r w:rsidR="00612355">
        <w:t>P</w:t>
      </w:r>
      <w:r>
        <w:t>artenaire ». Chaque action réalisée dès l’authentification et jusqu’à la déconnexion est historisée.</w:t>
      </w:r>
    </w:p>
    <w:p xmlns:wp14="http://schemas.microsoft.com/office/word/2010/wordml" w:rsidR="00C82149" w:rsidP="00612355" w:rsidRDefault="00B42E37" w14:paraId="02EB7908" wp14:textId="77777777">
      <w:pPr>
        <w:pStyle w:val="Titre3"/>
        <w:jc w:val="both"/>
      </w:pPr>
      <w:bookmarkStart w:name="_Toc466034893" w:id="23"/>
      <w:r>
        <w:t xml:space="preserve">Article </w:t>
      </w:r>
      <w:r w:rsidR="00A7665D">
        <w:t>5</w:t>
      </w:r>
      <w:r w:rsidR="00C82149">
        <w:t>.3.2 – Durée de conservation</w:t>
      </w:r>
      <w:bookmarkEnd w:id="23"/>
    </w:p>
    <w:p xmlns:wp14="http://schemas.microsoft.com/office/word/2010/wordml" w:rsidR="00C82149" w:rsidP="00612355" w:rsidRDefault="00C82149" w14:paraId="59C38EEB" wp14:textId="77777777">
      <w:pPr>
        <w:jc w:val="both"/>
      </w:pPr>
      <w:r>
        <w:t xml:space="preserve">Les traces mentionnées à l’article </w:t>
      </w:r>
      <w:r w:rsidR="00B83AAB">
        <w:t>5</w:t>
      </w:r>
      <w:r>
        <w:t>.3</w:t>
      </w:r>
      <w:r w:rsidRPr="002420DA">
        <w:t xml:space="preserve">.1 </w:t>
      </w:r>
      <w:r w:rsidRPr="002D471C">
        <w:t>sont conservées pendant une durée de six mois.</w:t>
      </w:r>
      <w:r>
        <w:t xml:space="preserve"> </w:t>
      </w:r>
    </w:p>
    <w:p xmlns:wp14="http://schemas.microsoft.com/office/word/2010/wordml" w:rsidR="003546AB" w:rsidP="00612355" w:rsidRDefault="003546AB" w14:paraId="72C43570" wp14:textId="77777777">
      <w:pPr>
        <w:jc w:val="both"/>
      </w:pPr>
      <w:r>
        <w:t xml:space="preserve">Les données liées aux habilitations sont conservées six ans après la dévalidation de l’habilitation. </w:t>
      </w:r>
    </w:p>
    <w:p xmlns:wp14="http://schemas.microsoft.com/office/word/2010/wordml" w:rsidR="00104E0C" w:rsidP="00612355" w:rsidRDefault="00B42E37" w14:paraId="5289BF84" wp14:textId="77777777">
      <w:pPr>
        <w:pStyle w:val="Titre3"/>
        <w:jc w:val="both"/>
      </w:pPr>
      <w:bookmarkStart w:name="_Toc466034894" w:id="24"/>
      <w:r>
        <w:t xml:space="preserve">Article </w:t>
      </w:r>
      <w:r w:rsidR="00A7665D">
        <w:t>5</w:t>
      </w:r>
      <w:r w:rsidR="00104E0C">
        <w:t>.3.3 – Sécurité liée à l’exploitation des traces</w:t>
      </w:r>
      <w:bookmarkEnd w:id="24"/>
    </w:p>
    <w:p xmlns:wp14="http://schemas.microsoft.com/office/word/2010/wordml" w:rsidR="00104E0C" w:rsidP="00612355" w:rsidRDefault="00104E0C" w14:paraId="261350D4" wp14:textId="77777777">
      <w:pPr>
        <w:jc w:val="both"/>
      </w:pPr>
      <w:r>
        <w:t xml:space="preserve">L’accès aux données de traçabilité est limité au personnel de la Caf et de la Cnaf spécifiquement habilité à consulter ce type d’information. </w:t>
      </w:r>
    </w:p>
    <w:p xmlns:wp14="http://schemas.microsoft.com/office/word/2010/wordml" w:rsidR="00104E0C" w:rsidP="00A82851" w:rsidRDefault="00B42E37" w14:paraId="68C78E6F" wp14:textId="77777777">
      <w:pPr>
        <w:pStyle w:val="Titre3"/>
        <w:jc w:val="both"/>
      </w:pPr>
      <w:bookmarkStart w:name="_Toc466034895" w:id="25"/>
      <w:r>
        <w:t xml:space="preserve">Article </w:t>
      </w:r>
      <w:r w:rsidR="00A7665D">
        <w:t>5</w:t>
      </w:r>
      <w:r w:rsidR="00104E0C">
        <w:t>.3.4 – Demandes de traces</w:t>
      </w:r>
      <w:bookmarkEnd w:id="25"/>
    </w:p>
    <w:p xmlns:wp14="http://schemas.microsoft.com/office/word/2010/wordml" w:rsidR="00104E0C" w:rsidP="00D5337B" w:rsidRDefault="00104E0C" w14:paraId="0FE0DC50" wp14:textId="77777777">
      <w:pPr>
        <w:spacing w:after="0"/>
        <w:jc w:val="both"/>
      </w:pPr>
      <w:r>
        <w:t>Le gestionnaire des habilitations du partenaire ou son suppléant ont accès directement à l’intégralité des traces ;</w:t>
      </w:r>
    </w:p>
    <w:p xmlns:wp14="http://schemas.microsoft.com/office/word/2010/wordml" w:rsidR="00EB692E" w:rsidP="00D5337B" w:rsidRDefault="00104E0C" w14:paraId="7D324356" wp14:textId="77777777">
      <w:pPr>
        <w:jc w:val="both"/>
      </w:pPr>
      <w:r>
        <w:t xml:space="preserve">Les utilisateurs qui souhaitent accéder à leurs traces au titre de l’article </w:t>
      </w:r>
      <w:r w:rsidR="00872ED4">
        <w:t xml:space="preserve">15 du </w:t>
      </w:r>
      <w:r w:rsidR="00D0136E">
        <w:rPr>
          <w:rFonts w:cs="Calibri"/>
        </w:rPr>
        <w:t>règlement (UE) n°2016/679 du 27 avril 2016 précité</w:t>
      </w:r>
      <w:r>
        <w:t>, doivent se rapprocher de leur responsable</w:t>
      </w:r>
      <w:r w:rsidR="003546AB">
        <w:t xml:space="preserve"> hiérarchique afin que la demande soit transmise au gestionnaire des habilitations </w:t>
      </w:r>
      <w:r w:rsidR="00F3344C">
        <w:t>d</w:t>
      </w:r>
      <w:r w:rsidR="003546AB">
        <w:t xml:space="preserve">u partenaire. </w:t>
      </w:r>
    </w:p>
    <w:p xmlns:wp14="http://schemas.microsoft.com/office/word/2010/wordml" w:rsidR="00F51679" w:rsidP="00612355" w:rsidRDefault="00B42E37" w14:paraId="539D1ED1" wp14:textId="77777777">
      <w:pPr>
        <w:pStyle w:val="Titre1"/>
        <w:jc w:val="both"/>
      </w:pPr>
      <w:bookmarkStart w:name="_Toc466034896" w:id="26"/>
      <w:r>
        <w:t xml:space="preserve">Article </w:t>
      </w:r>
      <w:r w:rsidR="00A7665D">
        <w:t xml:space="preserve">6 </w:t>
      </w:r>
      <w:r w:rsidR="00F51679">
        <w:t>– Engagement des parties</w:t>
      </w:r>
      <w:bookmarkEnd w:id="26"/>
    </w:p>
    <w:p xmlns:wp14="http://schemas.microsoft.com/office/word/2010/wordml" w:rsidR="00F51679" w:rsidP="00612355" w:rsidRDefault="003A6437" w14:paraId="145DF7A6" wp14:textId="77777777">
      <w:pPr>
        <w:jc w:val="both"/>
      </w:pPr>
      <w:r>
        <w:t>Les parties</w:t>
      </w:r>
      <w:r w:rsidR="00F51679">
        <w:t xml:space="preserve"> s’engagent à respecter ce contrat de service et les annexes associées. </w:t>
      </w:r>
    </w:p>
    <w:p xmlns:wp14="http://schemas.microsoft.com/office/word/2010/wordml" w:rsidRPr="00F51679" w:rsidR="00F51679" w:rsidP="00612355" w:rsidRDefault="00F51679" w14:paraId="1518463F" wp14:textId="77777777">
      <w:pPr>
        <w:jc w:val="both"/>
      </w:pPr>
      <w:r>
        <w:t>Toute modification à ce contrat devra faire l’objet d’un avenant négocié entre les deux parties.</w:t>
      </w:r>
    </w:p>
    <w:p xmlns:wp14="http://schemas.microsoft.com/office/word/2010/wordml" w:rsidR="00EB3B00" w:rsidP="00612355" w:rsidRDefault="00EB3B00" w14:paraId="0CE2DA10" wp14:textId="77777777">
      <w:pPr>
        <w:jc w:val="both"/>
      </w:pPr>
      <w:r>
        <w:t xml:space="preserve">Fait à </w:t>
      </w:r>
      <w:r w:rsidR="00CE6B79">
        <w:t xml:space="preserve">Grenoble </w:t>
      </w:r>
      <w:r>
        <w:t xml:space="preserve">en deux exemplaires, le </w:t>
      </w:r>
      <w:r w:rsidR="003A6437">
        <w:fldChar w:fldCharType="begin">
          <w:ffData>
            <w:name w:val="Texte11"/>
            <w:enabled/>
            <w:calcOnExit w:val="0"/>
            <w:textInput>
              <w:default w:val="DATE DE SIGNATURE (A RENSEIGNER PAR LE DERNIER SIGNATAIRE)"/>
              <w:format w:val="UPPERCASE"/>
            </w:textInput>
          </w:ffData>
        </w:fldChar>
      </w:r>
      <w:r w:rsidR="003A6437">
        <w:instrText xml:space="preserve"> FORMTEXT </w:instrText>
      </w:r>
      <w:r w:rsidR="003A6437">
        <w:fldChar w:fldCharType="separate"/>
      </w:r>
      <w:r w:rsidR="003A6437">
        <w:rPr>
          <w:noProof/>
        </w:rPr>
        <w:t>DATE DE SIGNATURE (A RENSEIGNER PAR LE DERNIER SIGNATAIRE)</w:t>
      </w:r>
      <w:r w:rsidR="003A6437">
        <w:fldChar w:fldCharType="end"/>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8"/>
        <w:gridCol w:w="4534"/>
      </w:tblGrid>
      <w:tr xmlns:wp14="http://schemas.microsoft.com/office/word/2010/wordml" w:rsidR="00C323EA" w:rsidTr="006105C2" w14:paraId="08AE7C8E" wp14:textId="77777777">
        <w:tc>
          <w:tcPr>
            <w:tcW w:w="4606" w:type="dxa"/>
          </w:tcPr>
          <w:p w:rsidR="00C323EA" w:rsidP="00612355" w:rsidRDefault="00C323EA" w14:paraId="26105BF1" wp14:textId="77777777">
            <w:pPr>
              <w:jc w:val="both"/>
            </w:pPr>
            <w:r>
              <w:t>Pour la Caf</w:t>
            </w:r>
          </w:p>
        </w:tc>
        <w:tc>
          <w:tcPr>
            <w:tcW w:w="4606" w:type="dxa"/>
          </w:tcPr>
          <w:p w:rsidR="00C323EA" w:rsidP="00A44A4E" w:rsidRDefault="00C323EA" w14:paraId="3CCF6E2E" wp14:textId="77777777">
            <w:pPr>
              <w:jc w:val="both"/>
            </w:pPr>
            <w:r>
              <w:t xml:space="preserve">Pour </w:t>
            </w:r>
            <w:r w:rsidR="003A6437">
              <w:fldChar w:fldCharType="begin">
                <w:ffData>
                  <w:name w:val="Texte12"/>
                  <w:enabled/>
                  <w:calcOnExit w:val="0"/>
                  <w:textInput>
                    <w:default w:val="SAISIR L'IDENTITE DU PARTENAIRE"/>
                    <w:format w:val="UPPERCASE"/>
                  </w:textInput>
                </w:ffData>
              </w:fldChar>
            </w:r>
            <w:r w:rsidR="003A6437">
              <w:instrText xml:space="preserve"> FORMTEXT </w:instrText>
            </w:r>
            <w:r w:rsidR="003A6437">
              <w:fldChar w:fldCharType="separate"/>
            </w:r>
            <w:r w:rsidR="003A6437">
              <w:rPr>
                <w:noProof/>
              </w:rPr>
              <w:t>SAISIR L'IDENTITE DU PARTENAIRE</w:t>
            </w:r>
            <w:r w:rsidR="003A6437">
              <w:fldChar w:fldCharType="end"/>
            </w:r>
          </w:p>
        </w:tc>
      </w:tr>
      <w:tr xmlns:wp14="http://schemas.microsoft.com/office/word/2010/wordml" w:rsidR="00C323EA" w:rsidTr="006105C2" w14:paraId="07D256A9" wp14:textId="77777777">
        <w:tc>
          <w:tcPr>
            <w:tcW w:w="4606" w:type="dxa"/>
          </w:tcPr>
          <w:p w:rsidR="00CE6B79" w:rsidP="00A44A4E" w:rsidRDefault="00CE6B79" w14:paraId="19868E41" wp14:textId="77777777">
            <w:pPr>
              <w:jc w:val="both"/>
            </w:pPr>
            <w:r>
              <w:t xml:space="preserve">Florence </w:t>
            </w:r>
            <w:proofErr w:type="spellStart"/>
            <w:r>
              <w:t>Devynck</w:t>
            </w:r>
            <w:proofErr w:type="spellEnd"/>
            <w:r>
              <w:t>,</w:t>
            </w:r>
          </w:p>
          <w:p w:rsidR="00C323EA" w:rsidP="00A44A4E" w:rsidRDefault="00CE6B79" w14:paraId="0E06C73F" wp14:textId="77777777">
            <w:pPr>
              <w:jc w:val="both"/>
            </w:pPr>
            <w:r>
              <w:t>Directrice de la Caf de l’Isère</w:t>
            </w:r>
          </w:p>
        </w:tc>
        <w:tc>
          <w:tcPr>
            <w:tcW w:w="4606" w:type="dxa"/>
          </w:tcPr>
          <w:p w:rsidR="003A6437" w:rsidP="003A6437" w:rsidRDefault="003A6437" w14:paraId="41DB6E5B" wp14:textId="77777777">
            <w:pPr>
              <w:jc w:val="both"/>
            </w:pPr>
            <w:r>
              <w:fldChar w:fldCharType="begin">
                <w:ffData>
                  <w:name w:val="Texte14"/>
                  <w:enabled/>
                  <w:calcOnExit w:val="0"/>
                  <w:textInput>
                    <w:default w:val="RENSEIGNER LA FONCTION DU SIGNATAIRE"/>
                    <w:format w:val="UPPERCASE"/>
                  </w:textInput>
                </w:ffData>
              </w:fldChar>
            </w:r>
            <w:r>
              <w:instrText xml:space="preserve"> FORMTEXT </w:instrText>
            </w:r>
            <w:r>
              <w:fldChar w:fldCharType="separate"/>
            </w:r>
            <w:r>
              <w:rPr>
                <w:noProof/>
              </w:rPr>
              <w:t>RENSEIGNER LA FONCTION DU SIGNATAIRE</w:t>
            </w:r>
            <w:r>
              <w:fldChar w:fldCharType="end"/>
            </w:r>
          </w:p>
          <w:p w:rsidR="00C323EA" w:rsidP="00A44A4E" w:rsidRDefault="003A6437" w14:paraId="7043E451" wp14:textId="77777777">
            <w:pPr>
              <w:jc w:val="both"/>
            </w:pPr>
            <w:r>
              <w:fldChar w:fldCharType="begin">
                <w:ffData>
                  <w:name w:val="Texte15"/>
                  <w:enabled/>
                  <w:calcOnExit w:val="0"/>
                  <w:textInput>
                    <w:default w:val="Prénom NOM et signature"/>
                  </w:textInput>
                </w:ffData>
              </w:fldChar>
            </w:r>
            <w:r>
              <w:instrText xml:space="preserve"> FORMTEXT </w:instrText>
            </w:r>
            <w:r>
              <w:fldChar w:fldCharType="separate"/>
            </w:r>
            <w:r>
              <w:rPr>
                <w:noProof/>
              </w:rPr>
              <w:t>Prénom NOM et signature</w:t>
            </w:r>
            <w:r>
              <w:fldChar w:fldCharType="end"/>
            </w:r>
          </w:p>
        </w:tc>
      </w:tr>
    </w:tbl>
    <w:p xmlns:wp14="http://schemas.microsoft.com/office/word/2010/wordml" w:rsidR="002E31B8" w:rsidP="00612355" w:rsidRDefault="002E31B8" w14:paraId="44EAFD9C" wp14:textId="77777777">
      <w:pPr>
        <w:jc w:val="both"/>
      </w:pPr>
    </w:p>
    <w:p xmlns:wp14="http://schemas.microsoft.com/office/word/2010/wordml" w:rsidR="002E31B8" w:rsidP="00320321" w:rsidRDefault="00B83AAB" w14:paraId="5ECDED6C" wp14:textId="77777777">
      <w:pPr>
        <w:pStyle w:val="Titre1"/>
      </w:pPr>
      <w:r>
        <w:br w:type="page"/>
      </w:r>
      <w:bookmarkStart w:name="_Toc466034897" w:id="27"/>
      <w:r w:rsidR="002E31B8">
        <w:t>Annexe 1 –</w:t>
      </w:r>
      <w:bookmarkStart w:name="_Toc466034898" w:id="28"/>
      <w:bookmarkEnd w:id="27"/>
      <w:r w:rsidR="00320321">
        <w:t xml:space="preserve"> </w:t>
      </w:r>
      <w:r w:rsidR="002E31B8">
        <w:t xml:space="preserve">Les interlocuteurs </w:t>
      </w:r>
      <w:r w:rsidR="00D5337B">
        <w:t xml:space="preserve">à la </w:t>
      </w:r>
      <w:r w:rsidR="002E31B8">
        <w:t>Caf</w:t>
      </w:r>
      <w:bookmarkEnd w:id="28"/>
    </w:p>
    <w:p xmlns:wp14="http://schemas.microsoft.com/office/word/2010/wordml" w:rsidRPr="00320321" w:rsidR="00320321" w:rsidP="00320321" w:rsidRDefault="00320321" w14:paraId="4B94D5A5"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6"/>
        <w:gridCol w:w="4196"/>
        <w:gridCol w:w="2440"/>
      </w:tblGrid>
      <w:tr xmlns:wp14="http://schemas.microsoft.com/office/word/2010/wordml" w:rsidR="00EF106C" w:rsidTr="00EF106C" w14:paraId="5A30C91A" wp14:textId="77777777">
        <w:tc>
          <w:tcPr>
            <w:tcW w:w="3070" w:type="dxa"/>
            <w:tcBorders>
              <w:top w:val="single" w:color="auto" w:sz="4" w:space="0"/>
              <w:left w:val="single" w:color="auto" w:sz="4" w:space="0"/>
              <w:bottom w:val="single" w:color="auto" w:sz="4" w:space="0"/>
              <w:right w:val="single" w:color="auto" w:sz="4" w:space="0"/>
            </w:tcBorders>
          </w:tcPr>
          <w:p w:rsidR="00EF106C" w:rsidP="00320321" w:rsidRDefault="00EF106C" w14:paraId="16A98F38" wp14:textId="77777777">
            <w:pPr>
              <w:jc w:val="center"/>
            </w:pPr>
            <w:r>
              <w:t xml:space="preserve">Fonction </w:t>
            </w:r>
          </w:p>
        </w:tc>
        <w:tc>
          <w:tcPr>
            <w:tcW w:w="3071" w:type="dxa"/>
            <w:tcBorders>
              <w:top w:val="single" w:color="auto" w:sz="4" w:space="0"/>
              <w:left w:val="single" w:color="auto" w:sz="4" w:space="0"/>
              <w:bottom w:val="single" w:color="auto" w:sz="4" w:space="0"/>
              <w:right w:val="single" w:color="auto" w:sz="4" w:space="0"/>
            </w:tcBorders>
          </w:tcPr>
          <w:p w:rsidR="00EF106C" w:rsidP="00ED6AC8" w:rsidRDefault="00EF106C" w14:paraId="43230ABE" wp14:textId="77777777">
            <w:pPr>
              <w:jc w:val="center"/>
            </w:pPr>
            <w:r>
              <w:t>Adresse mél</w:t>
            </w:r>
            <w:r w:rsidR="00320321">
              <w:t>/</w:t>
            </w:r>
            <w:proofErr w:type="spellStart"/>
            <w:r w:rsidR="00320321">
              <w:t>balf</w:t>
            </w:r>
            <w:proofErr w:type="spellEnd"/>
          </w:p>
        </w:tc>
        <w:tc>
          <w:tcPr>
            <w:tcW w:w="3071" w:type="dxa"/>
            <w:tcBorders>
              <w:top w:val="single" w:color="auto" w:sz="4" w:space="0"/>
              <w:left w:val="single" w:color="auto" w:sz="4" w:space="0"/>
              <w:bottom w:val="single" w:color="auto" w:sz="4" w:space="0"/>
              <w:right w:val="single" w:color="auto" w:sz="4" w:space="0"/>
            </w:tcBorders>
          </w:tcPr>
          <w:p w:rsidR="00EF106C" w:rsidP="00ED6AC8" w:rsidRDefault="00EF106C" w14:paraId="1E8638ED" wp14:textId="77777777">
            <w:pPr>
              <w:jc w:val="center"/>
            </w:pPr>
            <w:r>
              <w:t>Téléphone</w:t>
            </w:r>
          </w:p>
        </w:tc>
      </w:tr>
      <w:tr xmlns:wp14="http://schemas.microsoft.com/office/word/2010/wordml" w:rsidR="00EF106C" w:rsidTr="00ED6AC8" w14:paraId="498CEC45" wp14:textId="77777777">
        <w:tc>
          <w:tcPr>
            <w:tcW w:w="9212" w:type="dxa"/>
            <w:gridSpan w:val="3"/>
            <w:shd w:val="clear" w:color="auto" w:fill="D9D9D9"/>
          </w:tcPr>
          <w:p w:rsidR="00EF106C" w:rsidP="00ED6AC8" w:rsidRDefault="00EF106C" w14:paraId="2AF10841" wp14:textId="77777777">
            <w:pPr>
              <w:jc w:val="center"/>
            </w:pPr>
            <w:r>
              <w:t>Administrateurs</w:t>
            </w:r>
          </w:p>
        </w:tc>
      </w:tr>
      <w:tr xmlns:wp14="http://schemas.microsoft.com/office/word/2010/wordml" w:rsidR="00EF106C" w:rsidTr="00ED6AC8" w14:paraId="5CA7C5D3" wp14:textId="77777777">
        <w:tc>
          <w:tcPr>
            <w:tcW w:w="3070" w:type="dxa"/>
          </w:tcPr>
          <w:p w:rsidR="00EF106C" w:rsidP="00DA0A75" w:rsidRDefault="00EF106C" w14:paraId="2D4B0EF1" wp14:textId="77777777">
            <w:pPr>
              <w:spacing w:after="0"/>
              <w:jc w:val="center"/>
            </w:pPr>
            <w:r>
              <w:t>Administrateur</w:t>
            </w:r>
            <w:r w:rsidR="00DA0A75">
              <w:t xml:space="preserve">s </w:t>
            </w:r>
          </w:p>
        </w:tc>
        <w:tc>
          <w:tcPr>
            <w:tcW w:w="3071" w:type="dxa"/>
          </w:tcPr>
          <w:p w:rsidR="00EF106C" w:rsidP="00ED6AC8" w:rsidRDefault="007369D7" w14:paraId="342446D1" wp14:textId="77777777">
            <w:pPr>
              <w:spacing w:after="0"/>
              <w:jc w:val="center"/>
            </w:pPr>
            <w:r>
              <w:rPr>
                <w:rStyle w:val="lev"/>
              </w:rPr>
              <w:t>contactmoncomptepartenaire@caf38.caf.fr</w:t>
            </w:r>
            <w:r w:rsidR="00DA0A75">
              <w:t xml:space="preserve"> </w:t>
            </w:r>
          </w:p>
        </w:tc>
        <w:tc>
          <w:tcPr>
            <w:tcW w:w="3071" w:type="dxa"/>
          </w:tcPr>
          <w:p w:rsidR="00CE6B79" w:rsidP="00CE6B79" w:rsidRDefault="00CE6B79" w14:paraId="4985BDF7" wp14:textId="77777777">
            <w:pPr>
              <w:pStyle w:val="western"/>
              <w:spacing w:after="0"/>
              <w:jc w:val="center"/>
            </w:pPr>
            <w:r>
              <w:rPr>
                <w:rFonts w:ascii="Arial" w:hAnsi="Arial" w:cs="Arial"/>
                <w:sz w:val="22"/>
                <w:szCs w:val="22"/>
              </w:rPr>
              <w:t>04 76 20 61 10</w:t>
            </w:r>
          </w:p>
          <w:p w:rsidR="00EF106C" w:rsidP="00DA0A75" w:rsidRDefault="00EF106C" w14:paraId="3DEEC669" wp14:textId="77777777">
            <w:pPr>
              <w:spacing w:after="0"/>
            </w:pPr>
          </w:p>
        </w:tc>
      </w:tr>
      <w:tr xmlns:wp14="http://schemas.microsoft.com/office/word/2010/wordml" w:rsidR="00EF106C" w:rsidTr="00ED6AC8" w14:paraId="65023F94" wp14:textId="77777777">
        <w:tc>
          <w:tcPr>
            <w:tcW w:w="9212" w:type="dxa"/>
            <w:gridSpan w:val="3"/>
            <w:shd w:val="clear" w:color="auto" w:fill="D9D9D9"/>
          </w:tcPr>
          <w:p w:rsidR="00EF106C" w:rsidP="00ED6AC8" w:rsidRDefault="00EF106C" w14:paraId="3A4175A0" wp14:textId="77777777">
            <w:pPr>
              <w:jc w:val="center"/>
            </w:pPr>
            <w:r>
              <w:t>Autres interlocuteurs</w:t>
            </w:r>
          </w:p>
        </w:tc>
      </w:tr>
      <w:tr xmlns:wp14="http://schemas.microsoft.com/office/word/2010/wordml" w:rsidR="00EF106C" w:rsidTr="00ED6AC8" w14:paraId="4CBBF360" wp14:textId="77777777">
        <w:tc>
          <w:tcPr>
            <w:tcW w:w="3070" w:type="dxa"/>
          </w:tcPr>
          <w:p w:rsidR="00EF106C" w:rsidP="00320321" w:rsidRDefault="00EF106C" w14:paraId="136E383C" wp14:textId="77777777">
            <w:pPr>
              <w:spacing w:after="0"/>
              <w:jc w:val="center"/>
            </w:pPr>
            <w:r>
              <w:t>Respon</w:t>
            </w:r>
            <w:r w:rsidR="00320321">
              <w:t>sable « Mon Compte Partenaire »</w:t>
            </w:r>
          </w:p>
        </w:tc>
        <w:tc>
          <w:tcPr>
            <w:tcW w:w="3071" w:type="dxa"/>
          </w:tcPr>
          <w:p w:rsidR="00EF106C" w:rsidP="00ED6AC8" w:rsidRDefault="007369D7" w14:paraId="1CFACD49" wp14:textId="77777777">
            <w:pPr>
              <w:jc w:val="center"/>
            </w:pPr>
            <w:r>
              <w:rPr>
                <w:rStyle w:val="lev"/>
              </w:rPr>
              <w:t>contactmoncomptepartenaire@caf38.caf.fr</w:t>
            </w:r>
          </w:p>
        </w:tc>
        <w:tc>
          <w:tcPr>
            <w:tcW w:w="3071" w:type="dxa"/>
          </w:tcPr>
          <w:p w:rsidR="00CE6B79" w:rsidP="00CE6B79" w:rsidRDefault="00CE6B79" w14:paraId="71907CDB" wp14:textId="77777777">
            <w:pPr>
              <w:pStyle w:val="western"/>
              <w:spacing w:after="0"/>
              <w:jc w:val="center"/>
            </w:pPr>
            <w:r>
              <w:rPr>
                <w:rFonts w:ascii="Arial" w:hAnsi="Arial" w:cs="Arial"/>
                <w:sz w:val="22"/>
                <w:szCs w:val="22"/>
              </w:rPr>
              <w:t>04 76 20 60 76</w:t>
            </w:r>
          </w:p>
          <w:p w:rsidR="00EF106C" w:rsidP="00ED6AC8" w:rsidRDefault="00EF106C" w14:paraId="3656B9AB" wp14:textId="77777777">
            <w:pPr>
              <w:jc w:val="center"/>
            </w:pPr>
          </w:p>
        </w:tc>
      </w:tr>
      <w:tr xmlns:wp14="http://schemas.microsoft.com/office/word/2010/wordml" w:rsidR="00EF106C" w:rsidTr="00ED6AC8" w14:paraId="789DB4F7" wp14:textId="77777777">
        <w:tc>
          <w:tcPr>
            <w:tcW w:w="3070" w:type="dxa"/>
          </w:tcPr>
          <w:p w:rsidR="00EF106C" w:rsidP="00320321" w:rsidRDefault="00320321" w14:paraId="7EC025B9" wp14:textId="77777777">
            <w:pPr>
              <w:spacing w:after="0"/>
              <w:jc w:val="center"/>
            </w:pPr>
            <w:r>
              <w:t xml:space="preserve">Responsable Sécurité </w:t>
            </w:r>
          </w:p>
        </w:tc>
        <w:tc>
          <w:tcPr>
            <w:tcW w:w="3071" w:type="dxa"/>
          </w:tcPr>
          <w:p w:rsidR="00EF106C" w:rsidP="007369D7" w:rsidRDefault="007369D7" w14:paraId="039CA98B" wp14:textId="77777777">
            <w:pPr>
              <w:pStyle w:val="western"/>
              <w:spacing w:after="0"/>
              <w:jc w:val="center"/>
            </w:pPr>
            <w:r>
              <w:rPr>
                <w:rStyle w:val="ui-provider"/>
              </w:rPr>
              <w:t>ssi@caf38.caf.fr</w:t>
            </w:r>
          </w:p>
        </w:tc>
        <w:tc>
          <w:tcPr>
            <w:tcW w:w="3071" w:type="dxa"/>
          </w:tcPr>
          <w:p w:rsidR="00CE6B79" w:rsidP="00CE6B79" w:rsidRDefault="00CE6B79" w14:paraId="3502A221" wp14:textId="77777777">
            <w:pPr>
              <w:pStyle w:val="western"/>
              <w:spacing w:after="0"/>
              <w:jc w:val="center"/>
            </w:pPr>
            <w:r>
              <w:rPr>
                <w:rFonts w:ascii="Arial" w:hAnsi="Arial" w:cs="Arial"/>
                <w:sz w:val="22"/>
                <w:szCs w:val="22"/>
              </w:rPr>
              <w:t>04 76 20 60 95</w:t>
            </w:r>
          </w:p>
          <w:p w:rsidR="00EF106C" w:rsidP="00ED6AC8" w:rsidRDefault="00EF106C" w14:paraId="45FB0818" wp14:textId="77777777">
            <w:pPr>
              <w:jc w:val="center"/>
            </w:pPr>
          </w:p>
        </w:tc>
      </w:tr>
      <w:tr xmlns:wp14="http://schemas.microsoft.com/office/word/2010/wordml" w:rsidR="00EF106C" w:rsidTr="00ED6AC8" w14:paraId="5FF672A0" wp14:textId="77777777">
        <w:tc>
          <w:tcPr>
            <w:tcW w:w="3070" w:type="dxa"/>
          </w:tcPr>
          <w:p w:rsidR="00EF106C" w:rsidP="00320321" w:rsidRDefault="00320321" w14:paraId="21B95D6B" wp14:textId="77777777">
            <w:pPr>
              <w:spacing w:after="0"/>
              <w:jc w:val="center"/>
            </w:pPr>
            <w:r>
              <w:t xml:space="preserve">Responsable Informatique </w:t>
            </w:r>
          </w:p>
        </w:tc>
        <w:tc>
          <w:tcPr>
            <w:tcW w:w="3071" w:type="dxa"/>
          </w:tcPr>
          <w:p w:rsidR="00EF106C" w:rsidP="00ED6AC8" w:rsidRDefault="007369D7" w14:paraId="68DC86A7" wp14:textId="77777777">
            <w:pPr>
              <w:jc w:val="center"/>
            </w:pPr>
            <w:r>
              <w:rPr>
                <w:rStyle w:val="ui-provider"/>
              </w:rPr>
              <w:t>informatique38@caf38.caf.fr</w:t>
            </w:r>
          </w:p>
        </w:tc>
        <w:tc>
          <w:tcPr>
            <w:tcW w:w="3071" w:type="dxa"/>
          </w:tcPr>
          <w:p w:rsidR="00CE6B79" w:rsidP="00CE6B79" w:rsidRDefault="00CE6B79" w14:paraId="76516B78" wp14:textId="77777777">
            <w:pPr>
              <w:pStyle w:val="western"/>
              <w:spacing w:after="0"/>
              <w:jc w:val="center"/>
            </w:pPr>
            <w:r>
              <w:rPr>
                <w:rFonts w:ascii="Arial" w:hAnsi="Arial" w:cs="Arial"/>
                <w:sz w:val="22"/>
                <w:szCs w:val="22"/>
              </w:rPr>
              <w:t>04 76 20 60 95</w:t>
            </w:r>
          </w:p>
          <w:p w:rsidR="00EF106C" w:rsidP="00ED6AC8" w:rsidRDefault="00EF106C" w14:paraId="049F31CB" wp14:textId="77777777">
            <w:pPr>
              <w:jc w:val="center"/>
            </w:pPr>
          </w:p>
        </w:tc>
      </w:tr>
      <w:tr xmlns:wp14="http://schemas.microsoft.com/office/word/2010/wordml" w:rsidR="00EF106C" w:rsidTr="00ED6AC8" w14:paraId="4E80349A" wp14:textId="77777777">
        <w:tc>
          <w:tcPr>
            <w:tcW w:w="3070" w:type="dxa"/>
          </w:tcPr>
          <w:p w:rsidR="00EF106C" w:rsidP="00320321" w:rsidRDefault="00872ED4" w14:paraId="0AEB11CA" wp14:textId="77777777">
            <w:pPr>
              <w:spacing w:after="0"/>
              <w:jc w:val="center"/>
            </w:pPr>
            <w:r>
              <w:t xml:space="preserve">Délégué à la protection des données </w:t>
            </w:r>
            <w:r w:rsidR="00EF106C">
              <w:t>ou ré</w:t>
            </w:r>
            <w:r w:rsidR="00320321">
              <w:t>férent Informatique et Libertés</w:t>
            </w:r>
          </w:p>
        </w:tc>
        <w:tc>
          <w:tcPr>
            <w:tcW w:w="3071" w:type="dxa"/>
          </w:tcPr>
          <w:p w:rsidR="00EF106C" w:rsidP="00ED6AC8" w:rsidRDefault="007369D7" w14:paraId="59CA48F9" wp14:textId="77777777">
            <w:pPr>
              <w:jc w:val="center"/>
            </w:pPr>
            <w:r>
              <w:rPr>
                <w:rStyle w:val="lev"/>
              </w:rPr>
              <w:t>rgpd@caf38.caf.fr</w:t>
            </w:r>
          </w:p>
        </w:tc>
        <w:tc>
          <w:tcPr>
            <w:tcW w:w="3071" w:type="dxa"/>
          </w:tcPr>
          <w:p w:rsidR="00EF106C" w:rsidP="00ED6AC8" w:rsidRDefault="00CE6B79" w14:paraId="466D6361" wp14:textId="77777777">
            <w:pPr>
              <w:jc w:val="center"/>
            </w:pPr>
            <w:r w:rsidRPr="00534DC8">
              <w:rPr>
                <w:rFonts w:ascii="Arial" w:hAnsi="Arial" w:cs="Arial"/>
              </w:rPr>
              <w:t>04.74.57.37.90</w:t>
            </w:r>
          </w:p>
        </w:tc>
      </w:tr>
      <w:tr xmlns:wp14="http://schemas.microsoft.com/office/word/2010/wordml" w:rsidR="00EF106C" w:rsidTr="00ED6AC8" w14:paraId="57D37A3D" wp14:textId="77777777">
        <w:tc>
          <w:tcPr>
            <w:tcW w:w="3070" w:type="dxa"/>
          </w:tcPr>
          <w:p w:rsidR="00EF106C" w:rsidP="00ED6AC8" w:rsidRDefault="00EF106C" w14:paraId="50DFC3E6" wp14:textId="77777777">
            <w:pPr>
              <w:jc w:val="center"/>
            </w:pPr>
            <w:r>
              <w:t>Guichet unique du Centre de services Caf</w:t>
            </w:r>
          </w:p>
        </w:tc>
        <w:tc>
          <w:tcPr>
            <w:tcW w:w="3071" w:type="dxa"/>
          </w:tcPr>
          <w:p w:rsidR="00EF106C" w:rsidP="00ED6AC8" w:rsidRDefault="007369D7" w14:paraId="22ED5489" wp14:textId="77777777">
            <w:pPr>
              <w:jc w:val="center"/>
            </w:pPr>
            <w:r>
              <w:rPr>
                <w:rStyle w:val="lev"/>
              </w:rPr>
              <w:t>contactmoncomptepartenaire@caf38.caf.fr</w:t>
            </w:r>
          </w:p>
        </w:tc>
        <w:tc>
          <w:tcPr>
            <w:tcW w:w="3071" w:type="dxa"/>
          </w:tcPr>
          <w:p w:rsidR="00CE6B79" w:rsidP="00CE6B79" w:rsidRDefault="00CE6B79" w14:paraId="0A411C98" wp14:textId="77777777">
            <w:pPr>
              <w:pStyle w:val="western"/>
              <w:spacing w:after="0"/>
              <w:jc w:val="center"/>
            </w:pPr>
            <w:r>
              <w:rPr>
                <w:rFonts w:ascii="Arial" w:hAnsi="Arial" w:cs="Arial"/>
                <w:sz w:val="22"/>
                <w:szCs w:val="22"/>
              </w:rPr>
              <w:t>04 76 20 61 10</w:t>
            </w:r>
          </w:p>
          <w:p w:rsidR="00EF106C" w:rsidP="00ED6AC8" w:rsidRDefault="00EF106C" w14:paraId="53128261" wp14:textId="77777777">
            <w:pPr>
              <w:jc w:val="center"/>
            </w:pPr>
          </w:p>
        </w:tc>
      </w:tr>
    </w:tbl>
    <w:p xmlns:wp14="http://schemas.microsoft.com/office/word/2010/wordml" w:rsidRPr="002E31B8" w:rsidR="002E31B8" w:rsidP="002E31B8" w:rsidRDefault="002E31B8" w14:paraId="62486C05" wp14:textId="77777777"/>
    <w:p xmlns:wp14="http://schemas.microsoft.com/office/word/2010/wordml" w:rsidR="002E31B8" w:rsidP="00320321" w:rsidRDefault="006A1ADC" w14:paraId="797A9E81" wp14:textId="77777777">
      <w:pPr>
        <w:pStyle w:val="Titre1"/>
      </w:pPr>
      <w:r>
        <w:br w:type="page"/>
      </w:r>
      <w:bookmarkStart w:name="_Toc466034899" w:id="29"/>
      <w:r w:rsidR="00320321">
        <w:t xml:space="preserve">Annexe 2 - </w:t>
      </w:r>
      <w:r w:rsidR="002E31B8">
        <w:t xml:space="preserve">Les interlocuteurs </w:t>
      </w:r>
      <w:r w:rsidR="00D5337B">
        <w:t xml:space="preserve">chez le </w:t>
      </w:r>
      <w:r w:rsidR="002E31B8">
        <w:t>partenaire</w:t>
      </w:r>
      <w:bookmarkEnd w:id="29"/>
    </w:p>
    <w:p xmlns:wp14="http://schemas.microsoft.com/office/word/2010/wordml" w:rsidRPr="00320321" w:rsidR="00320321" w:rsidP="00320321" w:rsidRDefault="00320321" w14:paraId="4101652C"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0"/>
        <w:gridCol w:w="3013"/>
        <w:gridCol w:w="3019"/>
      </w:tblGrid>
      <w:tr xmlns:wp14="http://schemas.microsoft.com/office/word/2010/wordml" w:rsidR="00EF106C" w:rsidTr="00ED6AC8" w14:paraId="4D42E766" wp14:textId="77777777">
        <w:tc>
          <w:tcPr>
            <w:tcW w:w="3071" w:type="dxa"/>
          </w:tcPr>
          <w:p w:rsidR="00EF106C" w:rsidP="00ED6AC8" w:rsidRDefault="00EF106C" w14:paraId="22C3238C" wp14:textId="77777777">
            <w:pPr>
              <w:jc w:val="center"/>
            </w:pPr>
            <w:r>
              <w:t>Fonction et dénomination</w:t>
            </w:r>
          </w:p>
        </w:tc>
        <w:tc>
          <w:tcPr>
            <w:tcW w:w="3071" w:type="dxa"/>
          </w:tcPr>
          <w:p w:rsidR="00EF106C" w:rsidP="00ED6AC8" w:rsidRDefault="00EF106C" w14:paraId="4B99C7A0" wp14:textId="77777777">
            <w:pPr>
              <w:jc w:val="center"/>
            </w:pPr>
            <w:r>
              <w:t>Adresse mél</w:t>
            </w:r>
          </w:p>
        </w:tc>
        <w:tc>
          <w:tcPr>
            <w:tcW w:w="3071" w:type="dxa"/>
          </w:tcPr>
          <w:p w:rsidR="00EF106C" w:rsidP="00ED6AC8" w:rsidRDefault="00EF106C" w14:paraId="4A76C488" wp14:textId="77777777">
            <w:pPr>
              <w:jc w:val="center"/>
            </w:pPr>
            <w:r>
              <w:t>Téléphone</w:t>
            </w:r>
          </w:p>
        </w:tc>
      </w:tr>
      <w:tr xmlns:wp14="http://schemas.microsoft.com/office/word/2010/wordml" w:rsidR="00EF106C" w:rsidTr="00ED6AC8" w14:paraId="18FA1FC9" wp14:textId="77777777">
        <w:tc>
          <w:tcPr>
            <w:tcW w:w="9213" w:type="dxa"/>
            <w:gridSpan w:val="3"/>
            <w:shd w:val="clear" w:color="auto" w:fill="D9D9D9"/>
          </w:tcPr>
          <w:p w:rsidR="00EF106C" w:rsidP="00ED6AC8" w:rsidRDefault="00EF106C" w14:paraId="3DE2E719" wp14:textId="77777777">
            <w:pPr>
              <w:jc w:val="center"/>
            </w:pPr>
            <w:r>
              <w:t>Administrateurs</w:t>
            </w:r>
          </w:p>
        </w:tc>
      </w:tr>
      <w:tr xmlns:wp14="http://schemas.microsoft.com/office/word/2010/wordml" w:rsidR="00EF106C" w:rsidTr="00ED6AC8" w14:paraId="3004055A" wp14:textId="77777777">
        <w:tc>
          <w:tcPr>
            <w:tcW w:w="3071" w:type="dxa"/>
          </w:tcPr>
          <w:p w:rsidR="00EF106C" w:rsidP="00ED6AC8" w:rsidRDefault="00EF106C" w14:paraId="0277EC0C" wp14:textId="77777777">
            <w:pPr>
              <w:spacing w:after="0"/>
              <w:jc w:val="center"/>
            </w:pPr>
            <w:r>
              <w:t>Administrateur</w:t>
            </w:r>
          </w:p>
          <w:p w:rsidR="00EF106C" w:rsidP="00ED6AC8" w:rsidRDefault="00EF106C" w14:paraId="77EA38B5" wp14:textId="77777777">
            <w:pPr>
              <w:jc w:val="center"/>
            </w:pPr>
            <w:r>
              <w:fldChar w:fldCharType="begin">
                <w:ffData>
                  <w:name w:val=""/>
                  <w:enabled/>
                  <w:calcOnExit w:val="0"/>
                  <w:textInput>
                    <w:default w:val="SAISIR LE PRENOM ET LE NOM"/>
                    <w:format w:val="UPPERCASE"/>
                  </w:textInput>
                </w:ffData>
              </w:fldChar>
            </w:r>
            <w:r>
              <w:instrText xml:space="preserve"> FORMTEXT </w:instrText>
            </w:r>
            <w:r>
              <w:fldChar w:fldCharType="separate"/>
            </w:r>
            <w:r>
              <w:rPr>
                <w:noProof/>
              </w:rPr>
              <w:t>SAISIR LE PRENOM ET LE NOM</w:t>
            </w:r>
            <w:r>
              <w:fldChar w:fldCharType="end"/>
            </w:r>
          </w:p>
        </w:tc>
        <w:tc>
          <w:tcPr>
            <w:tcW w:w="3071" w:type="dxa"/>
          </w:tcPr>
          <w:p w:rsidR="00EF106C" w:rsidP="00ED6AC8" w:rsidRDefault="00EF106C" w14:paraId="4B99056E" wp14:textId="77777777">
            <w:pPr>
              <w:jc w:val="center"/>
            </w:pPr>
          </w:p>
        </w:tc>
        <w:tc>
          <w:tcPr>
            <w:tcW w:w="3071" w:type="dxa"/>
          </w:tcPr>
          <w:p w:rsidR="00EF106C" w:rsidP="00ED6AC8" w:rsidRDefault="00EF106C" w14:paraId="1299C43A" wp14:textId="77777777">
            <w:pPr>
              <w:jc w:val="center"/>
            </w:pPr>
          </w:p>
        </w:tc>
      </w:tr>
      <w:tr xmlns:wp14="http://schemas.microsoft.com/office/word/2010/wordml" w:rsidR="00EF106C" w:rsidTr="00ED6AC8" w14:paraId="0895D167" wp14:textId="77777777">
        <w:tc>
          <w:tcPr>
            <w:tcW w:w="3071" w:type="dxa"/>
          </w:tcPr>
          <w:p w:rsidR="00EF106C" w:rsidP="00ED6AC8" w:rsidRDefault="00EF106C" w14:paraId="53CC9AD2" wp14:textId="77777777">
            <w:pPr>
              <w:spacing w:after="0"/>
              <w:jc w:val="center"/>
            </w:pPr>
            <w:r>
              <w:t>Administrateur</w:t>
            </w:r>
          </w:p>
          <w:p w:rsidR="00EF106C" w:rsidP="00ED6AC8" w:rsidRDefault="00EF106C" w14:paraId="367E000C" wp14:textId="77777777">
            <w:pPr>
              <w:jc w:val="center"/>
            </w:pPr>
            <w:r>
              <w:fldChar w:fldCharType="begin">
                <w:ffData>
                  <w:name w:val=""/>
                  <w:enabled/>
                  <w:calcOnExit w:val="0"/>
                  <w:textInput>
                    <w:default w:val="SAISIR LE PRENOM ET LE NOM"/>
                    <w:format w:val="UPPERCASE"/>
                  </w:textInput>
                </w:ffData>
              </w:fldChar>
            </w:r>
            <w:r>
              <w:instrText xml:space="preserve"> FORMTEXT </w:instrText>
            </w:r>
            <w:r>
              <w:fldChar w:fldCharType="separate"/>
            </w:r>
            <w:r>
              <w:rPr>
                <w:noProof/>
              </w:rPr>
              <w:t>SAISIR LE PRENOM ET LE NOM</w:t>
            </w:r>
            <w:r>
              <w:fldChar w:fldCharType="end"/>
            </w:r>
          </w:p>
        </w:tc>
        <w:tc>
          <w:tcPr>
            <w:tcW w:w="3071" w:type="dxa"/>
          </w:tcPr>
          <w:p w:rsidR="00EF106C" w:rsidP="00ED6AC8" w:rsidRDefault="00EF106C" w14:paraId="4DDBEF00" wp14:textId="77777777">
            <w:pPr>
              <w:jc w:val="center"/>
            </w:pPr>
          </w:p>
        </w:tc>
        <w:tc>
          <w:tcPr>
            <w:tcW w:w="3071" w:type="dxa"/>
          </w:tcPr>
          <w:p w:rsidR="00EF106C" w:rsidP="00ED6AC8" w:rsidRDefault="00EF106C" w14:paraId="3461D779" wp14:textId="77777777">
            <w:pPr>
              <w:jc w:val="center"/>
            </w:pPr>
          </w:p>
        </w:tc>
      </w:tr>
      <w:tr xmlns:wp14="http://schemas.microsoft.com/office/word/2010/wordml" w:rsidR="00EF106C" w:rsidTr="00ED6AC8" w14:paraId="3BC3AFC5" wp14:textId="77777777">
        <w:tc>
          <w:tcPr>
            <w:tcW w:w="9213" w:type="dxa"/>
            <w:gridSpan w:val="3"/>
            <w:shd w:val="clear" w:color="auto" w:fill="D9D9D9"/>
          </w:tcPr>
          <w:p w:rsidR="00EF106C" w:rsidP="00ED6AC8" w:rsidRDefault="00EF106C" w14:paraId="6B8A17E7" wp14:textId="77777777">
            <w:pPr>
              <w:jc w:val="center"/>
            </w:pPr>
            <w:r>
              <w:t>Autres interlocuteurs</w:t>
            </w:r>
          </w:p>
        </w:tc>
      </w:tr>
      <w:tr xmlns:wp14="http://schemas.microsoft.com/office/word/2010/wordml" w:rsidR="00EF106C" w:rsidTr="00ED6AC8" w14:paraId="543C791E" wp14:textId="77777777">
        <w:tc>
          <w:tcPr>
            <w:tcW w:w="3071" w:type="dxa"/>
          </w:tcPr>
          <w:p w:rsidR="00EF106C" w:rsidP="00ED6AC8" w:rsidRDefault="00EF106C" w14:paraId="636219EE" wp14:textId="77777777">
            <w:pPr>
              <w:spacing w:after="0"/>
              <w:jc w:val="center"/>
            </w:pPr>
            <w:r>
              <w:t>Responsable Sécurité</w:t>
            </w:r>
          </w:p>
          <w:p w:rsidR="00EF106C" w:rsidP="00ED6AC8" w:rsidRDefault="00EF106C" w14:paraId="4917CFC0" wp14:textId="77777777">
            <w:pPr>
              <w:jc w:val="center"/>
            </w:pPr>
            <w:r>
              <w:fldChar w:fldCharType="begin">
                <w:ffData>
                  <w:name w:val=""/>
                  <w:enabled/>
                  <w:calcOnExit w:val="0"/>
                  <w:textInput>
                    <w:default w:val="SAISIR LE PRENOM ET LE NOM"/>
                    <w:format w:val="UPPERCASE"/>
                  </w:textInput>
                </w:ffData>
              </w:fldChar>
            </w:r>
            <w:r>
              <w:instrText xml:space="preserve"> FORMTEXT </w:instrText>
            </w:r>
            <w:r>
              <w:fldChar w:fldCharType="separate"/>
            </w:r>
            <w:r>
              <w:rPr>
                <w:noProof/>
              </w:rPr>
              <w:t>SAISIR LE PRENOM ET LE NOM</w:t>
            </w:r>
            <w:r>
              <w:fldChar w:fldCharType="end"/>
            </w:r>
          </w:p>
        </w:tc>
        <w:tc>
          <w:tcPr>
            <w:tcW w:w="3071" w:type="dxa"/>
          </w:tcPr>
          <w:p w:rsidR="00EF106C" w:rsidP="00ED6AC8" w:rsidRDefault="00EF106C" w14:paraId="3CF2D8B6" wp14:textId="77777777">
            <w:pPr>
              <w:jc w:val="center"/>
            </w:pPr>
          </w:p>
        </w:tc>
        <w:tc>
          <w:tcPr>
            <w:tcW w:w="3071" w:type="dxa"/>
          </w:tcPr>
          <w:p w:rsidR="00EF106C" w:rsidP="00ED6AC8" w:rsidRDefault="00EF106C" w14:paraId="0FB78278" wp14:textId="77777777">
            <w:pPr>
              <w:jc w:val="center"/>
            </w:pPr>
          </w:p>
        </w:tc>
      </w:tr>
      <w:tr xmlns:wp14="http://schemas.microsoft.com/office/word/2010/wordml" w:rsidR="00EF106C" w:rsidTr="00ED6AC8" w14:paraId="337FBFD5" wp14:textId="77777777">
        <w:tc>
          <w:tcPr>
            <w:tcW w:w="3071" w:type="dxa"/>
          </w:tcPr>
          <w:p w:rsidR="00EF106C" w:rsidP="00ED6AC8" w:rsidRDefault="00872ED4" w14:paraId="70C975B7" wp14:textId="77777777">
            <w:pPr>
              <w:spacing w:after="0"/>
              <w:jc w:val="center"/>
            </w:pPr>
            <w:r>
              <w:t xml:space="preserve">Délégué à la protection des données </w:t>
            </w:r>
            <w:r w:rsidR="00EF106C">
              <w:t>ou référent Informatique et Libertés</w:t>
            </w:r>
          </w:p>
          <w:p w:rsidR="00EF106C" w:rsidP="00ED6AC8" w:rsidRDefault="00EF106C" w14:paraId="154277FD" wp14:textId="77777777">
            <w:pPr>
              <w:jc w:val="center"/>
            </w:pPr>
            <w:r>
              <w:fldChar w:fldCharType="begin">
                <w:ffData>
                  <w:name w:val=""/>
                  <w:enabled/>
                  <w:calcOnExit w:val="0"/>
                  <w:textInput>
                    <w:default w:val="SAISIR LE PRENOM ET LE NOM"/>
                    <w:format w:val="UPPERCASE"/>
                  </w:textInput>
                </w:ffData>
              </w:fldChar>
            </w:r>
            <w:r>
              <w:instrText xml:space="preserve"> FORMTEXT </w:instrText>
            </w:r>
            <w:r>
              <w:fldChar w:fldCharType="separate"/>
            </w:r>
            <w:r>
              <w:rPr>
                <w:noProof/>
              </w:rPr>
              <w:t>SAISIR LE PRENOM ET LE NOM</w:t>
            </w:r>
            <w:r>
              <w:fldChar w:fldCharType="end"/>
            </w:r>
          </w:p>
        </w:tc>
        <w:tc>
          <w:tcPr>
            <w:tcW w:w="3071" w:type="dxa"/>
          </w:tcPr>
          <w:p w:rsidR="00EF106C" w:rsidP="00ED6AC8" w:rsidRDefault="00EF106C" w14:paraId="1FC39945" wp14:textId="77777777">
            <w:pPr>
              <w:jc w:val="center"/>
            </w:pPr>
          </w:p>
        </w:tc>
        <w:tc>
          <w:tcPr>
            <w:tcW w:w="3071" w:type="dxa"/>
          </w:tcPr>
          <w:p w:rsidR="00EF106C" w:rsidP="00ED6AC8" w:rsidRDefault="00EF106C" w14:paraId="0562CB0E" wp14:textId="77777777">
            <w:pPr>
              <w:jc w:val="center"/>
            </w:pPr>
          </w:p>
        </w:tc>
      </w:tr>
    </w:tbl>
    <w:p xmlns:wp14="http://schemas.microsoft.com/office/word/2010/wordml" w:rsidR="002E31B8" w:rsidP="002E31B8" w:rsidRDefault="002E31B8" w14:paraId="34CE0A41" wp14:textId="77777777"/>
    <w:p xmlns:wp14="http://schemas.microsoft.com/office/word/2010/wordml" w:rsidR="00B83AAB" w:rsidP="00B83AAB" w:rsidRDefault="002E31B8" w14:paraId="55A49EFA" wp14:textId="77777777">
      <w:pPr>
        <w:pStyle w:val="Titre1"/>
        <w:jc w:val="both"/>
      </w:pPr>
      <w:r>
        <w:br w:type="page"/>
      </w:r>
      <w:bookmarkStart w:name="_Toc466034900" w:id="30"/>
      <w:r w:rsidDel="00161082" w:rsidR="00161082">
        <w:t xml:space="preserve"> </w:t>
      </w:r>
      <w:bookmarkStart w:name="_Toc466034901" w:id="31"/>
      <w:bookmarkEnd w:id="30"/>
      <w:r w:rsidR="00161082">
        <w:t>A</w:t>
      </w:r>
      <w:r w:rsidR="00B83AAB">
        <w:t xml:space="preserve">nnexe </w:t>
      </w:r>
      <w:r w:rsidR="00320321">
        <w:t>3</w:t>
      </w:r>
      <w:r w:rsidR="00161082">
        <w:t xml:space="preserve"> </w:t>
      </w:r>
      <w:r w:rsidR="00B83AAB">
        <w:t>–Formulaire</w:t>
      </w:r>
      <w:bookmarkEnd w:id="31"/>
    </w:p>
    <w:p xmlns:wp14="http://schemas.microsoft.com/office/word/2010/wordml" w:rsidRPr="00B83AAB" w:rsidR="00B83AAB" w:rsidP="00B83AAB" w:rsidRDefault="00B83AAB" w14:paraId="6F2D950D" wp14:textId="77777777">
      <w:pPr>
        <w:pStyle w:val="Corpsdetexte"/>
        <w:spacing w:before="74"/>
        <w:jc w:val="both"/>
        <w:rPr>
          <w:rFonts w:eastAsia="Arial" w:cs="Calibri"/>
        </w:rPr>
      </w:pPr>
      <w:r>
        <w:br w:type="page"/>
      </w:r>
      <w:r w:rsidRPr="00B83AAB">
        <w:rPr>
          <w:rFonts w:eastAsia="Arial" w:cs="Calibri"/>
          <w:bCs/>
        </w:rPr>
        <w:t xml:space="preserve">Partenaires : </w:t>
      </w:r>
      <w:r w:rsidRPr="00B83AAB">
        <w:rPr>
          <w:rFonts w:eastAsia="Arial" w:cs="Calibri"/>
          <w:bCs/>
          <w:lang w:val="en-US"/>
        </w:rPr>
        <w:fldChar w:fldCharType="begin">
          <w:ffData>
            <w:name w:val="Texte17"/>
            <w:enabled/>
            <w:calcOnExit w:val="0"/>
            <w:textInput>
              <w:default w:val="SAISIR L'IDENTITE DES PARTENAIRES"/>
              <w:format w:val="UPPERCASE"/>
            </w:textInput>
          </w:ffData>
        </w:fldChar>
      </w:r>
      <w:r w:rsidRPr="00B83AAB">
        <w:rPr>
          <w:rFonts w:eastAsia="Arial" w:cs="Calibri"/>
          <w:bCs/>
        </w:rPr>
        <w:instrText xml:space="preserve"> FORMTEXT </w:instrText>
      </w:r>
      <w:r w:rsidRPr="00B83AAB">
        <w:rPr>
          <w:rFonts w:eastAsia="Arial" w:cs="Calibri"/>
          <w:bCs/>
          <w:lang w:val="en-US"/>
        </w:rPr>
      </w:r>
      <w:r w:rsidRPr="00B83AAB">
        <w:rPr>
          <w:rFonts w:eastAsia="Arial" w:cs="Calibri"/>
          <w:bCs/>
          <w:lang w:val="en-US"/>
        </w:rPr>
        <w:fldChar w:fldCharType="separate"/>
      </w:r>
      <w:r w:rsidRPr="00B83AAB">
        <w:rPr>
          <w:rFonts w:eastAsia="Arial" w:cs="Calibri"/>
          <w:bCs/>
          <w:noProof/>
        </w:rPr>
        <w:t>SAISIR L'IDENTITE DES PARTENAIRES</w:t>
      </w:r>
      <w:r w:rsidRPr="00B83AAB">
        <w:rPr>
          <w:rFonts w:eastAsia="Arial" w:cs="Calibri"/>
          <w:bCs/>
          <w:lang w:val="en-US"/>
        </w:rPr>
        <w:fldChar w:fldCharType="end"/>
      </w:r>
    </w:p>
    <w:p xmlns:wp14="http://schemas.microsoft.com/office/word/2010/wordml" w:rsidRPr="00B83AAB" w:rsidR="00B83AAB" w:rsidP="00B83AAB" w:rsidRDefault="00B83AAB" w14:paraId="132B3288" wp14:textId="77777777">
      <w:pPr>
        <w:spacing w:before="6" w:line="720" w:lineRule="auto"/>
        <w:jc w:val="both"/>
        <w:rPr>
          <w:rFonts w:cs="Calibri"/>
        </w:rPr>
      </w:pPr>
      <w:r w:rsidRPr="00B83AAB">
        <w:rPr>
          <w:rFonts w:cs="Calibri"/>
          <w:bCs/>
        </w:rPr>
        <w:t xml:space="preserve">Convention </w:t>
      </w:r>
      <w:proofErr w:type="spellStart"/>
      <w:r w:rsidRPr="00B83AAB">
        <w:rPr>
          <w:rFonts w:cs="Calibri"/>
          <w:bCs/>
        </w:rPr>
        <w:t>n°</w:t>
      </w:r>
      <w:r w:rsidRPr="00B83AAB">
        <w:rPr>
          <w:rFonts w:cs="Calibri"/>
          <w:bCs/>
        </w:rPr>
        <w:fldChar w:fldCharType="begin">
          <w:ffData>
            <w:name w:val="Texte16"/>
            <w:enabled/>
            <w:calcOnExit w:val="0"/>
            <w:textInput>
              <w:default w:val="SAISIR LE N° DE LA CONVENTION"/>
              <w:format w:val="UPPERCASE"/>
            </w:textInput>
          </w:ffData>
        </w:fldChar>
      </w:r>
      <w:r w:rsidRPr="00B83AAB">
        <w:rPr>
          <w:rFonts w:cs="Calibri"/>
          <w:bCs/>
        </w:rPr>
        <w:instrText xml:space="preserve"> FORMTEXT </w:instrText>
      </w:r>
      <w:r w:rsidRPr="00B83AAB">
        <w:rPr>
          <w:rFonts w:cs="Calibri"/>
          <w:bCs/>
        </w:rPr>
      </w:r>
      <w:r w:rsidRPr="00B83AAB">
        <w:rPr>
          <w:rFonts w:cs="Calibri"/>
          <w:bCs/>
        </w:rPr>
        <w:fldChar w:fldCharType="separate"/>
      </w:r>
      <w:r w:rsidRPr="00B83AAB">
        <w:rPr>
          <w:rFonts w:cs="Calibri"/>
          <w:bCs/>
          <w:noProof/>
        </w:rPr>
        <w:t>SAISIR</w:t>
      </w:r>
      <w:proofErr w:type="spellEnd"/>
      <w:r w:rsidRPr="00B83AAB">
        <w:rPr>
          <w:rFonts w:cs="Calibri"/>
          <w:bCs/>
          <w:noProof/>
        </w:rPr>
        <w:t xml:space="preserve"> LE N° DE LA CONVENTION</w:t>
      </w:r>
      <w:r w:rsidRPr="00B83AAB">
        <w:rPr>
          <w:rFonts w:cs="Calibri"/>
          <w:bCs/>
        </w:rPr>
        <w:fldChar w:fldCharType="end"/>
      </w:r>
    </w:p>
    <w:p xmlns:wp14="http://schemas.microsoft.com/office/word/2010/wordml" w:rsidRPr="00B83AAB" w:rsidR="00B83AAB" w:rsidP="00B83AAB" w:rsidRDefault="00B83AAB" w14:paraId="44235E3E" wp14:textId="77777777">
      <w:pPr>
        <w:spacing w:before="240" w:after="0"/>
        <w:ind w:left="3540"/>
        <w:jc w:val="both"/>
        <w:rPr>
          <w:rFonts w:cs="Calibri"/>
        </w:rPr>
      </w:pPr>
      <w:r w:rsidRPr="00B83AAB">
        <w:rPr>
          <w:rFonts w:cs="Calibri"/>
        </w:rPr>
        <w:t xml:space="preserve">Caisse d’Allocations familiales de </w:t>
      </w:r>
      <w:r w:rsidR="00244C53">
        <w:rPr>
          <w:rFonts w:cs="Calibri"/>
        </w:rPr>
        <w:t>l’Isère</w:t>
      </w:r>
    </w:p>
    <w:p xmlns:wp14="http://schemas.microsoft.com/office/word/2010/wordml" w:rsidR="00B83AAB" w:rsidP="00B83AAB" w:rsidRDefault="00244C53" w14:paraId="36A57912" wp14:textId="77777777">
      <w:pPr>
        <w:spacing w:after="0"/>
        <w:ind w:left="3540"/>
        <w:jc w:val="both"/>
        <w:rPr>
          <w:rFonts w:cs="Calibri"/>
        </w:rPr>
      </w:pPr>
      <w:r>
        <w:rPr>
          <w:rFonts w:cs="Calibri"/>
        </w:rPr>
        <w:t>3, rue des Alliés</w:t>
      </w:r>
    </w:p>
    <w:p xmlns:wp14="http://schemas.microsoft.com/office/word/2010/wordml" w:rsidR="00244C53" w:rsidP="00B83AAB" w:rsidRDefault="00244C53" w14:paraId="1D58E745" wp14:textId="77777777">
      <w:pPr>
        <w:spacing w:after="0"/>
        <w:ind w:left="3540"/>
        <w:jc w:val="both"/>
        <w:rPr>
          <w:rFonts w:cs="Calibri"/>
        </w:rPr>
      </w:pPr>
      <w:r>
        <w:rPr>
          <w:rFonts w:cs="Calibri"/>
        </w:rPr>
        <w:t>TSA38429</w:t>
      </w:r>
    </w:p>
    <w:p xmlns:wp14="http://schemas.microsoft.com/office/word/2010/wordml" w:rsidRPr="00B83AAB" w:rsidR="00244C53" w:rsidP="00B83AAB" w:rsidRDefault="00244C53" w14:paraId="50CA951C" wp14:textId="77777777">
      <w:pPr>
        <w:spacing w:after="0"/>
        <w:ind w:left="3540"/>
        <w:jc w:val="both"/>
        <w:rPr>
          <w:rFonts w:cs="Calibri"/>
        </w:rPr>
      </w:pPr>
      <w:r>
        <w:rPr>
          <w:rFonts w:cs="Calibri"/>
        </w:rPr>
        <w:t>38051 Grenoble Cedex 09</w:t>
      </w:r>
    </w:p>
    <w:p xmlns:wp14="http://schemas.microsoft.com/office/word/2010/wordml" w:rsidRPr="00B83AAB" w:rsidR="00B83AAB" w:rsidP="00B83AAB" w:rsidRDefault="00B83AAB" w14:paraId="77F19FCE" wp14:textId="77777777">
      <w:pPr>
        <w:spacing w:before="240" w:after="0" w:line="720" w:lineRule="auto"/>
        <w:ind w:left="3540"/>
        <w:jc w:val="both"/>
        <w:rPr>
          <w:rFonts w:cs="Calibri"/>
        </w:rPr>
      </w:pPr>
      <w:r w:rsidRPr="00B83AAB">
        <w:rPr>
          <w:rFonts w:cs="Calibri"/>
        </w:rPr>
        <w:t>A l’attention de l’administrateur « Mon Compte Partenaire »</w:t>
      </w:r>
    </w:p>
    <w:p xmlns:wp14="http://schemas.microsoft.com/office/word/2010/wordml" w:rsidRPr="00B83AAB" w:rsidR="00B83AAB" w:rsidP="00B83AAB" w:rsidRDefault="00B83AAB" w14:paraId="2336D83D" wp14:textId="77777777">
      <w:pPr>
        <w:spacing w:before="240" w:after="0" w:line="720" w:lineRule="auto"/>
        <w:jc w:val="both"/>
        <w:rPr>
          <w:rFonts w:cs="Calibri"/>
        </w:rPr>
      </w:pPr>
      <w:r w:rsidRPr="00B83AAB">
        <w:rPr>
          <w:rFonts w:cs="Calibri"/>
        </w:rPr>
        <w:t xml:space="preserve">Objet : </w:t>
      </w:r>
      <w:r>
        <w:rPr>
          <w:rFonts w:cs="Calibri"/>
        </w:rPr>
        <w:t>modification</w:t>
      </w:r>
      <w:r w:rsidRPr="00B83AAB">
        <w:rPr>
          <w:rFonts w:cs="Calibri"/>
        </w:rPr>
        <w:t xml:space="preserve"> d’un administrateur </w:t>
      </w:r>
    </w:p>
    <w:p xmlns:wp14="http://schemas.microsoft.com/office/word/2010/wordml" w:rsidRPr="00B83AAB" w:rsidR="00B83AAB" w:rsidP="00B83AAB" w:rsidRDefault="00B83AAB" w14:paraId="15EEB6E1" wp14:textId="77777777">
      <w:pPr>
        <w:spacing w:after="0" w:line="240" w:lineRule="auto"/>
        <w:jc w:val="both"/>
        <w:rPr>
          <w:rFonts w:cs="Calibri"/>
        </w:rPr>
      </w:pPr>
      <w:r w:rsidRPr="00B83AAB">
        <w:rPr>
          <w:rFonts w:cs="Calibri"/>
        </w:rPr>
        <w:t xml:space="preserve">Prénom et NOM de l’administrateur à habiliter : </w:t>
      </w:r>
      <w:r w:rsidRPr="00B83AAB">
        <w:rPr>
          <w:rFonts w:cs="Calibri"/>
        </w:rPr>
        <w:fldChar w:fldCharType="begin">
          <w:ffData>
            <w:name w:val=""/>
            <w:enabled/>
            <w:calcOnExit w:val="0"/>
            <w:textInput>
              <w:default w:val="SAISIR PRENOM ET NOM"/>
              <w:format w:val="UPPERCASE"/>
            </w:textInput>
          </w:ffData>
        </w:fldChar>
      </w:r>
      <w:r w:rsidRPr="00B83AAB">
        <w:rPr>
          <w:rFonts w:cs="Calibri"/>
        </w:rPr>
        <w:instrText xml:space="preserve"> FORMTEXT </w:instrText>
      </w:r>
      <w:r w:rsidRPr="00B83AAB">
        <w:rPr>
          <w:rFonts w:cs="Calibri"/>
        </w:rPr>
      </w:r>
      <w:r w:rsidRPr="00B83AAB">
        <w:rPr>
          <w:rFonts w:cs="Calibri"/>
        </w:rPr>
        <w:fldChar w:fldCharType="separate"/>
      </w:r>
      <w:r w:rsidRPr="00B83AAB">
        <w:rPr>
          <w:rFonts w:cs="Calibri"/>
          <w:noProof/>
        </w:rPr>
        <w:t>SAISIR PRENOM ET NOM</w:t>
      </w:r>
      <w:r w:rsidRPr="00B83AAB">
        <w:rPr>
          <w:rFonts w:cs="Calibri"/>
        </w:rPr>
        <w:fldChar w:fldCharType="end"/>
      </w:r>
    </w:p>
    <w:p xmlns:wp14="http://schemas.microsoft.com/office/word/2010/wordml" w:rsidRPr="00B83AAB" w:rsidR="00B83AAB" w:rsidP="00B83AAB" w:rsidRDefault="00B83AAB" w14:paraId="0B713E34" wp14:textId="77777777">
      <w:pPr>
        <w:spacing w:after="0" w:line="480" w:lineRule="auto"/>
        <w:jc w:val="both"/>
        <w:rPr>
          <w:rFonts w:cs="Calibri"/>
        </w:rPr>
      </w:pPr>
      <w:r w:rsidRPr="00B83AAB">
        <w:rPr>
          <w:rFonts w:cs="Calibri"/>
        </w:rPr>
        <w:t xml:space="preserve">Fonction : </w:t>
      </w:r>
      <w:r w:rsidRPr="00B83AAB">
        <w:rPr>
          <w:rFonts w:cs="Calibri"/>
        </w:rPr>
        <w:fldChar w:fldCharType="begin">
          <w:ffData>
            <w:name w:val=""/>
            <w:enabled/>
            <w:calcOnExit w:val="0"/>
            <w:textInput>
              <w:default w:val="SAISIR L'INTITULE DU POSTE DE LA PERSONNE A HABILITER"/>
              <w:format w:val="UPPERCASE"/>
            </w:textInput>
          </w:ffData>
        </w:fldChar>
      </w:r>
      <w:r w:rsidRPr="00B83AAB">
        <w:rPr>
          <w:rFonts w:cs="Calibri"/>
        </w:rPr>
        <w:instrText xml:space="preserve"> FORMTEXT </w:instrText>
      </w:r>
      <w:r w:rsidRPr="00B83AAB">
        <w:rPr>
          <w:rFonts w:cs="Calibri"/>
        </w:rPr>
      </w:r>
      <w:r w:rsidRPr="00B83AAB">
        <w:rPr>
          <w:rFonts w:cs="Calibri"/>
        </w:rPr>
        <w:fldChar w:fldCharType="separate"/>
      </w:r>
      <w:r w:rsidRPr="00B83AAB">
        <w:rPr>
          <w:rFonts w:cs="Calibri"/>
          <w:noProof/>
        </w:rPr>
        <w:t>SAISIR L'INTITULE DU POSTE DE LA PERSONNE A HABILITER</w:t>
      </w:r>
      <w:r w:rsidRPr="00B83AAB">
        <w:rPr>
          <w:rFonts w:cs="Calibri"/>
        </w:rPr>
        <w:fldChar w:fldCharType="end"/>
      </w:r>
    </w:p>
    <w:p xmlns:wp14="http://schemas.microsoft.com/office/word/2010/wordml" w:rsidRPr="00B83AAB" w:rsidR="00B83AAB" w:rsidP="00B83AAB" w:rsidRDefault="00B83AAB" w14:paraId="675847E8" wp14:textId="77777777">
      <w:pPr>
        <w:spacing w:after="0" w:line="240" w:lineRule="auto"/>
        <w:jc w:val="both"/>
        <w:rPr>
          <w:rFonts w:cs="Calibri"/>
        </w:rPr>
      </w:pPr>
      <w:r w:rsidRPr="00B83AAB">
        <w:rPr>
          <w:rFonts w:cs="Calibri"/>
        </w:rPr>
        <w:t xml:space="preserve">Cet administrateur remplace-t-il un administrateur existant : </w:t>
      </w:r>
      <w:r w:rsidRPr="00B83AAB">
        <w:rPr>
          <w:rFonts w:cs="Calibri"/>
        </w:rPr>
        <w:fldChar w:fldCharType="begin">
          <w:ffData>
            <w:name w:val="CaseACocher1"/>
            <w:enabled/>
            <w:calcOnExit w:val="0"/>
            <w:checkBox>
              <w:sizeAuto/>
              <w:default w:val="0"/>
            </w:checkBox>
          </w:ffData>
        </w:fldChar>
      </w:r>
      <w:r w:rsidRPr="00B83AAB">
        <w:rPr>
          <w:rFonts w:cs="Calibri"/>
        </w:rPr>
        <w:instrText xml:space="preserve"> FORMCHECKBOX </w:instrText>
      </w:r>
      <w:r w:rsidRPr="00B83AAB">
        <w:rPr>
          <w:rFonts w:cs="Calibri"/>
        </w:rPr>
      </w:r>
      <w:r w:rsidRPr="00B83AAB">
        <w:rPr>
          <w:rFonts w:cs="Calibri"/>
        </w:rPr>
        <w:fldChar w:fldCharType="end"/>
      </w:r>
      <w:r w:rsidRPr="00B83AAB">
        <w:rPr>
          <w:rFonts w:cs="Calibri"/>
        </w:rPr>
        <w:t xml:space="preserve"> oui</w:t>
      </w:r>
      <w:r w:rsidRPr="00B83AAB">
        <w:rPr>
          <w:rFonts w:cs="Calibri"/>
        </w:rPr>
        <w:tab/>
      </w:r>
      <w:r w:rsidRPr="00B83AAB">
        <w:rPr>
          <w:rFonts w:cs="Calibri"/>
        </w:rPr>
        <w:fldChar w:fldCharType="begin">
          <w:ffData>
            <w:name w:val="CaseACocher2"/>
            <w:enabled w:val="0"/>
            <w:calcOnExit/>
            <w:checkBox>
              <w:sizeAuto/>
              <w:default w:val="0"/>
            </w:checkBox>
          </w:ffData>
        </w:fldChar>
      </w:r>
      <w:r w:rsidRPr="00B83AAB">
        <w:rPr>
          <w:rFonts w:cs="Calibri"/>
        </w:rPr>
        <w:instrText xml:space="preserve"> FORMCHECKBOX </w:instrText>
      </w:r>
      <w:r w:rsidRPr="00B83AAB">
        <w:rPr>
          <w:rFonts w:cs="Calibri"/>
        </w:rPr>
      </w:r>
      <w:r w:rsidRPr="00B83AAB">
        <w:rPr>
          <w:rFonts w:cs="Calibri"/>
        </w:rPr>
        <w:fldChar w:fldCharType="end"/>
      </w:r>
      <w:r w:rsidRPr="00B83AAB">
        <w:rPr>
          <w:rFonts w:cs="Calibri"/>
        </w:rPr>
        <w:t xml:space="preserve"> non</w:t>
      </w:r>
    </w:p>
    <w:p xmlns:wp14="http://schemas.microsoft.com/office/word/2010/wordml" w:rsidRPr="00B83AAB" w:rsidR="00B83AAB" w:rsidP="00B83AAB" w:rsidRDefault="00B83AAB" w14:paraId="1A312202" wp14:textId="77777777">
      <w:pPr>
        <w:spacing w:after="0" w:line="240" w:lineRule="auto"/>
        <w:jc w:val="both"/>
        <w:rPr>
          <w:rFonts w:cs="Calibri"/>
        </w:rPr>
      </w:pPr>
      <w:r w:rsidRPr="00B83AAB">
        <w:rPr>
          <w:rFonts w:cs="Calibri"/>
        </w:rPr>
        <w:t xml:space="preserve">Si oui, </w:t>
      </w:r>
    </w:p>
    <w:p xmlns:wp14="http://schemas.microsoft.com/office/word/2010/wordml" w:rsidRPr="00B83AAB" w:rsidR="00B83AAB" w:rsidP="00B83AAB" w:rsidRDefault="00B83AAB" w14:paraId="019B4F87" wp14:textId="77777777">
      <w:pPr>
        <w:numPr>
          <w:ilvl w:val="0"/>
          <w:numId w:val="8"/>
        </w:numPr>
        <w:spacing w:after="0" w:line="240" w:lineRule="auto"/>
        <w:jc w:val="both"/>
        <w:rPr>
          <w:rFonts w:cs="Calibri"/>
        </w:rPr>
      </w:pPr>
      <w:r w:rsidRPr="00B83AAB">
        <w:rPr>
          <w:rFonts w:cs="Calibri"/>
        </w:rPr>
        <w:t xml:space="preserve">précisez les prénoms et noms de l’administrateur à remplacer : </w:t>
      </w:r>
      <w:r w:rsidRPr="00B83AAB">
        <w:rPr>
          <w:rFonts w:cs="Calibri"/>
        </w:rPr>
        <w:fldChar w:fldCharType="begin">
          <w:ffData>
            <w:name w:val=""/>
            <w:enabled/>
            <w:calcOnExit w:val="0"/>
            <w:textInput>
              <w:default w:val="SAISIR PRENOM ET NOM"/>
              <w:format w:val="UPPERCASE"/>
            </w:textInput>
          </w:ffData>
        </w:fldChar>
      </w:r>
      <w:r w:rsidRPr="00B83AAB">
        <w:rPr>
          <w:rFonts w:cs="Calibri"/>
        </w:rPr>
        <w:instrText xml:space="preserve"> FORMTEXT </w:instrText>
      </w:r>
      <w:r w:rsidRPr="00B83AAB">
        <w:rPr>
          <w:rFonts w:cs="Calibri"/>
        </w:rPr>
      </w:r>
      <w:r w:rsidRPr="00B83AAB">
        <w:rPr>
          <w:rFonts w:cs="Calibri"/>
        </w:rPr>
        <w:fldChar w:fldCharType="separate"/>
      </w:r>
      <w:r w:rsidRPr="00B83AAB">
        <w:rPr>
          <w:rFonts w:cs="Calibri"/>
          <w:noProof/>
        </w:rPr>
        <w:t>SAISIR PRENOM ET NOM</w:t>
      </w:r>
      <w:r w:rsidRPr="00B83AAB">
        <w:rPr>
          <w:rFonts w:cs="Calibri"/>
        </w:rPr>
        <w:fldChar w:fldCharType="end"/>
      </w:r>
    </w:p>
    <w:p xmlns:wp14="http://schemas.microsoft.com/office/word/2010/wordml" w:rsidRPr="00B83AAB" w:rsidR="00B83AAB" w:rsidP="00B83AAB" w:rsidRDefault="00B83AAB" w14:paraId="1C32EC44" wp14:textId="77777777">
      <w:pPr>
        <w:numPr>
          <w:ilvl w:val="0"/>
          <w:numId w:val="8"/>
        </w:numPr>
        <w:spacing w:after="0" w:line="240" w:lineRule="auto"/>
        <w:jc w:val="both"/>
        <w:rPr>
          <w:rFonts w:cs="Calibri"/>
        </w:rPr>
      </w:pPr>
      <w:r w:rsidRPr="00B83AAB">
        <w:rPr>
          <w:rFonts w:cs="Calibri"/>
        </w:rPr>
        <w:t xml:space="preserve">préciser l’adresse mél de l’administrateur à remplacer : </w:t>
      </w:r>
      <w:r w:rsidRPr="00B83AAB">
        <w:rPr>
          <w:rFonts w:cs="Calibri"/>
        </w:rPr>
        <w:fldChar w:fldCharType="begin">
          <w:ffData>
            <w:name w:val=""/>
            <w:enabled/>
            <w:calcOnExit w:val="0"/>
            <w:textInput>
              <w:default w:val="SAISIR ADRESSE MEL"/>
              <w:format w:val="UPPERCASE"/>
            </w:textInput>
          </w:ffData>
        </w:fldChar>
      </w:r>
      <w:r w:rsidRPr="00B83AAB">
        <w:rPr>
          <w:rFonts w:cs="Calibri"/>
        </w:rPr>
        <w:instrText xml:space="preserve"> FORMTEXT </w:instrText>
      </w:r>
      <w:r w:rsidRPr="00B83AAB">
        <w:rPr>
          <w:rFonts w:cs="Calibri"/>
        </w:rPr>
      </w:r>
      <w:r w:rsidRPr="00B83AAB">
        <w:rPr>
          <w:rFonts w:cs="Calibri"/>
        </w:rPr>
        <w:fldChar w:fldCharType="separate"/>
      </w:r>
      <w:r w:rsidRPr="00B83AAB">
        <w:rPr>
          <w:rFonts w:cs="Calibri"/>
          <w:noProof/>
        </w:rPr>
        <w:t>SAISIR ADRESSE MEL</w:t>
      </w:r>
      <w:r w:rsidRPr="00B83AAB">
        <w:rPr>
          <w:rFonts w:cs="Calibri"/>
        </w:rPr>
        <w:fldChar w:fldCharType="end"/>
      </w:r>
    </w:p>
    <w:p xmlns:wp14="http://schemas.microsoft.com/office/word/2010/wordml" w:rsidRPr="00B83AAB" w:rsidR="00B83AAB" w:rsidP="00B83AAB" w:rsidRDefault="00B83AAB" w14:paraId="61380802" wp14:textId="77777777">
      <w:pPr>
        <w:spacing w:before="240" w:after="0" w:line="240" w:lineRule="auto"/>
        <w:jc w:val="both"/>
        <w:rPr>
          <w:rFonts w:cs="Calibri"/>
        </w:rPr>
      </w:pPr>
      <w:r w:rsidRPr="00B83AAB">
        <w:rPr>
          <w:rFonts w:cs="Calibri"/>
        </w:rPr>
        <w:t xml:space="preserve">Coordonnées : </w:t>
      </w:r>
    </w:p>
    <w:p xmlns:wp14="http://schemas.microsoft.com/office/word/2010/wordml" w:rsidR="00B83AAB" w:rsidP="00B83AAB" w:rsidRDefault="00B83AAB" w14:paraId="4FB66753" wp14:textId="77777777">
      <w:pPr>
        <w:numPr>
          <w:ilvl w:val="0"/>
          <w:numId w:val="8"/>
        </w:numPr>
        <w:spacing w:before="240" w:after="0" w:line="240" w:lineRule="auto"/>
        <w:jc w:val="both"/>
        <w:rPr>
          <w:rFonts w:cs="Calibri"/>
        </w:rPr>
      </w:pPr>
      <w:r>
        <w:rPr>
          <w:rFonts w:cs="Calibri"/>
        </w:rPr>
        <w:t>Numéro de téléphone (renseigner au moins un numéro) :</w:t>
      </w:r>
    </w:p>
    <w:p xmlns:wp14="http://schemas.microsoft.com/office/word/2010/wordml" w:rsidRPr="00B83AAB" w:rsidR="00B83AAB" w:rsidP="00B83AAB" w:rsidRDefault="00B83AAB" w14:paraId="0AEE4CB3" wp14:textId="77777777">
      <w:pPr>
        <w:numPr>
          <w:ilvl w:val="1"/>
          <w:numId w:val="8"/>
        </w:numPr>
        <w:spacing w:after="0" w:line="240" w:lineRule="auto"/>
        <w:jc w:val="both"/>
        <w:rPr>
          <w:rFonts w:cs="Calibri"/>
        </w:rPr>
      </w:pPr>
      <w:r w:rsidRPr="00B83AAB">
        <w:rPr>
          <w:rFonts w:cs="Calibri"/>
        </w:rPr>
        <w:t xml:space="preserve">Téléphone fixe : </w:t>
      </w:r>
      <w:r w:rsidRPr="00B83AAB">
        <w:rPr>
          <w:rFonts w:cs="Calibri"/>
        </w:rPr>
        <w:fldChar w:fldCharType="begin">
          <w:ffData>
            <w:name w:val=""/>
            <w:enabled/>
            <w:calcOnExit w:val="0"/>
            <w:textInput>
              <w:default w:val="SAISIR LE NUMERO DE TELEPHONE DE L'ADMINISTRATEUR"/>
              <w:format w:val="UPPERCASE"/>
            </w:textInput>
          </w:ffData>
        </w:fldChar>
      </w:r>
      <w:r w:rsidRPr="00B83AAB">
        <w:rPr>
          <w:rFonts w:cs="Calibri"/>
        </w:rPr>
        <w:instrText xml:space="preserve"> FORMTEXT </w:instrText>
      </w:r>
      <w:r w:rsidRPr="00B83AAB">
        <w:rPr>
          <w:rFonts w:cs="Calibri"/>
        </w:rPr>
      </w:r>
      <w:r w:rsidRPr="00B83AAB">
        <w:rPr>
          <w:rFonts w:cs="Calibri"/>
        </w:rPr>
        <w:fldChar w:fldCharType="separate"/>
      </w:r>
      <w:r w:rsidRPr="00B83AAB">
        <w:rPr>
          <w:rFonts w:cs="Calibri"/>
          <w:noProof/>
        </w:rPr>
        <w:t>SAISIR LE NUMERO DE TELEPHONE DE L'ADMINISTRATEUR</w:t>
      </w:r>
      <w:r w:rsidRPr="00B83AAB">
        <w:rPr>
          <w:rFonts w:cs="Calibri"/>
        </w:rPr>
        <w:fldChar w:fldCharType="end"/>
      </w:r>
    </w:p>
    <w:p xmlns:wp14="http://schemas.microsoft.com/office/word/2010/wordml" w:rsidRPr="00B83AAB" w:rsidR="00B83AAB" w:rsidP="00B83AAB" w:rsidRDefault="00B83AAB" w14:paraId="3C85F892" wp14:textId="77777777">
      <w:pPr>
        <w:numPr>
          <w:ilvl w:val="1"/>
          <w:numId w:val="8"/>
        </w:numPr>
        <w:spacing w:after="0" w:line="240" w:lineRule="auto"/>
        <w:jc w:val="both"/>
        <w:rPr>
          <w:rFonts w:cs="Calibri"/>
        </w:rPr>
      </w:pPr>
      <w:r w:rsidRPr="00B83AAB">
        <w:rPr>
          <w:rFonts w:cs="Calibri"/>
        </w:rPr>
        <w:t>Téléphone mobile</w:t>
      </w:r>
      <w:r>
        <w:rPr>
          <w:rFonts w:cs="Calibri"/>
        </w:rPr>
        <w:t xml:space="preserve"> : </w:t>
      </w:r>
      <w:r w:rsidRPr="00B83AAB">
        <w:rPr>
          <w:rFonts w:cs="Calibri"/>
        </w:rPr>
        <w:fldChar w:fldCharType="begin">
          <w:ffData>
            <w:name w:val=""/>
            <w:enabled/>
            <w:calcOnExit w:val="0"/>
            <w:textInput>
              <w:default w:val="SAISIR LE NUMERO DE TELEPHONE DE L'ADMINISTRATEUR"/>
              <w:format w:val="UPPERCASE"/>
            </w:textInput>
          </w:ffData>
        </w:fldChar>
      </w:r>
      <w:r w:rsidRPr="00B83AAB">
        <w:rPr>
          <w:rFonts w:cs="Calibri"/>
        </w:rPr>
        <w:instrText xml:space="preserve"> FORMTEXT </w:instrText>
      </w:r>
      <w:r w:rsidRPr="00B83AAB">
        <w:rPr>
          <w:rFonts w:cs="Calibri"/>
        </w:rPr>
      </w:r>
      <w:r w:rsidRPr="00B83AAB">
        <w:rPr>
          <w:rFonts w:cs="Calibri"/>
        </w:rPr>
        <w:fldChar w:fldCharType="separate"/>
      </w:r>
      <w:r w:rsidRPr="00B83AAB">
        <w:rPr>
          <w:rFonts w:cs="Calibri"/>
          <w:noProof/>
        </w:rPr>
        <w:t>SAISIR LE NUMERO DE TELEPHONE DE L'ADMINISTRATEUR</w:t>
      </w:r>
      <w:r w:rsidRPr="00B83AAB">
        <w:rPr>
          <w:rFonts w:cs="Calibri"/>
        </w:rPr>
        <w:fldChar w:fldCharType="end"/>
      </w:r>
    </w:p>
    <w:p xmlns:wp14="http://schemas.microsoft.com/office/word/2010/wordml" w:rsidRPr="00B83AAB" w:rsidR="00B83AAB" w:rsidP="00B83AAB" w:rsidRDefault="00B83AAB" w14:paraId="0E9AD13A" wp14:textId="77777777">
      <w:pPr>
        <w:numPr>
          <w:ilvl w:val="0"/>
          <w:numId w:val="8"/>
        </w:numPr>
        <w:spacing w:before="240" w:after="0" w:line="240" w:lineRule="auto"/>
        <w:jc w:val="both"/>
        <w:rPr>
          <w:rFonts w:cs="Calibri"/>
        </w:rPr>
      </w:pPr>
      <w:r w:rsidRPr="00B83AAB">
        <w:rPr>
          <w:rFonts w:cs="Calibri"/>
        </w:rPr>
        <w:t>Adresse mél</w:t>
      </w:r>
      <w:r>
        <w:rPr>
          <w:rFonts w:cs="Calibri"/>
        </w:rPr>
        <w:t xml:space="preserve"> personnelle et individuelle</w:t>
      </w:r>
      <w:r w:rsidR="00872ED4">
        <w:rPr>
          <w:rFonts w:cs="Calibri"/>
        </w:rPr>
        <w:t xml:space="preserve"> </w:t>
      </w:r>
      <w:r w:rsidRPr="00B83AAB">
        <w:rPr>
          <w:rFonts w:cs="Calibri"/>
        </w:rPr>
        <w:t xml:space="preserve">: </w:t>
      </w:r>
      <w:r w:rsidRPr="00B83AAB">
        <w:rPr>
          <w:rFonts w:cs="Calibri"/>
        </w:rPr>
        <w:fldChar w:fldCharType="begin">
          <w:ffData>
            <w:name w:val=""/>
            <w:enabled/>
            <w:calcOnExit w:val="0"/>
            <w:textInput>
              <w:default w:val="SAISIR L'ADRESSE MEL PERSONNELLE DE L'ADMINISTRATEUR"/>
              <w:format w:val="UPPERCASE"/>
            </w:textInput>
          </w:ffData>
        </w:fldChar>
      </w:r>
      <w:r w:rsidRPr="00B83AAB">
        <w:rPr>
          <w:rFonts w:cs="Calibri"/>
        </w:rPr>
        <w:instrText xml:space="preserve"> FORMTEXT </w:instrText>
      </w:r>
      <w:r w:rsidRPr="00B83AAB">
        <w:rPr>
          <w:rFonts w:cs="Calibri"/>
        </w:rPr>
      </w:r>
      <w:r w:rsidRPr="00B83AAB">
        <w:rPr>
          <w:rFonts w:cs="Calibri"/>
        </w:rPr>
        <w:fldChar w:fldCharType="separate"/>
      </w:r>
      <w:r w:rsidRPr="00B83AAB">
        <w:rPr>
          <w:rFonts w:cs="Calibri"/>
          <w:noProof/>
        </w:rPr>
        <w:t>SAISIR L'ADRESSE MEL PERSONNELLE DE L'ADMINISTRATEUR</w:t>
      </w:r>
      <w:r w:rsidRPr="00B83AAB">
        <w:rPr>
          <w:rFonts w:cs="Calibri"/>
        </w:rPr>
        <w:fldChar w:fldCharType="end"/>
      </w:r>
    </w:p>
    <w:p xmlns:wp14="http://schemas.microsoft.com/office/word/2010/wordml" w:rsidRPr="00B83AAB" w:rsidR="00B83AAB" w:rsidP="00B83AAB" w:rsidRDefault="00B83AAB" w14:paraId="0F2452EC" wp14:textId="77777777">
      <w:pPr>
        <w:spacing w:before="240" w:line="240" w:lineRule="auto"/>
        <w:jc w:val="both"/>
        <w:rPr>
          <w:rFonts w:cs="Calibri"/>
        </w:rPr>
      </w:pPr>
      <w:r w:rsidRPr="00B83AAB">
        <w:rPr>
          <w:rFonts w:cs="Calibri"/>
        </w:rPr>
        <w:t xml:space="preserve">Ces coordonnées seront utilisées par la Caf uniquement dans le cadre de la gestion de l’accès à « Mon Compte Partenaire ».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7"/>
        <w:gridCol w:w="4535"/>
      </w:tblGrid>
      <w:tr xmlns:wp14="http://schemas.microsoft.com/office/word/2010/wordml" w:rsidRPr="00B83AAB" w:rsidR="00B83AAB" w:rsidTr="009367BB" w14:paraId="08DBA4CE" wp14:textId="77777777">
        <w:tc>
          <w:tcPr>
            <w:tcW w:w="4606" w:type="dxa"/>
          </w:tcPr>
          <w:p w:rsidRPr="00B83AAB" w:rsidR="00B83AAB" w:rsidP="00B83AAB" w:rsidRDefault="00B83AAB" w14:paraId="2476A69D" wp14:textId="77777777">
            <w:pPr>
              <w:jc w:val="both"/>
            </w:pPr>
            <w:r w:rsidRPr="00B83AAB">
              <w:t>Pour le Partenaire</w:t>
            </w:r>
          </w:p>
        </w:tc>
        <w:tc>
          <w:tcPr>
            <w:tcW w:w="4606" w:type="dxa"/>
          </w:tcPr>
          <w:p w:rsidRPr="00B83AAB" w:rsidR="00B83AAB" w:rsidP="00B83AAB" w:rsidRDefault="00B83AAB" w14:paraId="05C370A3" wp14:textId="77777777">
            <w:pPr>
              <w:jc w:val="both"/>
            </w:pPr>
            <w:r w:rsidRPr="00B83AAB">
              <w:t>L’administrateur</w:t>
            </w:r>
          </w:p>
        </w:tc>
      </w:tr>
      <w:tr xmlns:wp14="http://schemas.microsoft.com/office/word/2010/wordml" w:rsidRPr="00B83AAB" w:rsidR="00B83AAB" w:rsidTr="009367BB" w14:paraId="40033BB5" wp14:textId="77777777">
        <w:tc>
          <w:tcPr>
            <w:tcW w:w="4606" w:type="dxa"/>
          </w:tcPr>
          <w:p w:rsidRPr="00B83AAB" w:rsidR="00B83AAB" w:rsidP="00B83AAB" w:rsidRDefault="00B83AAB" w14:paraId="233A4BF6" wp14:textId="77777777">
            <w:pPr>
              <w:jc w:val="both"/>
            </w:pPr>
            <w:r w:rsidRPr="00B83AAB">
              <w:fldChar w:fldCharType="begin">
                <w:ffData>
                  <w:name w:val="Texte14"/>
                  <w:enabled/>
                  <w:calcOnExit w:val="0"/>
                  <w:textInput>
                    <w:default w:val="RENSEIGNER LA FONCTION DU SIGNATAIRE"/>
                    <w:format w:val="UPPERCASE"/>
                  </w:textInput>
                </w:ffData>
              </w:fldChar>
            </w:r>
            <w:r w:rsidRPr="00B83AAB">
              <w:instrText xml:space="preserve"> FORMTEXT </w:instrText>
            </w:r>
            <w:r w:rsidRPr="00B83AAB">
              <w:fldChar w:fldCharType="separate"/>
            </w:r>
            <w:r w:rsidRPr="00B83AAB">
              <w:rPr>
                <w:noProof/>
              </w:rPr>
              <w:t>RENSEIGNER LA FONCTION DU SIGNATAIRE</w:t>
            </w:r>
            <w:r w:rsidRPr="00B83AAB">
              <w:fldChar w:fldCharType="end"/>
            </w:r>
          </w:p>
          <w:p w:rsidRPr="00B83AAB" w:rsidR="00B83AAB" w:rsidP="00B83AAB" w:rsidRDefault="00B83AAB" w14:paraId="01196000" wp14:textId="77777777">
            <w:pPr>
              <w:jc w:val="both"/>
            </w:pPr>
            <w:r w:rsidRPr="00B83AAB">
              <w:fldChar w:fldCharType="begin">
                <w:ffData>
                  <w:name w:val="Texte15"/>
                  <w:enabled/>
                  <w:calcOnExit w:val="0"/>
                  <w:textInput>
                    <w:default w:val="Prénom NOM et signature"/>
                  </w:textInput>
                </w:ffData>
              </w:fldChar>
            </w:r>
            <w:r w:rsidRPr="00B83AAB">
              <w:instrText xml:space="preserve"> FORMTEXT </w:instrText>
            </w:r>
            <w:r w:rsidRPr="00B83AAB">
              <w:fldChar w:fldCharType="separate"/>
            </w:r>
            <w:r w:rsidRPr="00B83AAB">
              <w:rPr>
                <w:noProof/>
              </w:rPr>
              <w:t>Prénom NOM et signature</w:t>
            </w:r>
            <w:r w:rsidRPr="00B83AAB">
              <w:fldChar w:fldCharType="end"/>
            </w:r>
          </w:p>
        </w:tc>
        <w:tc>
          <w:tcPr>
            <w:tcW w:w="4606" w:type="dxa"/>
          </w:tcPr>
          <w:p w:rsidRPr="00B83AAB" w:rsidR="00B83AAB" w:rsidP="00B83AAB" w:rsidRDefault="00B83AAB" w14:paraId="3B05476F" wp14:textId="77777777">
            <w:pPr>
              <w:jc w:val="both"/>
            </w:pPr>
            <w:r w:rsidRPr="00B83AAB">
              <w:fldChar w:fldCharType="begin">
                <w:ffData>
                  <w:name w:val="Texte14"/>
                  <w:enabled/>
                  <w:calcOnExit w:val="0"/>
                  <w:textInput>
                    <w:default w:val="RENSEIGNER LA FONCTION DU SIGNATAIRE"/>
                    <w:format w:val="UPPERCASE"/>
                  </w:textInput>
                </w:ffData>
              </w:fldChar>
            </w:r>
            <w:r w:rsidRPr="00B83AAB">
              <w:instrText xml:space="preserve"> FORMTEXT </w:instrText>
            </w:r>
            <w:r w:rsidRPr="00B83AAB">
              <w:fldChar w:fldCharType="separate"/>
            </w:r>
            <w:r w:rsidRPr="00B83AAB">
              <w:rPr>
                <w:noProof/>
              </w:rPr>
              <w:t>RENSEIGNER LA FONCTION DU SIGNATAIRE</w:t>
            </w:r>
            <w:r w:rsidRPr="00B83AAB">
              <w:fldChar w:fldCharType="end"/>
            </w:r>
          </w:p>
          <w:p w:rsidRPr="00B83AAB" w:rsidR="00B83AAB" w:rsidP="00B83AAB" w:rsidRDefault="00B83AAB" w14:paraId="1EB8D8AC" wp14:textId="77777777">
            <w:pPr>
              <w:jc w:val="both"/>
            </w:pPr>
            <w:r w:rsidRPr="00B83AAB">
              <w:fldChar w:fldCharType="begin">
                <w:ffData>
                  <w:name w:val="Texte15"/>
                  <w:enabled/>
                  <w:calcOnExit w:val="0"/>
                  <w:textInput>
                    <w:default w:val="Prénom NOM et signature"/>
                  </w:textInput>
                </w:ffData>
              </w:fldChar>
            </w:r>
            <w:r w:rsidRPr="00B83AAB">
              <w:instrText xml:space="preserve"> FORMTEXT </w:instrText>
            </w:r>
            <w:r w:rsidRPr="00B83AAB">
              <w:fldChar w:fldCharType="separate"/>
            </w:r>
            <w:r w:rsidRPr="00B83AAB">
              <w:rPr>
                <w:noProof/>
              </w:rPr>
              <w:t>Prénom NOM et signature</w:t>
            </w:r>
            <w:r w:rsidRPr="00B83AAB">
              <w:fldChar w:fldCharType="end"/>
            </w:r>
          </w:p>
        </w:tc>
      </w:tr>
    </w:tbl>
    <w:p xmlns:wp14="http://schemas.microsoft.com/office/word/2010/wordml" w:rsidRPr="005F0255" w:rsidR="005F0255" w:rsidP="005F0255" w:rsidRDefault="005F0255" w14:paraId="62EBF3C5" wp14:textId="77777777">
      <w:pPr>
        <w:pStyle w:val="Titre1"/>
      </w:pPr>
    </w:p>
    <w:sectPr w:rsidRPr="005F0255" w:rsidR="005F0255" w:rsidSect="003F0893">
      <w:footerReference w:type="default" r:id="rId14"/>
      <w:pgSz w:w="11906" w:h="16838"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A64A8" w:rsidP="006105C2" w:rsidRDefault="003A64A8" w14:paraId="6D98A12B" wp14:textId="77777777">
      <w:pPr>
        <w:spacing w:after="0" w:line="240" w:lineRule="auto"/>
      </w:pPr>
      <w:r>
        <w:separator/>
      </w:r>
    </w:p>
  </w:endnote>
  <w:endnote w:type="continuationSeparator" w:id="0">
    <w:p xmlns:wp14="http://schemas.microsoft.com/office/word/2010/wordml" w:rsidR="003A64A8" w:rsidP="006105C2" w:rsidRDefault="003A64A8" w14:paraId="2946DB8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554494" w:rsidRDefault="00D5291C" w14:paraId="75D3E691" wp14:textId="77777777">
    <w:pPr>
      <w:pStyle w:val="Pieddepage"/>
    </w:pPr>
    <w:r>
      <w:rPr>
        <w:noProof/>
      </w:rPr>
      <mc:AlternateContent>
        <mc:Choice Requires="wpg">
          <w:drawing>
            <wp:anchor xmlns:wp14="http://schemas.microsoft.com/office/word/2010/wordprocessingDrawing" distT="0" distB="0" distL="114300" distR="114300" simplePos="0" relativeHeight="251657728" behindDoc="0" locked="0" layoutInCell="1" allowOverlap="1" wp14:anchorId="47F9A62B" wp14:editId="7777777">
              <wp:simplePos x="0" y="0"/>
              <wp:positionH relativeFrom="margin">
                <wp:align>left</wp:align>
              </wp:positionH>
              <wp:positionV relativeFrom="page">
                <wp:align>bottom</wp:align>
              </wp:positionV>
              <wp:extent cx="436880" cy="716915"/>
              <wp:effectExtent l="0" t="0" r="1270" b="6985"/>
              <wp:wrapNone/>
              <wp:docPr id="1"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554494" w:rsidRDefault="00554494" w14:paraId="0DCB9DD0" wp14:textId="77777777">
                            <w:pPr>
                              <w:pStyle w:val="Pieddepage"/>
                              <w:jc w:val="center"/>
                              <w:rPr>
                                <w:sz w:val="16"/>
                                <w:szCs w:val="16"/>
                              </w:rPr>
                            </w:pPr>
                            <w:r>
                              <w:rPr>
                                <w:szCs w:val="21"/>
                              </w:rPr>
                              <w:fldChar w:fldCharType="begin"/>
                            </w:r>
                            <w:r>
                              <w:instrText>PAGE    \* MERGEFORMAT</w:instrText>
                            </w:r>
                            <w:r>
                              <w:rPr>
                                <w:szCs w:val="21"/>
                              </w:rPr>
                              <w:fldChar w:fldCharType="separate"/>
                            </w:r>
                            <w:r w:rsidRPr="00CA26E7" w:rsidR="00CA26E7">
                              <w:rPr>
                                <w:noProof/>
                                <w:sz w:val="16"/>
                                <w:szCs w:val="16"/>
                              </w:rPr>
                              <w:t>10</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w14:anchorId="2420352B">
            <v:group id="Groupe 80" style="position:absolute;margin-left:0;margin-top:0;width:34.4pt;height:56.45pt;z-index:251657728;mso-position-horizontal:left;mso-position-horizontal-relative:margin;mso-position-vertical:bottom;mso-position-vertical-relative:page" coordsize="688,1129" coordorigin="1743,1469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oned="t" filled="f" o:spt="32" path="m,l21600,21600e">
                <v:path fillok="f" arrowok="t" o:connecttype="none"/>
                <o:lock v:ext="edit" shapetype="t"/>
              </v:shapetype>
              <v:shape id="AutoShape 77" style="position:absolute;left:2111;top:15387;width:0;height:441;flip:y;visibility:visible;mso-wrap-style:square" o:spid="_x0000_s1027" strokecolor="#7f7f7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v:rect id="Rectangle 78" style="position:absolute;left:1743;top:14699;width:688;height:688;visibility:visible;mso-wrap-style:square;v-text-anchor:middle" o:spid="_x0000_s1028" filled="f" strokecolor="#7f7f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v:textbox>
                  <w:txbxContent>
                    <w:p w:rsidR="00554494" w:rsidRDefault="00554494" w14:paraId="1585981A" wp14:textId="77777777">
                      <w:pPr>
                        <w:pStyle w:val="Pieddepage"/>
                        <w:jc w:val="center"/>
                        <w:rPr>
                          <w:sz w:val="16"/>
                          <w:szCs w:val="16"/>
                        </w:rPr>
                      </w:pPr>
                      <w:r>
                        <w:rPr>
                          <w:szCs w:val="21"/>
                        </w:rPr>
                        <w:fldChar w:fldCharType="begin"/>
                      </w:r>
                      <w:r>
                        <w:instrText>PAGE    \* MERGEFORMAT</w:instrText>
                      </w:r>
                      <w:r>
                        <w:rPr>
                          <w:szCs w:val="21"/>
                        </w:rPr>
                        <w:fldChar w:fldCharType="separate"/>
                      </w:r>
                      <w:r w:rsidRPr="00CA26E7" w:rsidR="00CA26E7">
                        <w:rPr>
                          <w:noProof/>
                          <w:sz w:val="16"/>
                          <w:szCs w:val="16"/>
                        </w:rPr>
                        <w:t>10</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A64A8" w:rsidP="006105C2" w:rsidRDefault="003A64A8" w14:paraId="5997CC1D" wp14:textId="77777777">
      <w:pPr>
        <w:spacing w:after="0" w:line="240" w:lineRule="auto"/>
      </w:pPr>
      <w:r>
        <w:separator/>
      </w:r>
    </w:p>
  </w:footnote>
  <w:footnote w:type="continuationSeparator" w:id="0">
    <w:p xmlns:wp14="http://schemas.microsoft.com/office/word/2010/wordml" w:rsidR="003A64A8" w:rsidP="006105C2" w:rsidRDefault="003A64A8" w14:paraId="110FFD37" wp14:textId="77777777">
      <w:pPr>
        <w:spacing w:after="0" w:line="240" w:lineRule="auto"/>
      </w:pPr>
      <w:r>
        <w:continuationSeparator/>
      </w:r>
    </w:p>
  </w:footnote>
  <w:footnote w:id="1">
    <w:p xmlns:wp14="http://schemas.microsoft.com/office/word/2010/wordml" w:rsidR="00554494" w:rsidP="0014656C" w:rsidRDefault="00554494" w14:paraId="14E4E554" wp14:textId="77777777">
      <w:pPr>
        <w:pStyle w:val="Notedebasdepage"/>
        <w:spacing w:after="0"/>
      </w:pPr>
      <w:r>
        <w:rPr>
          <w:rStyle w:val="Appelnotedebasdep"/>
        </w:rPr>
        <w:footnoteRef/>
      </w:r>
      <w:r>
        <w:t xml:space="preserve"> Voir tableau « Les interlocuteurs du Partenaire » en annexe 1</w:t>
      </w:r>
    </w:p>
  </w:footnote>
  <w:footnote w:id="2">
    <w:p xmlns:wp14="http://schemas.microsoft.com/office/word/2010/wordml" w:rsidR="00554494" w:rsidP="0014656C" w:rsidRDefault="00554494" w14:paraId="1F775200" wp14:textId="77777777">
      <w:pPr>
        <w:pStyle w:val="Notedebasdepage"/>
        <w:spacing w:after="0"/>
      </w:pPr>
      <w:r>
        <w:rPr>
          <w:rStyle w:val="Appelnotedebasdep"/>
        </w:rPr>
        <w:footnoteRef/>
      </w:r>
      <w:r>
        <w:t xml:space="preserve"> Voir tableau « Les interlocuteurs du Partenaire » en annexe 1</w:t>
      </w:r>
    </w:p>
  </w:footnote>
  <w:footnote w:id="3">
    <w:p xmlns:wp14="http://schemas.microsoft.com/office/word/2010/wordml" w:rsidR="00554494" w:rsidRDefault="00554494" w14:paraId="19B6B2E1" wp14:textId="77777777">
      <w:pPr>
        <w:pStyle w:val="Notedebasdepage"/>
      </w:pPr>
      <w:r>
        <w:rPr>
          <w:rStyle w:val="Appelnotedebasdep"/>
        </w:rPr>
        <w:footnoteRef/>
      </w:r>
      <w:r>
        <w:t xml:space="preserve"> Voir tableau « Les interlocuteurs de la Caf » en annexe 1</w:t>
      </w:r>
    </w:p>
  </w:footnote>
  <w:footnote w:id="4">
    <w:p xmlns:wp14="http://schemas.microsoft.com/office/word/2010/wordml" w:rsidR="00554494" w:rsidP="003963D3" w:rsidRDefault="00554494" w14:paraId="395B7C91" wp14:textId="77777777">
      <w:pPr>
        <w:pStyle w:val="Notedebasdepage"/>
        <w:spacing w:after="0"/>
      </w:pPr>
      <w:r>
        <w:rPr>
          <w:rStyle w:val="Appelnotedebasdep"/>
        </w:rPr>
        <w:footnoteRef/>
      </w:r>
      <w:r>
        <w:t xml:space="preserve"> Voir tableau « Les interlocuteurs du Partenaire » en annexe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2E4"/>
    <w:multiLevelType w:val="hybridMultilevel"/>
    <w:tmpl w:val="A864A598"/>
    <w:lvl w:ilvl="0" w:tplc="A0B4B1AC">
      <w:start w:val="6"/>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5686181"/>
    <w:multiLevelType w:val="hybridMultilevel"/>
    <w:tmpl w:val="A5B0025C"/>
    <w:lvl w:ilvl="0" w:tplc="6F3230E2">
      <w:start w:val="13"/>
      <w:numFmt w:val="bullet"/>
      <w:lvlText w:val="-"/>
      <w:lvlJc w:val="left"/>
      <w:pPr>
        <w:ind w:left="720" w:hanging="360"/>
      </w:pPr>
      <w:rPr>
        <w:rFonts w:hint="default" w:ascii="Calibri" w:hAnsi="Calibri" w:eastAsia="Calibri" w:cs="Calibr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A0C509F"/>
    <w:multiLevelType w:val="hybridMultilevel"/>
    <w:tmpl w:val="52E0C3A6"/>
    <w:lvl w:ilvl="0" w:tplc="9C96BE34">
      <w:start w:val="1"/>
      <w:numFmt w:val="bullet"/>
      <w:lvlText w:val="r"/>
      <w:lvlJc w:val="righ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34572E00"/>
    <w:multiLevelType w:val="hybridMultilevel"/>
    <w:tmpl w:val="27EE5674"/>
    <w:lvl w:ilvl="0" w:tplc="15C4432C">
      <w:numFmt w:val="bullet"/>
      <w:pStyle w:val="CONTRATSCS-R2"/>
      <w:lvlText w:val=""/>
      <w:lvlJc w:val="left"/>
      <w:pPr>
        <w:ind w:left="1420" w:hanging="360"/>
      </w:pPr>
      <w:rPr>
        <w:rFonts w:hint="default" w:ascii="Wingdings" w:hAnsi="Wingdings" w:eastAsia="Times New Roman" w:cs="Times New Roman"/>
      </w:rPr>
    </w:lvl>
    <w:lvl w:ilvl="1" w:tplc="040C0003" w:tentative="1">
      <w:start w:val="1"/>
      <w:numFmt w:val="bullet"/>
      <w:lvlText w:val="o"/>
      <w:lvlJc w:val="left"/>
      <w:pPr>
        <w:tabs>
          <w:tab w:val="num" w:pos="2008"/>
        </w:tabs>
        <w:ind w:left="2008" w:hanging="360"/>
      </w:pPr>
      <w:rPr>
        <w:rFonts w:hint="default" w:ascii="Courier New" w:hAnsi="Courier New"/>
      </w:rPr>
    </w:lvl>
    <w:lvl w:ilvl="2" w:tplc="040C0005" w:tentative="1">
      <w:start w:val="1"/>
      <w:numFmt w:val="bullet"/>
      <w:lvlText w:val=""/>
      <w:lvlJc w:val="left"/>
      <w:pPr>
        <w:tabs>
          <w:tab w:val="num" w:pos="2728"/>
        </w:tabs>
        <w:ind w:left="2728" w:hanging="360"/>
      </w:pPr>
      <w:rPr>
        <w:rFonts w:hint="default" w:ascii="Wingdings" w:hAnsi="Wingdings"/>
      </w:rPr>
    </w:lvl>
    <w:lvl w:ilvl="3" w:tplc="040C0001" w:tentative="1">
      <w:start w:val="1"/>
      <w:numFmt w:val="bullet"/>
      <w:lvlText w:val=""/>
      <w:lvlJc w:val="left"/>
      <w:pPr>
        <w:tabs>
          <w:tab w:val="num" w:pos="3448"/>
        </w:tabs>
        <w:ind w:left="3448" w:hanging="360"/>
      </w:pPr>
      <w:rPr>
        <w:rFonts w:hint="default" w:ascii="Symbol" w:hAnsi="Symbol"/>
      </w:rPr>
    </w:lvl>
    <w:lvl w:ilvl="4" w:tplc="040C0003" w:tentative="1">
      <w:start w:val="1"/>
      <w:numFmt w:val="bullet"/>
      <w:lvlText w:val="o"/>
      <w:lvlJc w:val="left"/>
      <w:pPr>
        <w:tabs>
          <w:tab w:val="num" w:pos="4168"/>
        </w:tabs>
        <w:ind w:left="4168" w:hanging="360"/>
      </w:pPr>
      <w:rPr>
        <w:rFonts w:hint="default" w:ascii="Courier New" w:hAnsi="Courier New"/>
      </w:rPr>
    </w:lvl>
    <w:lvl w:ilvl="5" w:tplc="040C0005" w:tentative="1">
      <w:start w:val="1"/>
      <w:numFmt w:val="bullet"/>
      <w:lvlText w:val=""/>
      <w:lvlJc w:val="left"/>
      <w:pPr>
        <w:tabs>
          <w:tab w:val="num" w:pos="4888"/>
        </w:tabs>
        <w:ind w:left="4888" w:hanging="360"/>
      </w:pPr>
      <w:rPr>
        <w:rFonts w:hint="default" w:ascii="Wingdings" w:hAnsi="Wingdings"/>
      </w:rPr>
    </w:lvl>
    <w:lvl w:ilvl="6" w:tplc="040C0001" w:tentative="1">
      <w:start w:val="1"/>
      <w:numFmt w:val="bullet"/>
      <w:lvlText w:val=""/>
      <w:lvlJc w:val="left"/>
      <w:pPr>
        <w:tabs>
          <w:tab w:val="num" w:pos="5608"/>
        </w:tabs>
        <w:ind w:left="5608" w:hanging="360"/>
      </w:pPr>
      <w:rPr>
        <w:rFonts w:hint="default" w:ascii="Symbol" w:hAnsi="Symbol"/>
      </w:rPr>
    </w:lvl>
    <w:lvl w:ilvl="7" w:tplc="040C0003" w:tentative="1">
      <w:start w:val="1"/>
      <w:numFmt w:val="bullet"/>
      <w:lvlText w:val="o"/>
      <w:lvlJc w:val="left"/>
      <w:pPr>
        <w:tabs>
          <w:tab w:val="num" w:pos="6328"/>
        </w:tabs>
        <w:ind w:left="6328" w:hanging="360"/>
      </w:pPr>
      <w:rPr>
        <w:rFonts w:hint="default" w:ascii="Courier New" w:hAnsi="Courier New"/>
      </w:rPr>
    </w:lvl>
    <w:lvl w:ilvl="8" w:tplc="040C0005" w:tentative="1">
      <w:start w:val="1"/>
      <w:numFmt w:val="bullet"/>
      <w:lvlText w:val=""/>
      <w:lvlJc w:val="left"/>
      <w:pPr>
        <w:tabs>
          <w:tab w:val="num" w:pos="7048"/>
        </w:tabs>
        <w:ind w:left="7048" w:hanging="360"/>
      </w:pPr>
      <w:rPr>
        <w:rFonts w:hint="default" w:ascii="Wingdings" w:hAnsi="Wingdings"/>
      </w:rPr>
    </w:lvl>
  </w:abstractNum>
  <w:abstractNum w:abstractNumId="4" w15:restartNumberingAfterBreak="0">
    <w:nsid w:val="3B3F26C1"/>
    <w:multiLevelType w:val="hybridMultilevel"/>
    <w:tmpl w:val="E1EA50AA"/>
    <w:lvl w:ilvl="0" w:tplc="040C0001">
      <w:start w:val="1"/>
      <w:numFmt w:val="bullet"/>
      <w:lvlText w:val=""/>
      <w:lvlJc w:val="left"/>
      <w:pPr>
        <w:ind w:left="1712" w:hanging="360"/>
      </w:pPr>
      <w:rPr>
        <w:rFonts w:hint="default" w:ascii="Symbol" w:hAnsi="Symbol"/>
      </w:rPr>
    </w:lvl>
    <w:lvl w:ilvl="1" w:tplc="040C0003" w:tentative="1">
      <w:start w:val="1"/>
      <w:numFmt w:val="bullet"/>
      <w:lvlText w:val="o"/>
      <w:lvlJc w:val="left"/>
      <w:pPr>
        <w:ind w:left="2432" w:hanging="360"/>
      </w:pPr>
      <w:rPr>
        <w:rFonts w:hint="default" w:ascii="Courier New" w:hAnsi="Courier New" w:cs="Courier New"/>
      </w:rPr>
    </w:lvl>
    <w:lvl w:ilvl="2" w:tplc="040C0005" w:tentative="1">
      <w:start w:val="1"/>
      <w:numFmt w:val="bullet"/>
      <w:lvlText w:val=""/>
      <w:lvlJc w:val="left"/>
      <w:pPr>
        <w:ind w:left="3152" w:hanging="360"/>
      </w:pPr>
      <w:rPr>
        <w:rFonts w:hint="default" w:ascii="Wingdings" w:hAnsi="Wingdings"/>
      </w:rPr>
    </w:lvl>
    <w:lvl w:ilvl="3" w:tplc="040C0001" w:tentative="1">
      <w:start w:val="1"/>
      <w:numFmt w:val="bullet"/>
      <w:lvlText w:val=""/>
      <w:lvlJc w:val="left"/>
      <w:pPr>
        <w:ind w:left="3872" w:hanging="360"/>
      </w:pPr>
      <w:rPr>
        <w:rFonts w:hint="default" w:ascii="Symbol" w:hAnsi="Symbol"/>
      </w:rPr>
    </w:lvl>
    <w:lvl w:ilvl="4" w:tplc="040C0003" w:tentative="1">
      <w:start w:val="1"/>
      <w:numFmt w:val="bullet"/>
      <w:lvlText w:val="o"/>
      <w:lvlJc w:val="left"/>
      <w:pPr>
        <w:ind w:left="4592" w:hanging="360"/>
      </w:pPr>
      <w:rPr>
        <w:rFonts w:hint="default" w:ascii="Courier New" w:hAnsi="Courier New" w:cs="Courier New"/>
      </w:rPr>
    </w:lvl>
    <w:lvl w:ilvl="5" w:tplc="040C0005" w:tentative="1">
      <w:start w:val="1"/>
      <w:numFmt w:val="bullet"/>
      <w:lvlText w:val=""/>
      <w:lvlJc w:val="left"/>
      <w:pPr>
        <w:ind w:left="5312" w:hanging="360"/>
      </w:pPr>
      <w:rPr>
        <w:rFonts w:hint="default" w:ascii="Wingdings" w:hAnsi="Wingdings"/>
      </w:rPr>
    </w:lvl>
    <w:lvl w:ilvl="6" w:tplc="040C0001" w:tentative="1">
      <w:start w:val="1"/>
      <w:numFmt w:val="bullet"/>
      <w:lvlText w:val=""/>
      <w:lvlJc w:val="left"/>
      <w:pPr>
        <w:ind w:left="6032" w:hanging="360"/>
      </w:pPr>
      <w:rPr>
        <w:rFonts w:hint="default" w:ascii="Symbol" w:hAnsi="Symbol"/>
      </w:rPr>
    </w:lvl>
    <w:lvl w:ilvl="7" w:tplc="040C0003" w:tentative="1">
      <w:start w:val="1"/>
      <w:numFmt w:val="bullet"/>
      <w:lvlText w:val="o"/>
      <w:lvlJc w:val="left"/>
      <w:pPr>
        <w:ind w:left="6752" w:hanging="360"/>
      </w:pPr>
      <w:rPr>
        <w:rFonts w:hint="default" w:ascii="Courier New" w:hAnsi="Courier New" w:cs="Courier New"/>
      </w:rPr>
    </w:lvl>
    <w:lvl w:ilvl="8" w:tplc="040C0005" w:tentative="1">
      <w:start w:val="1"/>
      <w:numFmt w:val="bullet"/>
      <w:lvlText w:val=""/>
      <w:lvlJc w:val="left"/>
      <w:pPr>
        <w:ind w:left="7472" w:hanging="360"/>
      </w:pPr>
      <w:rPr>
        <w:rFonts w:hint="default" w:ascii="Wingdings" w:hAnsi="Wingdings"/>
      </w:rPr>
    </w:lvl>
  </w:abstractNum>
  <w:abstractNum w:abstractNumId="5" w15:restartNumberingAfterBreak="0">
    <w:nsid w:val="532B52B7"/>
    <w:multiLevelType w:val="hybridMultilevel"/>
    <w:tmpl w:val="AC0A952A"/>
    <w:lvl w:ilvl="0" w:tplc="ADB481D0">
      <w:numFmt w:val="bullet"/>
      <w:lvlText w:val="-"/>
      <w:lvlJc w:val="left"/>
      <w:pPr>
        <w:ind w:left="785" w:hanging="360"/>
      </w:pPr>
      <w:rPr>
        <w:rFonts w:hint="default" w:ascii="Calibri" w:hAnsi="Calibri" w:eastAsia="Calibri" w:cs="Calibri"/>
      </w:rPr>
    </w:lvl>
    <w:lvl w:ilvl="1" w:tplc="040C0003" w:tentative="1">
      <w:start w:val="1"/>
      <w:numFmt w:val="bullet"/>
      <w:lvlText w:val="o"/>
      <w:lvlJc w:val="left"/>
      <w:pPr>
        <w:ind w:left="1505" w:hanging="360"/>
      </w:pPr>
      <w:rPr>
        <w:rFonts w:hint="default" w:ascii="Courier New" w:hAnsi="Courier New" w:cs="Courier New"/>
      </w:rPr>
    </w:lvl>
    <w:lvl w:ilvl="2" w:tplc="040C0005" w:tentative="1">
      <w:start w:val="1"/>
      <w:numFmt w:val="bullet"/>
      <w:lvlText w:val=""/>
      <w:lvlJc w:val="left"/>
      <w:pPr>
        <w:ind w:left="2225" w:hanging="360"/>
      </w:pPr>
      <w:rPr>
        <w:rFonts w:hint="default" w:ascii="Wingdings" w:hAnsi="Wingdings"/>
      </w:rPr>
    </w:lvl>
    <w:lvl w:ilvl="3" w:tplc="040C0001" w:tentative="1">
      <w:start w:val="1"/>
      <w:numFmt w:val="bullet"/>
      <w:lvlText w:val=""/>
      <w:lvlJc w:val="left"/>
      <w:pPr>
        <w:ind w:left="2945" w:hanging="360"/>
      </w:pPr>
      <w:rPr>
        <w:rFonts w:hint="default" w:ascii="Symbol" w:hAnsi="Symbol"/>
      </w:rPr>
    </w:lvl>
    <w:lvl w:ilvl="4" w:tplc="040C0003" w:tentative="1">
      <w:start w:val="1"/>
      <w:numFmt w:val="bullet"/>
      <w:lvlText w:val="o"/>
      <w:lvlJc w:val="left"/>
      <w:pPr>
        <w:ind w:left="3665" w:hanging="360"/>
      </w:pPr>
      <w:rPr>
        <w:rFonts w:hint="default" w:ascii="Courier New" w:hAnsi="Courier New" w:cs="Courier New"/>
      </w:rPr>
    </w:lvl>
    <w:lvl w:ilvl="5" w:tplc="040C0005" w:tentative="1">
      <w:start w:val="1"/>
      <w:numFmt w:val="bullet"/>
      <w:lvlText w:val=""/>
      <w:lvlJc w:val="left"/>
      <w:pPr>
        <w:ind w:left="4385" w:hanging="360"/>
      </w:pPr>
      <w:rPr>
        <w:rFonts w:hint="default" w:ascii="Wingdings" w:hAnsi="Wingdings"/>
      </w:rPr>
    </w:lvl>
    <w:lvl w:ilvl="6" w:tplc="040C0001" w:tentative="1">
      <w:start w:val="1"/>
      <w:numFmt w:val="bullet"/>
      <w:lvlText w:val=""/>
      <w:lvlJc w:val="left"/>
      <w:pPr>
        <w:ind w:left="5105" w:hanging="360"/>
      </w:pPr>
      <w:rPr>
        <w:rFonts w:hint="default" w:ascii="Symbol" w:hAnsi="Symbol"/>
      </w:rPr>
    </w:lvl>
    <w:lvl w:ilvl="7" w:tplc="040C0003" w:tentative="1">
      <w:start w:val="1"/>
      <w:numFmt w:val="bullet"/>
      <w:lvlText w:val="o"/>
      <w:lvlJc w:val="left"/>
      <w:pPr>
        <w:ind w:left="5825" w:hanging="360"/>
      </w:pPr>
      <w:rPr>
        <w:rFonts w:hint="default" w:ascii="Courier New" w:hAnsi="Courier New" w:cs="Courier New"/>
      </w:rPr>
    </w:lvl>
    <w:lvl w:ilvl="8" w:tplc="040C0005" w:tentative="1">
      <w:start w:val="1"/>
      <w:numFmt w:val="bullet"/>
      <w:lvlText w:val=""/>
      <w:lvlJc w:val="left"/>
      <w:pPr>
        <w:ind w:left="6545" w:hanging="360"/>
      </w:pPr>
      <w:rPr>
        <w:rFonts w:hint="default" w:ascii="Wingdings" w:hAnsi="Wingdings"/>
      </w:rPr>
    </w:lvl>
  </w:abstractNum>
  <w:abstractNum w:abstractNumId="6" w15:restartNumberingAfterBreak="0">
    <w:nsid w:val="574E1166"/>
    <w:multiLevelType w:val="hybridMultilevel"/>
    <w:tmpl w:val="6A2451C0"/>
    <w:lvl w:ilvl="0" w:tplc="5BA2B906">
      <w:numFmt w:val="bullet"/>
      <w:pStyle w:val="CONTRATSCS-R3"/>
      <w:lvlText w:val=""/>
      <w:lvlJc w:val="left"/>
      <w:pPr>
        <w:ind w:left="1780" w:hanging="360"/>
      </w:pPr>
      <w:rPr>
        <w:rFonts w:hint="default" w:ascii="Wingdings" w:hAnsi="Wingdings" w:eastAsia="Times New Roman" w:cs="Times New Roman"/>
      </w:rPr>
    </w:lvl>
    <w:lvl w:ilvl="1" w:tplc="040C0003">
      <w:start w:val="1"/>
      <w:numFmt w:val="bullet"/>
      <w:lvlText w:val="o"/>
      <w:lvlJc w:val="left"/>
      <w:pPr>
        <w:ind w:left="2500" w:hanging="360"/>
      </w:pPr>
      <w:rPr>
        <w:rFonts w:hint="default" w:ascii="Courier New" w:hAnsi="Courier New" w:cs="Courier New"/>
      </w:rPr>
    </w:lvl>
    <w:lvl w:ilvl="2" w:tplc="040C0005" w:tentative="1">
      <w:start w:val="1"/>
      <w:numFmt w:val="bullet"/>
      <w:lvlText w:val=""/>
      <w:lvlJc w:val="left"/>
      <w:pPr>
        <w:ind w:left="3220" w:hanging="360"/>
      </w:pPr>
      <w:rPr>
        <w:rFonts w:hint="default" w:ascii="Wingdings" w:hAnsi="Wingdings"/>
      </w:rPr>
    </w:lvl>
    <w:lvl w:ilvl="3" w:tplc="040C0001" w:tentative="1">
      <w:start w:val="1"/>
      <w:numFmt w:val="bullet"/>
      <w:lvlText w:val=""/>
      <w:lvlJc w:val="left"/>
      <w:pPr>
        <w:ind w:left="3940" w:hanging="360"/>
      </w:pPr>
      <w:rPr>
        <w:rFonts w:hint="default" w:ascii="Symbol" w:hAnsi="Symbol"/>
      </w:rPr>
    </w:lvl>
    <w:lvl w:ilvl="4" w:tplc="040C0003" w:tentative="1">
      <w:start w:val="1"/>
      <w:numFmt w:val="bullet"/>
      <w:lvlText w:val="o"/>
      <w:lvlJc w:val="left"/>
      <w:pPr>
        <w:ind w:left="4660" w:hanging="360"/>
      </w:pPr>
      <w:rPr>
        <w:rFonts w:hint="default" w:ascii="Courier New" w:hAnsi="Courier New" w:cs="Courier New"/>
      </w:rPr>
    </w:lvl>
    <w:lvl w:ilvl="5" w:tplc="040C0005" w:tentative="1">
      <w:start w:val="1"/>
      <w:numFmt w:val="bullet"/>
      <w:lvlText w:val=""/>
      <w:lvlJc w:val="left"/>
      <w:pPr>
        <w:ind w:left="5380" w:hanging="360"/>
      </w:pPr>
      <w:rPr>
        <w:rFonts w:hint="default" w:ascii="Wingdings" w:hAnsi="Wingdings"/>
      </w:rPr>
    </w:lvl>
    <w:lvl w:ilvl="6" w:tplc="040C0001" w:tentative="1">
      <w:start w:val="1"/>
      <w:numFmt w:val="bullet"/>
      <w:lvlText w:val=""/>
      <w:lvlJc w:val="left"/>
      <w:pPr>
        <w:ind w:left="6100" w:hanging="360"/>
      </w:pPr>
      <w:rPr>
        <w:rFonts w:hint="default" w:ascii="Symbol" w:hAnsi="Symbol"/>
      </w:rPr>
    </w:lvl>
    <w:lvl w:ilvl="7" w:tplc="040C0003" w:tentative="1">
      <w:start w:val="1"/>
      <w:numFmt w:val="bullet"/>
      <w:lvlText w:val="o"/>
      <w:lvlJc w:val="left"/>
      <w:pPr>
        <w:ind w:left="6820" w:hanging="360"/>
      </w:pPr>
      <w:rPr>
        <w:rFonts w:hint="default" w:ascii="Courier New" w:hAnsi="Courier New" w:cs="Courier New"/>
      </w:rPr>
    </w:lvl>
    <w:lvl w:ilvl="8" w:tplc="040C0005" w:tentative="1">
      <w:start w:val="1"/>
      <w:numFmt w:val="bullet"/>
      <w:lvlText w:val=""/>
      <w:lvlJc w:val="left"/>
      <w:pPr>
        <w:ind w:left="7540" w:hanging="360"/>
      </w:pPr>
      <w:rPr>
        <w:rFonts w:hint="default" w:ascii="Wingdings" w:hAnsi="Wingdings"/>
      </w:rPr>
    </w:lvl>
  </w:abstractNum>
  <w:abstractNum w:abstractNumId="7" w15:restartNumberingAfterBreak="0">
    <w:nsid w:val="647C437E"/>
    <w:multiLevelType w:val="hybridMultilevel"/>
    <w:tmpl w:val="23E679BC"/>
    <w:lvl w:ilvl="0" w:tplc="2012A464">
      <w:start w:val="5"/>
      <w:numFmt w:val="bullet"/>
      <w:lvlText w:val="-"/>
      <w:lvlJc w:val="left"/>
      <w:pPr>
        <w:ind w:left="720" w:hanging="360"/>
      </w:pPr>
      <w:rPr>
        <w:rFonts w:hint="default" w:ascii="Calibri" w:hAnsi="Calibri" w:eastAsia="Calibri"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B584CDC"/>
    <w:multiLevelType w:val="hybridMultilevel"/>
    <w:tmpl w:val="8D2652B2"/>
    <w:lvl w:ilvl="0" w:tplc="9C96BE34">
      <w:start w:val="1"/>
      <w:numFmt w:val="bullet"/>
      <w:lvlText w:val="r"/>
      <w:lvlJc w:val="righ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07C2405"/>
    <w:multiLevelType w:val="hybridMultilevel"/>
    <w:tmpl w:val="0C9C37FA"/>
    <w:lvl w:ilvl="0" w:tplc="24D0998C">
      <w:start w:val="3"/>
      <w:numFmt w:val="bullet"/>
      <w:lvlText w:val="-"/>
      <w:lvlJc w:val="left"/>
      <w:pPr>
        <w:ind w:left="720" w:hanging="360"/>
      </w:pPr>
      <w:rPr>
        <w:rFonts w:hint="default" w:ascii="Calibri" w:hAnsi="Calibri" w:eastAsia="Calibri" w:cs="Calibr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972446197">
    <w:abstractNumId w:val="2"/>
  </w:num>
  <w:num w:numId="2" w16cid:durableId="1672876078">
    <w:abstractNumId w:val="8"/>
  </w:num>
  <w:num w:numId="3" w16cid:durableId="1555386707">
    <w:abstractNumId w:val="1"/>
  </w:num>
  <w:num w:numId="4" w16cid:durableId="513610655">
    <w:abstractNumId w:val="6"/>
  </w:num>
  <w:num w:numId="5" w16cid:durableId="1685403988">
    <w:abstractNumId w:val="4"/>
  </w:num>
  <w:num w:numId="6" w16cid:durableId="2137214957">
    <w:abstractNumId w:val="3"/>
  </w:num>
  <w:num w:numId="7" w16cid:durableId="159469092">
    <w:abstractNumId w:val="5"/>
  </w:num>
  <w:num w:numId="8" w16cid:durableId="197353524">
    <w:abstractNumId w:val="9"/>
  </w:num>
  <w:num w:numId="9" w16cid:durableId="1719238170">
    <w:abstractNumId w:val="0"/>
  </w:num>
  <w:num w:numId="10" w16cid:durableId="14536531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3074"/>
    <o:shapelayout v:ext="edit">
      <o:rules v:ext="edit">
        <o:r id="V:Rule1" type="connector" idref="#AutoShape 77"/>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93"/>
    <w:rsid w:val="00044BD5"/>
    <w:rsid w:val="0005395D"/>
    <w:rsid w:val="00054A56"/>
    <w:rsid w:val="000579E2"/>
    <w:rsid w:val="00085E4B"/>
    <w:rsid w:val="000A0D2F"/>
    <w:rsid w:val="000A5423"/>
    <w:rsid w:val="000B3426"/>
    <w:rsid w:val="000C28A1"/>
    <w:rsid w:val="000D72B5"/>
    <w:rsid w:val="0010044D"/>
    <w:rsid w:val="00104E0C"/>
    <w:rsid w:val="001059AC"/>
    <w:rsid w:val="00110FB4"/>
    <w:rsid w:val="0014656C"/>
    <w:rsid w:val="00151A2E"/>
    <w:rsid w:val="0015626F"/>
    <w:rsid w:val="00161082"/>
    <w:rsid w:val="001848AD"/>
    <w:rsid w:val="00193DFB"/>
    <w:rsid w:val="001F5330"/>
    <w:rsid w:val="00200E9E"/>
    <w:rsid w:val="00206D58"/>
    <w:rsid w:val="0021088F"/>
    <w:rsid w:val="00230865"/>
    <w:rsid w:val="0023639F"/>
    <w:rsid w:val="002420DA"/>
    <w:rsid w:val="00244B39"/>
    <w:rsid w:val="00244C53"/>
    <w:rsid w:val="0027794B"/>
    <w:rsid w:val="00283CBF"/>
    <w:rsid w:val="002D4368"/>
    <w:rsid w:val="002D471C"/>
    <w:rsid w:val="002D5F77"/>
    <w:rsid w:val="002E0FD1"/>
    <w:rsid w:val="002E31B8"/>
    <w:rsid w:val="002E5FF0"/>
    <w:rsid w:val="002F1D3F"/>
    <w:rsid w:val="002F3043"/>
    <w:rsid w:val="00320321"/>
    <w:rsid w:val="00322956"/>
    <w:rsid w:val="0033011E"/>
    <w:rsid w:val="003328F3"/>
    <w:rsid w:val="00347252"/>
    <w:rsid w:val="003476A4"/>
    <w:rsid w:val="003546AB"/>
    <w:rsid w:val="00364DF2"/>
    <w:rsid w:val="00383B87"/>
    <w:rsid w:val="003963D3"/>
    <w:rsid w:val="003A1222"/>
    <w:rsid w:val="003A5440"/>
    <w:rsid w:val="003A6437"/>
    <w:rsid w:val="003A64A8"/>
    <w:rsid w:val="003C3B8E"/>
    <w:rsid w:val="003C7CBF"/>
    <w:rsid w:val="003F0893"/>
    <w:rsid w:val="0041151E"/>
    <w:rsid w:val="00496C39"/>
    <w:rsid w:val="00496CCB"/>
    <w:rsid w:val="004B2F75"/>
    <w:rsid w:val="004C26F6"/>
    <w:rsid w:val="004D213F"/>
    <w:rsid w:val="004D65F9"/>
    <w:rsid w:val="005001AB"/>
    <w:rsid w:val="00503E34"/>
    <w:rsid w:val="00505EDD"/>
    <w:rsid w:val="00534FE8"/>
    <w:rsid w:val="00554494"/>
    <w:rsid w:val="00571974"/>
    <w:rsid w:val="00571A4B"/>
    <w:rsid w:val="005D5B69"/>
    <w:rsid w:val="005E451E"/>
    <w:rsid w:val="005F0255"/>
    <w:rsid w:val="006105C2"/>
    <w:rsid w:val="00612355"/>
    <w:rsid w:val="00621DAC"/>
    <w:rsid w:val="00632513"/>
    <w:rsid w:val="006333AB"/>
    <w:rsid w:val="00635BC9"/>
    <w:rsid w:val="006A1ADC"/>
    <w:rsid w:val="006D6483"/>
    <w:rsid w:val="007063E0"/>
    <w:rsid w:val="007369D7"/>
    <w:rsid w:val="00741E77"/>
    <w:rsid w:val="007F0C98"/>
    <w:rsid w:val="007F4AA0"/>
    <w:rsid w:val="007F4CD4"/>
    <w:rsid w:val="00831F70"/>
    <w:rsid w:val="00832849"/>
    <w:rsid w:val="008573AF"/>
    <w:rsid w:val="008613F8"/>
    <w:rsid w:val="00862170"/>
    <w:rsid w:val="00872ED4"/>
    <w:rsid w:val="00891AFB"/>
    <w:rsid w:val="008A2F70"/>
    <w:rsid w:val="008B51DD"/>
    <w:rsid w:val="008C0BF6"/>
    <w:rsid w:val="008D4ED7"/>
    <w:rsid w:val="00913F74"/>
    <w:rsid w:val="009367BB"/>
    <w:rsid w:val="00944A41"/>
    <w:rsid w:val="00960674"/>
    <w:rsid w:val="00972F76"/>
    <w:rsid w:val="009A7D96"/>
    <w:rsid w:val="00A10A2C"/>
    <w:rsid w:val="00A11AA9"/>
    <w:rsid w:val="00A24AD5"/>
    <w:rsid w:val="00A30358"/>
    <w:rsid w:val="00A44A4E"/>
    <w:rsid w:val="00A524D1"/>
    <w:rsid w:val="00A72E51"/>
    <w:rsid w:val="00A7665D"/>
    <w:rsid w:val="00A82851"/>
    <w:rsid w:val="00A92936"/>
    <w:rsid w:val="00A94740"/>
    <w:rsid w:val="00AC77EE"/>
    <w:rsid w:val="00AD167D"/>
    <w:rsid w:val="00AD75A8"/>
    <w:rsid w:val="00B12205"/>
    <w:rsid w:val="00B24642"/>
    <w:rsid w:val="00B42E37"/>
    <w:rsid w:val="00B56B82"/>
    <w:rsid w:val="00B61761"/>
    <w:rsid w:val="00B772FF"/>
    <w:rsid w:val="00B77E88"/>
    <w:rsid w:val="00B83AAB"/>
    <w:rsid w:val="00B932BC"/>
    <w:rsid w:val="00BC765C"/>
    <w:rsid w:val="00BD1957"/>
    <w:rsid w:val="00BF6BC8"/>
    <w:rsid w:val="00C020BA"/>
    <w:rsid w:val="00C04648"/>
    <w:rsid w:val="00C1189B"/>
    <w:rsid w:val="00C16833"/>
    <w:rsid w:val="00C323EA"/>
    <w:rsid w:val="00C504EF"/>
    <w:rsid w:val="00C53989"/>
    <w:rsid w:val="00C82149"/>
    <w:rsid w:val="00CA26E7"/>
    <w:rsid w:val="00CB0E83"/>
    <w:rsid w:val="00CE6B79"/>
    <w:rsid w:val="00CE7CAF"/>
    <w:rsid w:val="00CF22AE"/>
    <w:rsid w:val="00D0136E"/>
    <w:rsid w:val="00D22D34"/>
    <w:rsid w:val="00D368AF"/>
    <w:rsid w:val="00D5291C"/>
    <w:rsid w:val="00D5337B"/>
    <w:rsid w:val="00D5588E"/>
    <w:rsid w:val="00D973FB"/>
    <w:rsid w:val="00DA0A75"/>
    <w:rsid w:val="00DA357A"/>
    <w:rsid w:val="00DC1572"/>
    <w:rsid w:val="00DC2CC3"/>
    <w:rsid w:val="00DC33F1"/>
    <w:rsid w:val="00DF3622"/>
    <w:rsid w:val="00E244A0"/>
    <w:rsid w:val="00E314F5"/>
    <w:rsid w:val="00E32BF4"/>
    <w:rsid w:val="00E3779D"/>
    <w:rsid w:val="00E5223B"/>
    <w:rsid w:val="00E612EE"/>
    <w:rsid w:val="00EA408A"/>
    <w:rsid w:val="00EA6A65"/>
    <w:rsid w:val="00EB3B00"/>
    <w:rsid w:val="00EB692E"/>
    <w:rsid w:val="00EC4351"/>
    <w:rsid w:val="00ED6AC8"/>
    <w:rsid w:val="00EE6240"/>
    <w:rsid w:val="00EF106C"/>
    <w:rsid w:val="00EF28B1"/>
    <w:rsid w:val="00F24668"/>
    <w:rsid w:val="00F3344C"/>
    <w:rsid w:val="00F45403"/>
    <w:rsid w:val="00F454FF"/>
    <w:rsid w:val="00F51679"/>
    <w:rsid w:val="00F625D4"/>
    <w:rsid w:val="00F8259F"/>
    <w:rsid w:val="00FA420D"/>
    <w:rsid w:val="00FB65AE"/>
    <w:rsid w:val="00FB7567"/>
    <w:rsid w:val="00FE6BA7"/>
    <w:rsid w:val="26B68848"/>
    <w:rsid w:val="55A9758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AutoShape 19"/>
        <o:r id="V:Rule2" type="connector" idref="#AutoShape 25"/>
        <o:r id="V:Rule3" type="connector" idref="#AutoShape 30"/>
      </o:rules>
    </o:shapelayout>
  </w:shapeDefaults>
  <w:decimalSymbol w:val="."/>
  <w:listSeparator w:val=","/>
  <w14:docId w14:val="44A575DD"/>
  <w15:chartTrackingRefBased/>
  <w15:docId w15:val="{CA327DD9-8A83-49AD-B64B-17D695F588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41E77"/>
    <w:pPr>
      <w:keepNext/>
      <w:spacing w:before="240" w:after="60"/>
      <w:outlineLvl w:val="0"/>
    </w:pPr>
    <w:rPr>
      <w:rFonts w:ascii="Cambria" w:hAnsi="Cambria" w:eastAsia="Times New Roman"/>
      <w:b/>
      <w:bCs/>
      <w:kern w:val="32"/>
      <w:sz w:val="32"/>
      <w:szCs w:val="32"/>
    </w:rPr>
  </w:style>
  <w:style w:type="paragraph" w:styleId="Titre2">
    <w:name w:val="heading 2"/>
    <w:basedOn w:val="Normal"/>
    <w:next w:val="Normal"/>
    <w:link w:val="Titre2Car"/>
    <w:uiPriority w:val="9"/>
    <w:unhideWhenUsed/>
    <w:qFormat/>
    <w:rsid w:val="00E32BF4"/>
    <w:pPr>
      <w:keepNext/>
      <w:spacing w:before="240" w:after="60"/>
      <w:outlineLvl w:val="1"/>
    </w:pPr>
    <w:rPr>
      <w:rFonts w:ascii="Cambria" w:hAnsi="Cambria" w:eastAsia="Times New Roman"/>
      <w:b/>
      <w:bCs/>
      <w:i/>
      <w:iCs/>
      <w:sz w:val="28"/>
      <w:szCs w:val="28"/>
    </w:rPr>
  </w:style>
  <w:style w:type="paragraph" w:styleId="Titre3">
    <w:name w:val="heading 3"/>
    <w:basedOn w:val="Normal"/>
    <w:next w:val="Normal"/>
    <w:link w:val="Titre3Car"/>
    <w:uiPriority w:val="9"/>
    <w:unhideWhenUsed/>
    <w:qFormat/>
    <w:rsid w:val="00A524D1"/>
    <w:pPr>
      <w:keepNext/>
      <w:spacing w:before="240" w:after="60"/>
      <w:outlineLvl w:val="2"/>
    </w:pPr>
    <w:rPr>
      <w:rFonts w:ascii="Cambria" w:hAnsi="Cambria" w:eastAsia="Times New Roman"/>
      <w:b/>
      <w:bCs/>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ansinterligne">
    <w:name w:val="No Spacing"/>
    <w:link w:val="SansinterligneCar"/>
    <w:uiPriority w:val="1"/>
    <w:qFormat/>
    <w:rsid w:val="003F0893"/>
    <w:rPr>
      <w:rFonts w:eastAsia="Times New Roman"/>
      <w:sz w:val="22"/>
      <w:szCs w:val="22"/>
      <w:lang w:eastAsia="fr-FR"/>
    </w:rPr>
  </w:style>
  <w:style w:type="character" w:styleId="SansinterligneCar" w:customStyle="1">
    <w:name w:val="Sans interligne Car"/>
    <w:link w:val="Sansinterligne"/>
    <w:uiPriority w:val="1"/>
    <w:rsid w:val="003F0893"/>
    <w:rPr>
      <w:rFonts w:eastAsia="Times New Roman"/>
      <w:sz w:val="22"/>
      <w:szCs w:val="22"/>
    </w:rPr>
  </w:style>
  <w:style w:type="paragraph" w:styleId="Textedebulles">
    <w:name w:val="Balloon Text"/>
    <w:basedOn w:val="Normal"/>
    <w:link w:val="TextedebullesCar"/>
    <w:uiPriority w:val="99"/>
    <w:semiHidden/>
    <w:unhideWhenUsed/>
    <w:rsid w:val="003F0893"/>
    <w:pPr>
      <w:spacing w:after="0" w:line="240" w:lineRule="auto"/>
    </w:pPr>
    <w:rPr>
      <w:rFonts w:ascii="Tahoma" w:hAnsi="Tahoma" w:cs="Tahoma"/>
      <w:sz w:val="16"/>
      <w:szCs w:val="16"/>
    </w:rPr>
  </w:style>
  <w:style w:type="character" w:styleId="TextedebullesCar" w:customStyle="1">
    <w:name w:val="Texte de bulles Car"/>
    <w:link w:val="Textedebulles"/>
    <w:uiPriority w:val="99"/>
    <w:semiHidden/>
    <w:rsid w:val="003F0893"/>
    <w:rPr>
      <w:rFonts w:ascii="Tahoma" w:hAnsi="Tahoma" w:cs="Tahoma"/>
      <w:sz w:val="16"/>
      <w:szCs w:val="16"/>
      <w:lang w:eastAsia="en-US"/>
    </w:rPr>
  </w:style>
  <w:style w:type="paragraph" w:styleId="En-tte">
    <w:name w:val="header"/>
    <w:basedOn w:val="Normal"/>
    <w:link w:val="En-tteCar"/>
    <w:uiPriority w:val="99"/>
    <w:rsid w:val="003F0893"/>
    <w:pPr>
      <w:tabs>
        <w:tab w:val="center" w:pos="4536"/>
        <w:tab w:val="right" w:pos="9072"/>
      </w:tabs>
      <w:suppressAutoHyphens/>
      <w:spacing w:after="40" w:line="240" w:lineRule="auto"/>
      <w:ind w:left="567"/>
    </w:pPr>
    <w:rPr>
      <w:rFonts w:ascii="Arial" w:hAnsi="Arial" w:eastAsia="Times New Roman"/>
      <w:szCs w:val="20"/>
      <w:lang w:eastAsia="ar-SA"/>
    </w:rPr>
  </w:style>
  <w:style w:type="character" w:styleId="En-tteCar" w:customStyle="1">
    <w:name w:val="En-tête Car"/>
    <w:link w:val="En-tte"/>
    <w:uiPriority w:val="99"/>
    <w:rsid w:val="003F0893"/>
    <w:rPr>
      <w:rFonts w:ascii="Arial" w:hAnsi="Arial" w:eastAsia="Times New Roman"/>
      <w:sz w:val="22"/>
      <w:lang w:eastAsia="ar-SA"/>
    </w:rPr>
  </w:style>
  <w:style w:type="character" w:styleId="Titre1Car" w:customStyle="1">
    <w:name w:val="Titre 1 Car"/>
    <w:link w:val="Titre1"/>
    <w:uiPriority w:val="9"/>
    <w:rsid w:val="00741E77"/>
    <w:rPr>
      <w:rFonts w:ascii="Cambria" w:hAnsi="Cambria" w:eastAsia="Times New Roman" w:cs="Times New Roman"/>
      <w:b/>
      <w:bCs/>
      <w:kern w:val="32"/>
      <w:sz w:val="32"/>
      <w:szCs w:val="32"/>
      <w:lang w:eastAsia="en-US"/>
    </w:rPr>
  </w:style>
  <w:style w:type="character" w:styleId="Lienhypertexte">
    <w:name w:val="Hyperlink"/>
    <w:uiPriority w:val="99"/>
    <w:unhideWhenUsed/>
    <w:rsid w:val="00741E77"/>
    <w:rPr>
      <w:color w:val="0000FF"/>
      <w:u w:val="single"/>
    </w:rPr>
  </w:style>
  <w:style w:type="paragraph" w:styleId="En-ttedetabledesmatires">
    <w:name w:val="TOC Heading"/>
    <w:basedOn w:val="Titre1"/>
    <w:next w:val="Normal"/>
    <w:uiPriority w:val="39"/>
    <w:semiHidden/>
    <w:unhideWhenUsed/>
    <w:qFormat/>
    <w:rsid w:val="00E32BF4"/>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E32BF4"/>
    <w:pPr>
      <w:tabs>
        <w:tab w:val="right" w:leader="dot" w:pos="9062"/>
      </w:tabs>
      <w:spacing w:after="0"/>
    </w:pPr>
  </w:style>
  <w:style w:type="character" w:styleId="Titre2Car" w:customStyle="1">
    <w:name w:val="Titre 2 Car"/>
    <w:link w:val="Titre2"/>
    <w:uiPriority w:val="9"/>
    <w:rsid w:val="00E32BF4"/>
    <w:rPr>
      <w:rFonts w:ascii="Cambria" w:hAnsi="Cambria" w:eastAsia="Times New Roman" w:cs="Times New Roman"/>
      <w:b/>
      <w:bCs/>
      <w:i/>
      <w:iCs/>
      <w:sz w:val="28"/>
      <w:szCs w:val="28"/>
      <w:lang w:eastAsia="en-US"/>
    </w:rPr>
  </w:style>
  <w:style w:type="paragraph" w:styleId="TM2">
    <w:name w:val="toc 2"/>
    <w:basedOn w:val="Normal"/>
    <w:next w:val="Normal"/>
    <w:autoRedefine/>
    <w:uiPriority w:val="39"/>
    <w:unhideWhenUsed/>
    <w:rsid w:val="001F5330"/>
    <w:pPr>
      <w:tabs>
        <w:tab w:val="right" w:leader="dot" w:pos="9062"/>
      </w:tabs>
      <w:spacing w:after="0"/>
      <w:ind w:left="220"/>
    </w:pPr>
  </w:style>
  <w:style w:type="character" w:styleId="Marquedecommentaire">
    <w:name w:val="annotation reference"/>
    <w:uiPriority w:val="99"/>
    <w:semiHidden/>
    <w:unhideWhenUsed/>
    <w:rsid w:val="00D5588E"/>
    <w:rPr>
      <w:sz w:val="16"/>
      <w:szCs w:val="16"/>
    </w:rPr>
  </w:style>
  <w:style w:type="paragraph" w:styleId="Commentaire">
    <w:name w:val="annotation text"/>
    <w:basedOn w:val="Normal"/>
    <w:link w:val="CommentaireCar"/>
    <w:uiPriority w:val="99"/>
    <w:unhideWhenUsed/>
    <w:rsid w:val="00D5588E"/>
    <w:rPr>
      <w:sz w:val="20"/>
    </w:rPr>
  </w:style>
  <w:style w:type="character" w:styleId="CommentaireCar" w:customStyle="1">
    <w:name w:val="Commentaire Car"/>
    <w:link w:val="Commentaire"/>
    <w:uiPriority w:val="99"/>
    <w:rsid w:val="00D5588E"/>
    <w:rPr>
      <w:szCs w:val="22"/>
      <w:lang w:eastAsia="en-US"/>
    </w:rPr>
  </w:style>
  <w:style w:type="paragraph" w:styleId="CONTRATSCS-P3" w:customStyle="1">
    <w:name w:val="CONTRATS CS - P3"/>
    <w:basedOn w:val="Normal"/>
    <w:qFormat/>
    <w:rsid w:val="00D5588E"/>
    <w:pPr>
      <w:spacing w:before="120"/>
      <w:ind w:left="992"/>
      <w:jc w:val="both"/>
    </w:pPr>
    <w:rPr>
      <w:rFonts w:cs="Arial"/>
    </w:rPr>
  </w:style>
  <w:style w:type="paragraph" w:styleId="CONTRATSCS-R3" w:customStyle="1">
    <w:name w:val="CONTRATS CS- R3"/>
    <w:basedOn w:val="Normal"/>
    <w:qFormat/>
    <w:rsid w:val="00D5588E"/>
    <w:pPr>
      <w:numPr>
        <w:numId w:val="4"/>
      </w:numPr>
      <w:tabs>
        <w:tab w:val="left" w:pos="240"/>
        <w:tab w:val="num" w:pos="360"/>
      </w:tabs>
      <w:spacing w:after="120"/>
      <w:ind w:left="0" w:firstLine="0"/>
      <w:jc w:val="both"/>
    </w:pPr>
    <w:rPr>
      <w:rFonts w:cs="Arial"/>
    </w:rPr>
  </w:style>
  <w:style w:type="paragraph" w:styleId="CONTRATSCS-R2" w:customStyle="1">
    <w:name w:val="CONTRATS CS - R2"/>
    <w:basedOn w:val="Normal"/>
    <w:qFormat/>
    <w:rsid w:val="00635BC9"/>
    <w:pPr>
      <w:numPr>
        <w:numId w:val="6"/>
      </w:numPr>
      <w:spacing w:after="120"/>
      <w:ind w:left="720"/>
      <w:jc w:val="both"/>
    </w:pPr>
  </w:style>
  <w:style w:type="character" w:styleId="Titre3Car" w:customStyle="1">
    <w:name w:val="Titre 3 Car"/>
    <w:link w:val="Titre3"/>
    <w:uiPriority w:val="9"/>
    <w:rsid w:val="00A524D1"/>
    <w:rPr>
      <w:rFonts w:ascii="Cambria" w:hAnsi="Cambria" w:eastAsia="Times New Roman" w:cs="Times New Roman"/>
      <w:b/>
      <w:bCs/>
      <w:sz w:val="26"/>
      <w:szCs w:val="26"/>
      <w:lang w:eastAsia="en-US"/>
    </w:rPr>
  </w:style>
  <w:style w:type="paragraph" w:styleId="TM3">
    <w:name w:val="toc 3"/>
    <w:basedOn w:val="Normal"/>
    <w:next w:val="Normal"/>
    <w:autoRedefine/>
    <w:uiPriority w:val="39"/>
    <w:unhideWhenUsed/>
    <w:rsid w:val="002D4368"/>
    <w:pPr>
      <w:tabs>
        <w:tab w:val="right" w:leader="dot" w:pos="9062"/>
      </w:tabs>
      <w:spacing w:after="0"/>
      <w:ind w:left="440"/>
    </w:pPr>
  </w:style>
  <w:style w:type="table" w:styleId="Grilledutableau">
    <w:name w:val="Table Grid"/>
    <w:basedOn w:val="TableauNormal"/>
    <w:uiPriority w:val="59"/>
    <w:rsid w:val="00C32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eddepage">
    <w:name w:val="footer"/>
    <w:basedOn w:val="Normal"/>
    <w:link w:val="PieddepageCar"/>
    <w:uiPriority w:val="99"/>
    <w:unhideWhenUsed/>
    <w:rsid w:val="006105C2"/>
    <w:pPr>
      <w:tabs>
        <w:tab w:val="center" w:pos="4536"/>
        <w:tab w:val="right" w:pos="9072"/>
      </w:tabs>
    </w:pPr>
  </w:style>
  <w:style w:type="character" w:styleId="PieddepageCar" w:customStyle="1">
    <w:name w:val="Pied de page Car"/>
    <w:link w:val="Pieddepage"/>
    <w:uiPriority w:val="99"/>
    <w:rsid w:val="006105C2"/>
    <w:rPr>
      <w:sz w:val="22"/>
      <w:szCs w:val="22"/>
      <w:lang w:eastAsia="en-US"/>
    </w:rPr>
  </w:style>
  <w:style w:type="paragraph" w:styleId="Objetducommentaire">
    <w:name w:val="annotation subject"/>
    <w:basedOn w:val="Commentaire"/>
    <w:next w:val="Commentaire"/>
    <w:link w:val="ObjetducommentaireCar"/>
    <w:uiPriority w:val="99"/>
    <w:semiHidden/>
    <w:unhideWhenUsed/>
    <w:rsid w:val="00EE6240"/>
    <w:rPr>
      <w:b/>
      <w:bCs/>
      <w:szCs w:val="20"/>
    </w:rPr>
  </w:style>
  <w:style w:type="character" w:styleId="ObjetducommentaireCar" w:customStyle="1">
    <w:name w:val="Objet du commentaire Car"/>
    <w:link w:val="Objetducommentaire"/>
    <w:uiPriority w:val="99"/>
    <w:semiHidden/>
    <w:rsid w:val="00EE6240"/>
    <w:rPr>
      <w:b/>
      <w:bCs/>
      <w:szCs w:val="22"/>
      <w:lang w:eastAsia="en-US"/>
    </w:rPr>
  </w:style>
  <w:style w:type="paragraph" w:styleId="CONTRATSCS-P1" w:customStyle="1">
    <w:name w:val="CONTRATS CS -  P1"/>
    <w:basedOn w:val="Normal"/>
    <w:qFormat/>
    <w:rsid w:val="00AD167D"/>
    <w:pPr>
      <w:widowControl w:val="0"/>
      <w:overflowPunct w:val="0"/>
      <w:autoSpaceDE w:val="0"/>
      <w:autoSpaceDN w:val="0"/>
      <w:adjustRightInd w:val="0"/>
      <w:ind w:left="425"/>
      <w:jc w:val="both"/>
      <w:textAlignment w:val="baseline"/>
    </w:pPr>
    <w:rPr>
      <w:rFonts w:cs="Calibri"/>
    </w:rPr>
  </w:style>
  <w:style w:type="paragraph" w:styleId="Notedebasdepage">
    <w:name w:val="footnote text"/>
    <w:basedOn w:val="Normal"/>
    <w:link w:val="NotedebasdepageCar"/>
    <w:uiPriority w:val="99"/>
    <w:semiHidden/>
    <w:unhideWhenUsed/>
    <w:rsid w:val="00C04648"/>
    <w:rPr>
      <w:sz w:val="20"/>
      <w:szCs w:val="20"/>
    </w:rPr>
  </w:style>
  <w:style w:type="character" w:styleId="NotedebasdepageCar" w:customStyle="1">
    <w:name w:val="Note de bas de page Car"/>
    <w:link w:val="Notedebasdepage"/>
    <w:uiPriority w:val="99"/>
    <w:semiHidden/>
    <w:rsid w:val="00C04648"/>
    <w:rPr>
      <w:lang w:eastAsia="en-US"/>
    </w:rPr>
  </w:style>
  <w:style w:type="character" w:styleId="Appelnotedebasdep">
    <w:name w:val="footnote reference"/>
    <w:uiPriority w:val="99"/>
    <w:semiHidden/>
    <w:unhideWhenUsed/>
    <w:rsid w:val="00C04648"/>
    <w:rPr>
      <w:vertAlign w:val="superscript"/>
    </w:rPr>
  </w:style>
  <w:style w:type="paragraph" w:styleId="Corpsdetexte">
    <w:name w:val="Body Text"/>
    <w:basedOn w:val="Normal"/>
    <w:link w:val="CorpsdetexteCar"/>
    <w:uiPriority w:val="99"/>
    <w:semiHidden/>
    <w:unhideWhenUsed/>
    <w:rsid w:val="00B83AAB"/>
    <w:pPr>
      <w:spacing w:after="120"/>
    </w:pPr>
  </w:style>
  <w:style w:type="character" w:styleId="CorpsdetexteCar" w:customStyle="1">
    <w:name w:val="Corps de texte Car"/>
    <w:link w:val="Corpsdetexte"/>
    <w:uiPriority w:val="99"/>
    <w:semiHidden/>
    <w:rsid w:val="00B83AAB"/>
    <w:rPr>
      <w:sz w:val="22"/>
      <w:szCs w:val="22"/>
      <w:lang w:eastAsia="en-US"/>
    </w:rPr>
  </w:style>
  <w:style w:type="paragraph" w:styleId="western" w:customStyle="1">
    <w:name w:val="western"/>
    <w:basedOn w:val="Normal"/>
    <w:rsid w:val="00CE6B79"/>
    <w:pPr>
      <w:spacing w:before="100" w:beforeAutospacing="1" w:after="119" w:line="240" w:lineRule="auto"/>
    </w:pPr>
    <w:rPr>
      <w:rFonts w:ascii="Times New Roman" w:hAnsi="Times New Roman" w:eastAsia="SimSun"/>
      <w:sz w:val="24"/>
      <w:szCs w:val="24"/>
      <w:lang w:eastAsia="zh-CN"/>
    </w:rPr>
  </w:style>
  <w:style w:type="character" w:styleId="ui-provider" w:customStyle="1">
    <w:name w:val="ui-provider"/>
    <w:basedOn w:val="Policepardfaut"/>
    <w:rsid w:val="007369D7"/>
  </w:style>
  <w:style w:type="character" w:styleId="lev">
    <w:name w:val="Strong"/>
    <w:uiPriority w:val="22"/>
    <w:qFormat/>
    <w:rsid w:val="00736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af.f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2EAEF9BE0DF429BA4F86DD3A1A8DD" ma:contentTypeVersion="18" ma:contentTypeDescription="Crée un document." ma:contentTypeScope="" ma:versionID="5e2e73a56e885a4d529f6eb231d87e55">
  <xsd:schema xmlns:xsd="http://www.w3.org/2001/XMLSchema" xmlns:xs="http://www.w3.org/2001/XMLSchema" xmlns:p="http://schemas.microsoft.com/office/2006/metadata/properties" xmlns:ns2="0b23adc7-68d2-441d-83dd-84e39a81aeb0" xmlns:ns3="82157ee8-9158-4eb1-ab7f-5b4fc2f41304" targetNamespace="http://schemas.microsoft.com/office/2006/metadata/properties" ma:root="true" ma:fieldsID="235285bcaceb5f032ffead622c99096e" ns2:_="" ns3:_="">
    <xsd:import namespace="0b23adc7-68d2-441d-83dd-84e39a81aeb0"/>
    <xsd:import namespace="82157ee8-9158-4eb1-ab7f-5b4fc2f413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3adc7-68d2-441d-83dd-84e39a81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57ee8-9158-4eb1-ab7f-5b4fc2f4130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e8e932-bbae-43e3-8ef6-baa1cfd5d798}" ma:internalName="TaxCatchAll" ma:showField="CatchAllData" ma:web="82157ee8-9158-4eb1-ab7f-5b4fc2f41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015AC39-EDBA-41ED-B7F0-8F2CD124FFB9}">
  <ds:schemaRefs>
    <ds:schemaRef ds:uri="http://schemas.openxmlformats.org/officeDocument/2006/bibliography"/>
  </ds:schemaRefs>
</ds:datastoreItem>
</file>

<file path=customXml/itemProps2.xml><?xml version="1.0" encoding="utf-8"?>
<ds:datastoreItem xmlns:ds="http://schemas.openxmlformats.org/officeDocument/2006/customXml" ds:itemID="{F97FB759-F40C-4513-8C26-7B3F5879B5A1}">
  <ds:schemaRefs>
    <ds:schemaRef ds:uri="http://schemas.microsoft.com/sharepoint/v3/contenttype/forms"/>
  </ds:schemaRefs>
</ds:datastoreItem>
</file>

<file path=customXml/itemProps3.xml><?xml version="1.0" encoding="utf-8"?>
<ds:datastoreItem xmlns:ds="http://schemas.openxmlformats.org/officeDocument/2006/customXml" ds:itemID="{EB19FF8B-F257-40FB-805B-B6AC9767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3adc7-68d2-441d-83dd-84e39a81aeb0"/>
    <ds:schemaRef ds:uri="82157ee8-9158-4eb1-ab7f-5b4fc2f41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555BA-5569-4CDD-8E69-4DCE122B030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Convention d’accès au Portail partenaires</dc:title>
  <dc:subject/>
  <dc:creator>Paule GREGOIRE CNF</dc:creator>
  <keywords/>
  <lastModifiedBy>Sandrine MEGY 388</lastModifiedBy>
  <revision>5</revision>
  <lastPrinted>2021-01-28T20:37:00.0000000Z</lastPrinted>
  <dcterms:created xsi:type="dcterms:W3CDTF">2025-10-14T07:31:00.0000000Z</dcterms:created>
  <dcterms:modified xsi:type="dcterms:W3CDTF">2025-10-14T07:33:09.7142782Z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08524b8ea494f759d9aacd096956824">
    <vt:lpwstr>Relation Service|a71eec1e-4c40-4fca-9e9a-4713e97a973e</vt:lpwstr>
  </property>
  <property fmtid="{D5CDD505-2E9C-101B-9397-08002B2CF9AE}" pid="3" name="Domaine">
    <vt:lpwstr>9;#Relation Service|a71eec1e-4c40-4fca-9e9a-4713e97a973e</vt:lpwstr>
  </property>
  <property fmtid="{D5CDD505-2E9C-101B-9397-08002B2CF9AE}" pid="4" name="TaxCatchAll">
    <vt:lpwstr>9;#Relation Service|a71eec1e-4c40-4fca-9e9a-4713e97a973e</vt:lpwstr>
  </property>
  <property fmtid="{D5CDD505-2E9C-101B-9397-08002B2CF9AE}" pid="5" name="ContentTypeId">
    <vt:lpwstr>0x010100E4872E05CFECC64982D153CE9462C8FD</vt:lpwstr>
  </property>
  <property fmtid="{D5CDD505-2E9C-101B-9397-08002B2CF9AE}" pid="6" name="lcf76f155ced4ddcb4097134ff3c332f">
    <vt:lpwstr/>
  </property>
</Properties>
</file>