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C980" w14:textId="77777777" w:rsidR="00135066" w:rsidRPr="00135066" w:rsidRDefault="00135066" w:rsidP="00135066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jc w:val="left"/>
        <w:outlineLvl w:val="0"/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7432EF8C" w14:textId="77777777" w:rsidR="00135066" w:rsidRPr="00837881" w:rsidRDefault="00135066" w:rsidP="00135066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ADDENDA</w:t>
      </w:r>
    </w:p>
    <w:p w14:paraId="611CBA21" w14:textId="77777777" w:rsidR="00135066" w:rsidRPr="00837881" w:rsidRDefault="00135066" w:rsidP="00135066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Modalités de calcul </w:t>
      </w:r>
    </w:p>
    <w:p w14:paraId="525D0064" w14:textId="7D987087" w:rsidR="00135066" w:rsidRDefault="00135066" w:rsidP="005F0291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de</w:t>
      </w:r>
      <w:r w:rsidR="005F029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s</w:t>
      </w:r>
      <w:r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5F029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s</w:t>
      </w:r>
      <w:r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ubvention</w:t>
      </w:r>
      <w:r w:rsidR="005F029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s</w:t>
      </w:r>
    </w:p>
    <w:p w14:paraId="5C21E1F4" w14:textId="1869C891" w:rsidR="005F0291" w:rsidRDefault="005F0291" w:rsidP="005F0291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5F0291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Animation </w:t>
      </w:r>
      <w:r w:rsidR="006946E3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g</w:t>
      </w:r>
      <w:r w:rsidRPr="005F0291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lobale </w:t>
      </w:r>
      <w:r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&amp;</w:t>
      </w:r>
      <w:r w:rsidRPr="005F0291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6946E3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</w:t>
      </w:r>
      <w:r w:rsidRPr="005F0291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oordination </w:t>
      </w:r>
    </w:p>
    <w:p w14:paraId="4C4A689E" w14:textId="6E527390" w:rsidR="005F0291" w:rsidRPr="005F0291" w:rsidRDefault="005F0291" w:rsidP="005F0291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Animation </w:t>
      </w:r>
      <w:r w:rsidR="006946E3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</w:t>
      </w:r>
      <w:r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ollective </w:t>
      </w:r>
      <w:r w:rsidR="006946E3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f</w:t>
      </w:r>
      <w:r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amille</w:t>
      </w:r>
      <w:r w:rsidR="006946E3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s</w:t>
      </w:r>
    </w:p>
    <w:p w14:paraId="4112125E" w14:textId="2AB3B4F1" w:rsidR="005F0291" w:rsidRPr="00837881" w:rsidRDefault="00FA0BCE" w:rsidP="005F0291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jc w:val="left"/>
        <w:outlineLvl w:val="0"/>
      </w:pPr>
      <w:r w:rsidRPr="008378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79BAC" wp14:editId="00590C89">
                <wp:simplePos x="0" y="0"/>
                <wp:positionH relativeFrom="margin">
                  <wp:posOffset>-541350</wp:posOffset>
                </wp:positionH>
                <wp:positionV relativeFrom="margin">
                  <wp:posOffset>5135269</wp:posOffset>
                </wp:positionV>
                <wp:extent cx="1235557" cy="2077517"/>
                <wp:effectExtent l="0" t="0" r="22225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557" cy="207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E81D" w14:textId="481695C3" w:rsidR="00135066" w:rsidRDefault="00FA0BCE" w:rsidP="00135066">
                            <w:r w:rsidRPr="00D95D0D">
                              <w:rPr>
                                <w:noProof/>
                              </w:rPr>
                              <w:drawing>
                                <wp:inline distT="0" distB="0" distL="0" distR="0" wp14:anchorId="703C5F6A" wp14:editId="2D6E5755">
                                  <wp:extent cx="1140444" cy="2025878"/>
                                  <wp:effectExtent l="0" t="0" r="3175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9" cy="2095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9BAC" id="Rectangle 3" o:spid="_x0000_s1026" style="position:absolute;left:0;text-align:left;margin-left:-42.65pt;margin-top:404.35pt;width:97.3pt;height:16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">
                <v:textbox>
                  <w:txbxContent>
                    <w:p w14:paraId="2CBDE81D" w14:textId="481695C3" w:rsidR="00135066" w:rsidRDefault="00FA0BCE" w:rsidP="00135066">
                      <w:r w:rsidRPr="00D95D0D">
                        <w:rPr>
                          <w:noProof/>
                        </w:rPr>
                        <w:drawing>
                          <wp:inline distT="0" distB="0" distL="0" distR="0" wp14:anchorId="703C5F6A" wp14:editId="2D6E5755">
                            <wp:extent cx="1140444" cy="2025878"/>
                            <wp:effectExtent l="0" t="0" r="3175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9" cy="2095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4E4D5DE" w14:textId="40F361B3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  <w:jc w:val="left"/>
      </w:pPr>
    </w:p>
    <w:p w14:paraId="69ED81CF" w14:textId="16DCABB3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  <w:jc w:val="left"/>
      </w:pPr>
    </w:p>
    <w:p w14:paraId="5799CC12" w14:textId="039AE75D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  <w:jc w:val="left"/>
      </w:pPr>
    </w:p>
    <w:p w14:paraId="4236C1A1" w14:textId="219D4DBA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</w:pPr>
    </w:p>
    <w:p w14:paraId="49AF1754" w14:textId="7463D66C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</w:pPr>
    </w:p>
    <w:p w14:paraId="5D1EC330" w14:textId="77777777" w:rsidR="00135066" w:rsidRPr="00837881" w:rsidRDefault="00135066" w:rsidP="00135066">
      <w:pPr>
        <w:pStyle w:val="Titre"/>
        <w:ind w:right="-993"/>
      </w:pPr>
    </w:p>
    <w:p w14:paraId="0032E1D5" w14:textId="77777777" w:rsidR="00135066" w:rsidRPr="00837881" w:rsidRDefault="00135066" w:rsidP="00135066">
      <w:pPr>
        <w:pStyle w:val="Titre"/>
        <w:ind w:right="-993"/>
      </w:pPr>
    </w:p>
    <w:p w14:paraId="3B0E503E" w14:textId="77777777" w:rsidR="00135066" w:rsidRPr="00837881" w:rsidRDefault="00135066" w:rsidP="00135066">
      <w:pPr>
        <w:pStyle w:val="Titre"/>
        <w:ind w:right="-993"/>
      </w:pPr>
    </w:p>
    <w:p w14:paraId="2F292647" w14:textId="77777777" w:rsidR="00135066" w:rsidRPr="00837881" w:rsidRDefault="00135066" w:rsidP="00135066">
      <w:pPr>
        <w:pStyle w:val="Titre"/>
        <w:ind w:right="-993"/>
      </w:pPr>
    </w:p>
    <w:p w14:paraId="58AE4C28" w14:textId="77777777" w:rsidR="00135066" w:rsidRPr="00837881" w:rsidRDefault="00135066" w:rsidP="00135066">
      <w:pPr>
        <w:pStyle w:val="Titre"/>
        <w:ind w:right="-993"/>
      </w:pPr>
    </w:p>
    <w:p w14:paraId="31AC769F" w14:textId="77777777" w:rsidR="00135066" w:rsidRPr="00837881" w:rsidRDefault="00135066" w:rsidP="00135066">
      <w:pPr>
        <w:pStyle w:val="Titre"/>
        <w:ind w:right="-993"/>
      </w:pPr>
    </w:p>
    <w:p w14:paraId="33074C26" w14:textId="488CDE11" w:rsidR="00135066" w:rsidRPr="00837881" w:rsidRDefault="00135066" w:rsidP="00135066">
      <w:pPr>
        <w:pStyle w:val="Titre"/>
        <w:ind w:right="-993"/>
        <w:jc w:val="left"/>
      </w:pPr>
    </w:p>
    <w:p w14:paraId="5F301262" w14:textId="77777777" w:rsidR="00135066" w:rsidRPr="00837881" w:rsidRDefault="00135066" w:rsidP="00135066">
      <w:pPr>
        <w:pStyle w:val="Titre"/>
        <w:ind w:right="-993"/>
        <w:jc w:val="left"/>
      </w:pPr>
    </w:p>
    <w:p w14:paraId="3A011A28" w14:textId="77777777" w:rsidR="00135066" w:rsidRPr="00837881" w:rsidRDefault="00135066" w:rsidP="00135066">
      <w:pPr>
        <w:pStyle w:val="Titre"/>
        <w:ind w:right="-993"/>
      </w:pPr>
    </w:p>
    <w:p w14:paraId="57554DE4" w14:textId="77777777" w:rsidR="00135066" w:rsidRPr="00837881" w:rsidRDefault="00135066" w:rsidP="00135066">
      <w:pPr>
        <w:pStyle w:val="Titre"/>
        <w:ind w:right="-993"/>
      </w:pPr>
    </w:p>
    <w:p w14:paraId="7E9A0A1A" w14:textId="77777777" w:rsidR="00135066" w:rsidRPr="00837881" w:rsidRDefault="00135066" w:rsidP="00135066">
      <w:pPr>
        <w:pStyle w:val="Titre"/>
        <w:ind w:right="-993"/>
      </w:pPr>
    </w:p>
    <w:p w14:paraId="76828552" w14:textId="3FDD75E1" w:rsidR="00135066" w:rsidRDefault="00135066" w:rsidP="00F12A50">
      <w:pPr>
        <w:pStyle w:val="Titre"/>
        <w:ind w:right="-993"/>
        <w:jc w:val="left"/>
      </w:pPr>
    </w:p>
    <w:p w14:paraId="0497D1A3" w14:textId="77777777" w:rsidR="0069602B" w:rsidRPr="00837881" w:rsidRDefault="0069602B" w:rsidP="00F12A50">
      <w:pPr>
        <w:pStyle w:val="Titre"/>
        <w:ind w:right="-993"/>
        <w:jc w:val="left"/>
      </w:pPr>
    </w:p>
    <w:p w14:paraId="5E423B26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21635777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6EF53D8B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0841A0FD" w14:textId="20C154C9" w:rsidR="00135066" w:rsidRDefault="00135066" w:rsidP="00C52B19">
      <w:pPr>
        <w:pStyle w:val="Titre"/>
        <w:ind w:right="850"/>
        <w:jc w:val="left"/>
        <w:rPr>
          <w:i/>
          <w:iCs/>
          <w:color w:val="002060"/>
        </w:rPr>
      </w:pPr>
    </w:p>
    <w:p w14:paraId="2EF921CA" w14:textId="77777777" w:rsidR="00CF28CE" w:rsidRPr="00656F02" w:rsidRDefault="00CF28CE" w:rsidP="000D4CD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56C0034C" w14:textId="77777777" w:rsidR="000D0852" w:rsidRDefault="000D0852" w:rsidP="00656F0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BCD0A" w14:textId="0D1416EC" w:rsidR="00571316" w:rsidRPr="00656F02" w:rsidRDefault="00807518" w:rsidP="00656F0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881">
        <w:rPr>
          <w:rFonts w:ascii="Times New Roman" w:eastAsia="Times New Roman" w:hAnsi="Times New Roman" w:cs="Times New Roman"/>
          <w:sz w:val="24"/>
          <w:szCs w:val="24"/>
        </w:rPr>
        <w:t xml:space="preserve">Le présent addenda vient consolider la convention de subvention </w:t>
      </w:r>
      <w:r w:rsidR="00F26C34" w:rsidRPr="00837881">
        <w:rPr>
          <w:rFonts w:ascii="Times New Roman" w:eastAsia="Times New Roman" w:hAnsi="Times New Roman" w:cs="Times New Roman"/>
          <w:sz w:val="24"/>
          <w:szCs w:val="24"/>
        </w:rPr>
        <w:t xml:space="preserve">en cours de validité 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>signée entre le gestionnaire</w:t>
      </w:r>
      <w:r w:rsidR="00505CE6" w:rsidRPr="0083788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CF28CE">
        <w:rPr>
          <w:rFonts w:ascii="Times New Roman" w:eastAsia="Times New Roman" w:hAnsi="Times New Roman" w:cs="Times New Roman"/>
          <w:sz w:val="24"/>
          <w:szCs w:val="24"/>
        </w:rPr>
        <w:t xml:space="preserve">u centre social 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>et la C</w:t>
      </w:r>
      <w:r w:rsidR="0069602B">
        <w:rPr>
          <w:rFonts w:ascii="Times New Roman" w:eastAsia="Times New Roman" w:hAnsi="Times New Roman" w:cs="Times New Roman"/>
          <w:sz w:val="24"/>
          <w:szCs w:val="24"/>
        </w:rPr>
        <w:t>AF</w:t>
      </w:r>
      <w:r w:rsidR="00505CE6" w:rsidRPr="008378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57BB1B" w14:textId="55AD616D" w:rsidR="0072630C" w:rsidRPr="000D0852" w:rsidRDefault="00656F02" w:rsidP="000D085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85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71316" w:rsidRPr="000D085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D0852">
        <w:rPr>
          <w:rFonts w:ascii="Times New Roman" w:eastAsia="Times New Roman" w:hAnsi="Times New Roman" w:cs="Times New Roman"/>
          <w:sz w:val="24"/>
          <w:szCs w:val="24"/>
        </w:rPr>
        <w:t>taux</w:t>
      </w:r>
      <w:r w:rsidR="00571316" w:rsidRPr="000D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852">
        <w:rPr>
          <w:rFonts w:ascii="Times New Roman" w:eastAsia="Times New Roman" w:hAnsi="Times New Roman" w:cs="Times New Roman"/>
          <w:sz w:val="24"/>
          <w:szCs w:val="24"/>
        </w:rPr>
        <w:t>de financement des subventions A</w:t>
      </w:r>
      <w:r w:rsidR="006946E3" w:rsidRPr="000D0852">
        <w:rPr>
          <w:rFonts w:ascii="Times New Roman" w:eastAsia="Times New Roman" w:hAnsi="Times New Roman" w:cs="Times New Roman"/>
          <w:sz w:val="24"/>
          <w:szCs w:val="24"/>
        </w:rPr>
        <w:t>gc</w:t>
      </w:r>
      <w:r w:rsidRPr="000D0852">
        <w:rPr>
          <w:rFonts w:ascii="Times New Roman" w:eastAsia="Times New Roman" w:hAnsi="Times New Roman" w:cs="Times New Roman"/>
          <w:sz w:val="24"/>
          <w:szCs w:val="24"/>
        </w:rPr>
        <w:t xml:space="preserve"> et A</w:t>
      </w:r>
      <w:r w:rsidR="006946E3" w:rsidRPr="000D0852">
        <w:rPr>
          <w:rFonts w:ascii="Times New Roman" w:eastAsia="Times New Roman" w:hAnsi="Times New Roman" w:cs="Times New Roman"/>
          <w:sz w:val="24"/>
          <w:szCs w:val="24"/>
        </w:rPr>
        <w:t>cf</w:t>
      </w:r>
      <w:r w:rsidR="000F4778" w:rsidRPr="000D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852">
        <w:rPr>
          <w:rFonts w:ascii="Times New Roman" w:eastAsia="Times New Roman" w:hAnsi="Times New Roman" w:cs="Times New Roman"/>
          <w:sz w:val="24"/>
          <w:szCs w:val="24"/>
        </w:rPr>
        <w:t xml:space="preserve">indiqué </w:t>
      </w:r>
      <w:r w:rsidR="006946E3" w:rsidRPr="000D0852">
        <w:rPr>
          <w:rFonts w:ascii="Times New Roman" w:eastAsia="Times New Roman" w:hAnsi="Times New Roman" w:cs="Times New Roman"/>
          <w:sz w:val="24"/>
          <w:szCs w:val="24"/>
        </w:rPr>
        <w:t xml:space="preserve">ci-dessous s’applique aux nouvelles conventions et </w:t>
      </w:r>
      <w:r w:rsidR="00571316" w:rsidRPr="000D0852">
        <w:rPr>
          <w:rFonts w:ascii="Times New Roman" w:eastAsia="Times New Roman" w:hAnsi="Times New Roman" w:cs="Times New Roman"/>
          <w:sz w:val="24"/>
          <w:szCs w:val="24"/>
        </w:rPr>
        <w:t>vient se substituer, à celui ou ceux qui auraient pu être intégré</w:t>
      </w:r>
      <w:r w:rsidR="00517703" w:rsidRPr="000D08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71316" w:rsidRPr="000D0852">
        <w:rPr>
          <w:rFonts w:ascii="Times New Roman" w:eastAsia="Times New Roman" w:hAnsi="Times New Roman" w:cs="Times New Roman"/>
          <w:sz w:val="24"/>
          <w:szCs w:val="24"/>
        </w:rPr>
        <w:t xml:space="preserve"> dans les conventions précédemment signées et toujours en cour</w:t>
      </w:r>
      <w:r w:rsidR="00517703" w:rsidRPr="000D08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71316" w:rsidRPr="000D0852">
        <w:rPr>
          <w:rFonts w:ascii="Times New Roman" w:eastAsia="Times New Roman" w:hAnsi="Times New Roman" w:cs="Times New Roman"/>
          <w:sz w:val="24"/>
          <w:szCs w:val="24"/>
        </w:rPr>
        <w:t xml:space="preserve"> de validité</w:t>
      </w:r>
      <w:r w:rsidR="000122CD" w:rsidRPr="000D0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A593FD" w14:textId="77777777" w:rsidR="0072630C" w:rsidRPr="00837881" w:rsidRDefault="0072630C" w:rsidP="00F26C34">
      <w:p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4839E" w14:textId="00493FDD" w:rsidR="00807518" w:rsidRPr="00837881" w:rsidRDefault="00595B0F" w:rsidP="0080751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7881">
        <w:rPr>
          <w:rFonts w:ascii="Times New Roman" w:hAnsi="Times New Roman" w:cs="Times New Roman"/>
          <w:b/>
          <w:bCs/>
          <w:sz w:val="28"/>
          <w:szCs w:val="28"/>
          <w:u w:val="single"/>
        </w:rPr>
        <w:t>Le financement de la</w:t>
      </w:r>
      <w:r w:rsidR="00807518" w:rsidRPr="008378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subvention </w:t>
      </w:r>
      <w:r w:rsidR="00CF28CE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6946E3">
        <w:rPr>
          <w:rFonts w:ascii="Times New Roman" w:hAnsi="Times New Roman" w:cs="Times New Roman"/>
          <w:b/>
          <w:bCs/>
          <w:sz w:val="28"/>
          <w:szCs w:val="28"/>
          <w:u w:val="single"/>
        </w:rPr>
        <w:t>gc</w:t>
      </w:r>
      <w:r w:rsidR="00CF28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DB4FEC3" w14:textId="6660EF28" w:rsidR="006946E3" w:rsidRPr="00837881" w:rsidRDefault="00E74652" w:rsidP="000D085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881">
        <w:rPr>
          <w:rFonts w:ascii="Times New Roman" w:eastAsia="Times New Roman" w:hAnsi="Times New Roman" w:cs="Times New Roman"/>
          <w:sz w:val="24"/>
          <w:szCs w:val="24"/>
        </w:rPr>
        <w:t>L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>e montant annuel de la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 xml:space="preserve"> subvention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1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0852">
        <w:rPr>
          <w:rFonts w:ascii="Times New Roman" w:eastAsia="Times New Roman" w:hAnsi="Times New Roman" w:cs="Times New Roman"/>
          <w:sz w:val="24"/>
          <w:szCs w:val="24"/>
        </w:rPr>
        <w:t>gc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versé </w:t>
      </w:r>
      <w:r w:rsidR="00517703">
        <w:rPr>
          <w:rFonts w:ascii="Times New Roman" w:eastAsia="Times New Roman" w:hAnsi="Times New Roman" w:cs="Times New Roman"/>
          <w:sz w:val="24"/>
          <w:szCs w:val="24"/>
        </w:rPr>
        <w:t>au gestionnaire du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1D7">
        <w:rPr>
          <w:rFonts w:ascii="Times New Roman" w:eastAsia="Times New Roman" w:hAnsi="Times New Roman" w:cs="Times New Roman"/>
          <w:sz w:val="24"/>
          <w:szCs w:val="24"/>
        </w:rPr>
        <w:t>centre social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est obtenu par la formule suivante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567"/>
        <w:gridCol w:w="3544"/>
      </w:tblGrid>
      <w:tr w:rsidR="008C01D7" w:rsidRPr="00FB175F" w14:paraId="1E6F919C" w14:textId="358DF633" w:rsidTr="000D4CD6">
        <w:trPr>
          <w:trHeight w:val="960"/>
        </w:trPr>
        <w:tc>
          <w:tcPr>
            <w:tcW w:w="1980" w:type="dxa"/>
          </w:tcPr>
          <w:p w14:paraId="1F1211DB" w14:textId="4022F64C" w:rsidR="008C01D7" w:rsidRPr="00FB175F" w:rsidRDefault="008C01D7" w:rsidP="00FB17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(Total des dépenses de pilotage</w:t>
            </w:r>
          </w:p>
        </w:tc>
        <w:tc>
          <w:tcPr>
            <w:tcW w:w="425" w:type="dxa"/>
          </w:tcPr>
          <w:p w14:paraId="1343B9D4" w14:textId="6A1FCD0B" w:rsidR="008C01D7" w:rsidRPr="00FB175F" w:rsidRDefault="008C01D7" w:rsidP="00FB17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14:paraId="283CC77E" w14:textId="41C0744D" w:rsidR="008C01D7" w:rsidRPr="00FB175F" w:rsidRDefault="008C01D7" w:rsidP="00FB17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Quote</w:t>
            </w:r>
            <w:r w:rsid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part de logistique fixée par la Cnaf </w:t>
            </w:r>
            <w:r w:rsidR="00F66AB7"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à 35%)</w:t>
            </w:r>
          </w:p>
        </w:tc>
        <w:tc>
          <w:tcPr>
            <w:tcW w:w="567" w:type="dxa"/>
          </w:tcPr>
          <w:p w14:paraId="3EBDFF92" w14:textId="615659A2" w:rsidR="008C01D7" w:rsidRPr="00FB175F" w:rsidRDefault="008C01D7" w:rsidP="00FB17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14:paraId="1A0252DE" w14:textId="69179BB0" w:rsidR="008C01D7" w:rsidRPr="00FB175F" w:rsidRDefault="008C01D7" w:rsidP="00FB17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Taux de </w:t>
            </w:r>
            <w:r w:rsidR="00694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subvention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dans la limite d’un prix</w:t>
            </w:r>
            <w:r w:rsidR="00726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plafond</w:t>
            </w:r>
            <w:r w:rsidR="00F66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33BD273" w14:textId="77777777" w:rsidR="000D0852" w:rsidRPr="000D0852" w:rsidRDefault="000D0852" w:rsidP="000D0852">
      <w:pPr>
        <w:spacing w:line="248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F0D29E" w14:textId="3BBD2B88" w:rsidR="000D0852" w:rsidRPr="000D0852" w:rsidRDefault="000D0852" w:rsidP="005316EA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852">
        <w:rPr>
          <w:rFonts w:ascii="Times New Roman" w:eastAsia="Times New Roman" w:hAnsi="Times New Roman" w:cs="Times New Roman"/>
          <w:sz w:val="24"/>
          <w:szCs w:val="24"/>
        </w:rPr>
        <w:t>Les charges liées aux dépenses de pilotage et à la quote-part de logistique sont à prendre en compte dans la limite d'un plafond fixé par la Cnaf et proratisé à la durée d'</w:t>
      </w:r>
      <w:r>
        <w:rPr>
          <w:rFonts w:ascii="Times New Roman" w:eastAsia="Times New Roman" w:hAnsi="Times New Roman" w:cs="Times New Roman"/>
          <w:sz w:val="24"/>
          <w:szCs w:val="24"/>
        </w:rPr>
        <w:t>agrément</w:t>
      </w:r>
      <w:r w:rsidRPr="000D0852">
        <w:rPr>
          <w:rFonts w:ascii="Times New Roman" w:eastAsia="Times New Roman" w:hAnsi="Times New Roman" w:cs="Times New Roman"/>
          <w:sz w:val="24"/>
          <w:szCs w:val="24"/>
        </w:rPr>
        <w:t xml:space="preserve"> du Centre social sur l'année.</w:t>
      </w:r>
    </w:p>
    <w:p w14:paraId="66B1E887" w14:textId="6ABF5909" w:rsidR="0072630C" w:rsidRDefault="000D0852" w:rsidP="000D085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852">
        <w:rPr>
          <w:rFonts w:ascii="Times New Roman" w:eastAsia="Times New Roman" w:hAnsi="Times New Roman" w:cs="Times New Roman"/>
          <w:sz w:val="24"/>
          <w:szCs w:val="24"/>
        </w:rPr>
        <w:t>La Cnaf diffuse les montants des plafonds de dépenses et taux retenus pour le calcul de la subvention Agc sur le site institutionnel Caf.fr</w:t>
      </w:r>
    </w:p>
    <w:p w14:paraId="2D0AA977" w14:textId="77777777" w:rsidR="000D0852" w:rsidRPr="000D0852" w:rsidRDefault="000D0852" w:rsidP="000D085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47DAD9" w14:textId="3D81B9E5" w:rsidR="0072630C" w:rsidRPr="00837881" w:rsidRDefault="0072630C" w:rsidP="0072630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78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 financement de la subvention </w:t>
      </w:r>
      <w:r w:rsidR="008D02A4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0D0852">
        <w:rPr>
          <w:rFonts w:ascii="Times New Roman" w:hAnsi="Times New Roman" w:cs="Times New Roman"/>
          <w:b/>
          <w:bCs/>
          <w:sz w:val="28"/>
          <w:szCs w:val="28"/>
          <w:u w:val="single"/>
        </w:rPr>
        <w:t>cf</w:t>
      </w:r>
    </w:p>
    <w:p w14:paraId="60A39AA3" w14:textId="64ED38E6" w:rsidR="0072630C" w:rsidRPr="00837881" w:rsidRDefault="0072630C" w:rsidP="00EF2BAA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881">
        <w:rPr>
          <w:rFonts w:ascii="Times New Roman" w:eastAsia="Times New Roman" w:hAnsi="Times New Roman" w:cs="Times New Roman"/>
          <w:sz w:val="24"/>
          <w:szCs w:val="24"/>
        </w:rPr>
        <w:t xml:space="preserve">Le montant annuel de la subvention </w:t>
      </w:r>
      <w:r w:rsidR="008D02A4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0852">
        <w:rPr>
          <w:rFonts w:ascii="Times New Roman" w:eastAsia="Times New Roman" w:hAnsi="Times New Roman" w:cs="Times New Roman"/>
          <w:sz w:val="24"/>
          <w:szCs w:val="24"/>
        </w:rPr>
        <w:t>cf</w:t>
      </w:r>
      <w:r w:rsidR="00F66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 xml:space="preserve">versé </w:t>
      </w:r>
      <w:r w:rsidR="004D5B7F">
        <w:rPr>
          <w:rFonts w:ascii="Times New Roman" w:eastAsia="Times New Roman" w:hAnsi="Times New Roman" w:cs="Times New Roman"/>
          <w:sz w:val="24"/>
          <w:szCs w:val="24"/>
        </w:rPr>
        <w:t>au gestionnaire du c</w:t>
      </w:r>
      <w:r>
        <w:rPr>
          <w:rFonts w:ascii="Times New Roman" w:eastAsia="Times New Roman" w:hAnsi="Times New Roman" w:cs="Times New Roman"/>
          <w:sz w:val="24"/>
          <w:szCs w:val="24"/>
        </w:rPr>
        <w:t>entre social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 xml:space="preserve"> est obtenu par la formule suivante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567"/>
        <w:gridCol w:w="3544"/>
      </w:tblGrid>
      <w:tr w:rsidR="0072630C" w:rsidRPr="00837881" w14:paraId="33145DFE" w14:textId="77777777" w:rsidTr="000D4CD6">
        <w:trPr>
          <w:trHeight w:val="960"/>
        </w:trPr>
        <w:tc>
          <w:tcPr>
            <w:tcW w:w="1980" w:type="dxa"/>
          </w:tcPr>
          <w:p w14:paraId="7F7036F4" w14:textId="1CCDA971" w:rsidR="0072630C" w:rsidRPr="00FB175F" w:rsidRDefault="00517703" w:rsidP="00FB17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(C</w:t>
            </w:r>
            <w:r w:rsidR="0072630C"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harges salariales du référent familles</w:t>
            </w:r>
          </w:p>
        </w:tc>
        <w:tc>
          <w:tcPr>
            <w:tcW w:w="425" w:type="dxa"/>
          </w:tcPr>
          <w:p w14:paraId="0EF92362" w14:textId="77777777" w:rsidR="0072630C" w:rsidRPr="00FB175F" w:rsidRDefault="0072630C" w:rsidP="00FB17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1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835" w:type="dxa"/>
          </w:tcPr>
          <w:p w14:paraId="06CF1A15" w14:textId="3AA50029" w:rsidR="0072630C" w:rsidRPr="00FB175F" w:rsidRDefault="00F66AB7" w:rsidP="00FB17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Quote</w:t>
            </w:r>
            <w:r w:rsid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part</w:t>
            </w:r>
            <w:r w:rsid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 logistique fixée par la Cnaf à 60 %)</w:t>
            </w:r>
          </w:p>
        </w:tc>
        <w:tc>
          <w:tcPr>
            <w:tcW w:w="567" w:type="dxa"/>
          </w:tcPr>
          <w:p w14:paraId="522842F0" w14:textId="77777777" w:rsidR="0072630C" w:rsidRPr="00FB175F" w:rsidRDefault="0072630C" w:rsidP="001416C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7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14:paraId="6D9CCA93" w14:textId="23992BF2" w:rsidR="0072630C" w:rsidRPr="00837881" w:rsidRDefault="0072630C" w:rsidP="000D4C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Taux </w:t>
            </w:r>
            <w:r w:rsidRPr="00FB175F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4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subvention</w:t>
            </w:r>
            <w:r w:rsidR="00F66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 limite d’un prix plafond</w:t>
            </w:r>
            <w:r w:rsidR="00F66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178C7EA" w14:textId="77777777" w:rsidR="000D0852" w:rsidRPr="007D2D88" w:rsidRDefault="000D0852" w:rsidP="000D0852">
      <w:pPr>
        <w:spacing w:line="24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A381C0C" w14:textId="60156525" w:rsidR="00192E17" w:rsidRPr="0067630B" w:rsidRDefault="00192E17" w:rsidP="0067630B">
      <w:pPr>
        <w:pStyle w:val="pf0"/>
        <w:jc w:val="both"/>
        <w:rPr>
          <w:lang w:eastAsia="en-US"/>
        </w:rPr>
      </w:pPr>
      <w:r w:rsidRPr="0067630B">
        <w:rPr>
          <w:lang w:eastAsia="en-US"/>
        </w:rPr>
        <w:t>Les charges salariales du référent familles et la quote-part de logistique sont à prendre en compte dans la limite d'un plafond fixé par la Cnaf et proratisé à la durée d'agrément</w:t>
      </w:r>
      <w:r w:rsidR="00EE7D57" w:rsidRPr="0067630B">
        <w:rPr>
          <w:lang w:eastAsia="en-US"/>
        </w:rPr>
        <w:t xml:space="preserve"> </w:t>
      </w:r>
      <w:r w:rsidRPr="0067630B">
        <w:rPr>
          <w:lang w:eastAsia="en-US"/>
        </w:rPr>
        <w:t xml:space="preserve">du </w:t>
      </w:r>
      <w:r w:rsidR="000D4CD6">
        <w:rPr>
          <w:lang w:eastAsia="en-US"/>
        </w:rPr>
        <w:t>projet famille du c</w:t>
      </w:r>
      <w:r w:rsidRPr="0067630B">
        <w:rPr>
          <w:lang w:eastAsia="en-US"/>
        </w:rPr>
        <w:t>entre social sur l'année.</w:t>
      </w:r>
    </w:p>
    <w:p w14:paraId="0991A3E9" w14:textId="17A30B27" w:rsidR="00BA7EBF" w:rsidRPr="000C6A3B" w:rsidRDefault="00192E17" w:rsidP="000C6A3B">
      <w:pPr>
        <w:pStyle w:val="pf0"/>
        <w:jc w:val="both"/>
        <w:rPr>
          <w:lang w:eastAsia="en-US"/>
        </w:rPr>
      </w:pPr>
      <w:r w:rsidRPr="0067630B">
        <w:rPr>
          <w:lang w:eastAsia="en-US"/>
        </w:rPr>
        <w:t>La Cnaf diffuse les montants des plafonds de dépenses et taux retenus pour le calcul de la subvention Acf sur le site institutionnel Caf.fr</w:t>
      </w:r>
    </w:p>
    <w:p w14:paraId="671A3020" w14:textId="00D485B6" w:rsidR="004C3015" w:rsidRPr="007D2D88" w:rsidRDefault="00F10880" w:rsidP="007D2D8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 </w:t>
      </w:r>
      <w:r w:rsidR="004C3015" w:rsidRPr="004C3015">
        <w:rPr>
          <w:rFonts w:ascii="Times New Roman" w:hAnsi="Times New Roman" w:cs="Times New Roman"/>
          <w:b/>
          <w:bCs/>
          <w:sz w:val="28"/>
          <w:szCs w:val="28"/>
          <w:u w:val="single"/>
        </w:rPr>
        <w:t>transmissions des données à la Caf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à compter de 2024</w:t>
      </w:r>
      <w:r w:rsidR="004C3015" w:rsidRPr="004C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2B53C33" w14:textId="6871A43F" w:rsidR="004C3015" w:rsidRPr="00F66AB7" w:rsidRDefault="004C3015" w:rsidP="00F66AB7">
      <w:p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gestionnaire s’engage à transmettre les données financières et d’activités de façon dématérialisée </w:t>
      </w:r>
      <w:bookmarkStart w:id="0" w:name="_Hlk152070825"/>
      <w:r w:rsidRPr="00F66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un service mis à disposition sur un espace sécurisé du Caf.fr, </w:t>
      </w:r>
      <w:bookmarkEnd w:id="0"/>
      <w:r w:rsidRPr="00F66AB7">
        <w:rPr>
          <w:rFonts w:ascii="Times New Roman" w:eastAsia="Times New Roman" w:hAnsi="Times New Roman" w:cs="Times New Roman"/>
          <w:color w:val="000000"/>
          <w:sz w:val="24"/>
          <w:szCs w:val="24"/>
        </w:rPr>
        <w:t>après la signature d’une convention d’utilisation spécifique. Cette transmission s’effectue après l’attribution de trois rôles</w:t>
      </w:r>
      <w:r w:rsidR="0088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6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1D81BDB" w14:textId="77777777" w:rsidR="004C3015" w:rsidRPr="007D2D88" w:rsidRDefault="004C3015" w:rsidP="007D2D88">
      <w:pPr>
        <w:pStyle w:val="Paragraphedeliste"/>
        <w:numPr>
          <w:ilvl w:val="0"/>
          <w:numId w:val="11"/>
        </w:num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D88">
        <w:rPr>
          <w:rFonts w:ascii="Times New Roman" w:eastAsia="Times New Roman" w:hAnsi="Times New Roman" w:cs="Times New Roman"/>
          <w:color w:val="000000"/>
          <w:sz w:val="24"/>
          <w:szCs w:val="24"/>
        </w:rPr>
        <w:t>Fournisseur de données d’activité ;</w:t>
      </w:r>
    </w:p>
    <w:p w14:paraId="7AB1779F" w14:textId="77777777" w:rsidR="004C3015" w:rsidRPr="007D2D88" w:rsidRDefault="004C3015" w:rsidP="007D2D88">
      <w:pPr>
        <w:pStyle w:val="Paragraphedeliste"/>
        <w:numPr>
          <w:ilvl w:val="0"/>
          <w:numId w:val="11"/>
        </w:num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D88">
        <w:rPr>
          <w:rFonts w:ascii="Times New Roman" w:eastAsia="Times New Roman" w:hAnsi="Times New Roman" w:cs="Times New Roman"/>
          <w:color w:val="000000"/>
          <w:sz w:val="24"/>
          <w:szCs w:val="24"/>
        </w:rPr>
        <w:t>Fournisseur de données financières ;</w:t>
      </w:r>
    </w:p>
    <w:p w14:paraId="2CF1FA52" w14:textId="77777777" w:rsidR="007D2D88" w:rsidRDefault="004C3015" w:rsidP="00F66AB7">
      <w:pPr>
        <w:pStyle w:val="Paragraphedeliste"/>
        <w:numPr>
          <w:ilvl w:val="0"/>
          <w:numId w:val="11"/>
        </w:num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D88">
        <w:rPr>
          <w:rFonts w:ascii="Times New Roman" w:eastAsia="Times New Roman" w:hAnsi="Times New Roman" w:cs="Times New Roman"/>
          <w:color w:val="000000"/>
          <w:sz w:val="24"/>
          <w:szCs w:val="24"/>
        </w:rPr>
        <w:t>Approbateur.</w:t>
      </w:r>
    </w:p>
    <w:p w14:paraId="363C7F9F" w14:textId="1723046B" w:rsidR="004C3015" w:rsidRPr="007D2D88" w:rsidRDefault="004C3015" w:rsidP="007D2D88">
      <w:p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noter qu’une seule et même personne peut endosser les </w:t>
      </w:r>
      <w:r w:rsidR="0088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trois </w:t>
      </w:r>
      <w:r w:rsidRPr="007D2D88">
        <w:rPr>
          <w:rFonts w:ascii="Times New Roman" w:eastAsia="Times New Roman" w:hAnsi="Times New Roman" w:cs="Times New Roman"/>
          <w:color w:val="000000"/>
          <w:sz w:val="24"/>
          <w:szCs w:val="24"/>
        </w:rPr>
        <w:t>rôles.</w:t>
      </w:r>
    </w:p>
    <w:sectPr w:rsidR="004C3015" w:rsidRPr="007D2D88" w:rsidSect="007D2D88">
      <w:footerReference w:type="default" r:id="rId8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A114" w14:textId="77777777" w:rsidR="00646DDB" w:rsidRDefault="00646DDB" w:rsidP="00CD3EEC">
      <w:pPr>
        <w:spacing w:after="0" w:line="240" w:lineRule="auto"/>
      </w:pPr>
      <w:r>
        <w:separator/>
      </w:r>
    </w:p>
  </w:endnote>
  <w:endnote w:type="continuationSeparator" w:id="0">
    <w:p w14:paraId="42038D83" w14:textId="77777777" w:rsidR="00646DDB" w:rsidRDefault="00646DDB" w:rsidP="00CD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6438"/>
      <w:docPartObj>
        <w:docPartGallery w:val="Page Numbers (Bottom of Page)"/>
        <w:docPartUnique/>
      </w:docPartObj>
    </w:sdtPr>
    <w:sdtEndPr/>
    <w:sdtContent>
      <w:p w14:paraId="34632749" w14:textId="659521B4" w:rsidR="00D60FE2" w:rsidRDefault="00D60F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DE7DA" w14:textId="432787D9" w:rsidR="007C3876" w:rsidRDefault="000D4CD6">
    <w:pPr>
      <w:pStyle w:val="Pieddepage"/>
    </w:pPr>
    <w:r>
      <w:t>Mai</w:t>
    </w:r>
    <w:r w:rsidR="00D60FE2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DB88" w14:textId="77777777" w:rsidR="00646DDB" w:rsidRDefault="00646DDB" w:rsidP="00CD3EEC">
      <w:pPr>
        <w:spacing w:after="0" w:line="240" w:lineRule="auto"/>
      </w:pPr>
      <w:r>
        <w:separator/>
      </w:r>
    </w:p>
  </w:footnote>
  <w:footnote w:type="continuationSeparator" w:id="0">
    <w:p w14:paraId="461CD10C" w14:textId="77777777" w:rsidR="00646DDB" w:rsidRDefault="00646DDB" w:rsidP="00CD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6ACD"/>
    <w:multiLevelType w:val="hybridMultilevel"/>
    <w:tmpl w:val="24FE7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1AF"/>
    <w:multiLevelType w:val="hybridMultilevel"/>
    <w:tmpl w:val="797AB73C"/>
    <w:lvl w:ilvl="0" w:tplc="4D7878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3BDF"/>
    <w:multiLevelType w:val="hybridMultilevel"/>
    <w:tmpl w:val="442EE784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4334F78"/>
    <w:multiLevelType w:val="hybridMultilevel"/>
    <w:tmpl w:val="FA40E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46A4B"/>
    <w:multiLevelType w:val="hybridMultilevel"/>
    <w:tmpl w:val="64D82CCA"/>
    <w:lvl w:ilvl="0" w:tplc="1C06529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09A3"/>
    <w:multiLevelType w:val="hybridMultilevel"/>
    <w:tmpl w:val="A0F68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4F48"/>
    <w:multiLevelType w:val="hybridMultilevel"/>
    <w:tmpl w:val="633A0B54"/>
    <w:lvl w:ilvl="0" w:tplc="D9C263F0">
      <w:start w:val="1"/>
      <w:numFmt w:val="bullet"/>
      <w:lvlText w:val="-"/>
      <w:lvlJc w:val="left"/>
      <w:pPr>
        <w:ind w:left="720" w:hanging="360"/>
      </w:pPr>
      <w:rPr>
        <w:rFonts w:ascii="Optima" w:eastAsia="Times" w:hAnsi="Optim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7794C"/>
    <w:multiLevelType w:val="hybridMultilevel"/>
    <w:tmpl w:val="3D763208"/>
    <w:lvl w:ilvl="0" w:tplc="F364F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A42"/>
    <w:multiLevelType w:val="hybridMultilevel"/>
    <w:tmpl w:val="B6D6CC36"/>
    <w:lvl w:ilvl="0" w:tplc="B4746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646CA"/>
    <w:multiLevelType w:val="hybridMultilevel"/>
    <w:tmpl w:val="D0D4E98C"/>
    <w:lvl w:ilvl="0" w:tplc="B4746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94F16"/>
    <w:multiLevelType w:val="hybridMultilevel"/>
    <w:tmpl w:val="DF82387A"/>
    <w:lvl w:ilvl="0" w:tplc="B4746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02252">
    <w:abstractNumId w:val="6"/>
  </w:num>
  <w:num w:numId="2" w16cid:durableId="1943538058">
    <w:abstractNumId w:val="4"/>
  </w:num>
  <w:num w:numId="3" w16cid:durableId="1923441038">
    <w:abstractNumId w:val="10"/>
  </w:num>
  <w:num w:numId="4" w16cid:durableId="1305964107">
    <w:abstractNumId w:val="9"/>
  </w:num>
  <w:num w:numId="5" w16cid:durableId="541017316">
    <w:abstractNumId w:val="1"/>
  </w:num>
  <w:num w:numId="6" w16cid:durableId="1672222748">
    <w:abstractNumId w:val="0"/>
  </w:num>
  <w:num w:numId="7" w16cid:durableId="647321345">
    <w:abstractNumId w:val="7"/>
  </w:num>
  <w:num w:numId="8" w16cid:durableId="1233196896">
    <w:abstractNumId w:val="2"/>
  </w:num>
  <w:num w:numId="9" w16cid:durableId="572204872">
    <w:abstractNumId w:val="5"/>
  </w:num>
  <w:num w:numId="10" w16cid:durableId="1645356260">
    <w:abstractNumId w:val="8"/>
  </w:num>
  <w:num w:numId="11" w16cid:durableId="341667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EC"/>
    <w:rsid w:val="00004E15"/>
    <w:rsid w:val="000122CD"/>
    <w:rsid w:val="000446E0"/>
    <w:rsid w:val="000C6A3B"/>
    <w:rsid w:val="000D0852"/>
    <w:rsid w:val="000D4CD6"/>
    <w:rsid w:val="000F4778"/>
    <w:rsid w:val="00135066"/>
    <w:rsid w:val="00143403"/>
    <w:rsid w:val="00183A78"/>
    <w:rsid w:val="00192CBE"/>
    <w:rsid w:val="00192E17"/>
    <w:rsid w:val="001971C3"/>
    <w:rsid w:val="001B330C"/>
    <w:rsid w:val="001C0DEA"/>
    <w:rsid w:val="002448A2"/>
    <w:rsid w:val="00256A41"/>
    <w:rsid w:val="00270ADE"/>
    <w:rsid w:val="002749BE"/>
    <w:rsid w:val="002A0F7D"/>
    <w:rsid w:val="002A1238"/>
    <w:rsid w:val="002E104D"/>
    <w:rsid w:val="002F67F4"/>
    <w:rsid w:val="003157D9"/>
    <w:rsid w:val="00361778"/>
    <w:rsid w:val="00384541"/>
    <w:rsid w:val="003D62DC"/>
    <w:rsid w:val="003F41B6"/>
    <w:rsid w:val="003F4A55"/>
    <w:rsid w:val="00404A21"/>
    <w:rsid w:val="00412B53"/>
    <w:rsid w:val="0042345D"/>
    <w:rsid w:val="00430993"/>
    <w:rsid w:val="00465BD3"/>
    <w:rsid w:val="00467380"/>
    <w:rsid w:val="004845A9"/>
    <w:rsid w:val="004864BF"/>
    <w:rsid w:val="00496F4C"/>
    <w:rsid w:val="004C3015"/>
    <w:rsid w:val="004C41F7"/>
    <w:rsid w:val="004D5B7F"/>
    <w:rsid w:val="004F77AF"/>
    <w:rsid w:val="00505CE6"/>
    <w:rsid w:val="00517703"/>
    <w:rsid w:val="005307A5"/>
    <w:rsid w:val="005316EA"/>
    <w:rsid w:val="00547980"/>
    <w:rsid w:val="00556E2A"/>
    <w:rsid w:val="00571316"/>
    <w:rsid w:val="00595B0F"/>
    <w:rsid w:val="005B0D7E"/>
    <w:rsid w:val="005B4C05"/>
    <w:rsid w:val="005C3AED"/>
    <w:rsid w:val="005E587D"/>
    <w:rsid w:val="005F0291"/>
    <w:rsid w:val="00646DDB"/>
    <w:rsid w:val="00656F02"/>
    <w:rsid w:val="00657E88"/>
    <w:rsid w:val="0067630B"/>
    <w:rsid w:val="0068260C"/>
    <w:rsid w:val="00686A12"/>
    <w:rsid w:val="006946E3"/>
    <w:rsid w:val="006959B9"/>
    <w:rsid w:val="0069602B"/>
    <w:rsid w:val="006C0C04"/>
    <w:rsid w:val="006C40D5"/>
    <w:rsid w:val="006D7149"/>
    <w:rsid w:val="006E6037"/>
    <w:rsid w:val="006E6A65"/>
    <w:rsid w:val="0071129E"/>
    <w:rsid w:val="007169A3"/>
    <w:rsid w:val="0072630C"/>
    <w:rsid w:val="00760770"/>
    <w:rsid w:val="007C3876"/>
    <w:rsid w:val="007D2D88"/>
    <w:rsid w:val="00807518"/>
    <w:rsid w:val="00810A29"/>
    <w:rsid w:val="00814011"/>
    <w:rsid w:val="00837881"/>
    <w:rsid w:val="0087254F"/>
    <w:rsid w:val="00883B09"/>
    <w:rsid w:val="008935D9"/>
    <w:rsid w:val="008C01D7"/>
    <w:rsid w:val="008D02A4"/>
    <w:rsid w:val="008D1094"/>
    <w:rsid w:val="008D5BFC"/>
    <w:rsid w:val="008E2FF4"/>
    <w:rsid w:val="0090004F"/>
    <w:rsid w:val="009058DD"/>
    <w:rsid w:val="00915739"/>
    <w:rsid w:val="009405D8"/>
    <w:rsid w:val="0094574B"/>
    <w:rsid w:val="0097760A"/>
    <w:rsid w:val="009E61E9"/>
    <w:rsid w:val="00A2195E"/>
    <w:rsid w:val="00A224F0"/>
    <w:rsid w:val="00A97A61"/>
    <w:rsid w:val="00AB62BA"/>
    <w:rsid w:val="00AD1B86"/>
    <w:rsid w:val="00AE746F"/>
    <w:rsid w:val="00B1233E"/>
    <w:rsid w:val="00B12367"/>
    <w:rsid w:val="00B2734C"/>
    <w:rsid w:val="00B57D53"/>
    <w:rsid w:val="00B65469"/>
    <w:rsid w:val="00BA7EBF"/>
    <w:rsid w:val="00BB58EE"/>
    <w:rsid w:val="00BD1AC2"/>
    <w:rsid w:val="00BF5292"/>
    <w:rsid w:val="00C00AAA"/>
    <w:rsid w:val="00C52B19"/>
    <w:rsid w:val="00C82AA0"/>
    <w:rsid w:val="00C85BA8"/>
    <w:rsid w:val="00C9006B"/>
    <w:rsid w:val="00C975E3"/>
    <w:rsid w:val="00CD3EEC"/>
    <w:rsid w:val="00CF28CE"/>
    <w:rsid w:val="00D006EA"/>
    <w:rsid w:val="00D169C3"/>
    <w:rsid w:val="00D60FE2"/>
    <w:rsid w:val="00DA0666"/>
    <w:rsid w:val="00DB3AF9"/>
    <w:rsid w:val="00E369C6"/>
    <w:rsid w:val="00E37843"/>
    <w:rsid w:val="00E74652"/>
    <w:rsid w:val="00EE7D57"/>
    <w:rsid w:val="00EF2BAA"/>
    <w:rsid w:val="00F10880"/>
    <w:rsid w:val="00F12A50"/>
    <w:rsid w:val="00F215F3"/>
    <w:rsid w:val="00F26C34"/>
    <w:rsid w:val="00F51B03"/>
    <w:rsid w:val="00F66AB7"/>
    <w:rsid w:val="00F70921"/>
    <w:rsid w:val="00F90B2A"/>
    <w:rsid w:val="00FA0BCE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9F5C"/>
  <w15:chartTrackingRefBased/>
  <w15:docId w15:val="{3B0E23F2-4D46-4B31-8E00-68BD503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rsid w:val="00CD3EE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CD3EEC"/>
    <w:pPr>
      <w:spacing w:after="0" w:line="240" w:lineRule="auto"/>
      <w:jc w:val="both"/>
    </w:pPr>
    <w:rPr>
      <w:rFonts w:ascii="Times New Roman" w:eastAsia="MS Mincho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3EEC"/>
    <w:rPr>
      <w:rFonts w:ascii="Times New Roman" w:eastAsia="MS Mincho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D3EEC"/>
    <w:pPr>
      <w:ind w:left="720"/>
      <w:contextualSpacing/>
    </w:pPr>
  </w:style>
  <w:style w:type="character" w:styleId="Marquedecommentaire">
    <w:name w:val="annotation reference"/>
    <w:rsid w:val="002749BE"/>
    <w:rPr>
      <w:sz w:val="16"/>
      <w:szCs w:val="16"/>
    </w:rPr>
  </w:style>
  <w:style w:type="table" w:styleId="Grilledutableau">
    <w:name w:val="Table Grid"/>
    <w:basedOn w:val="TableauNormal"/>
    <w:uiPriority w:val="39"/>
    <w:rsid w:val="0090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412B53"/>
  </w:style>
  <w:style w:type="character" w:styleId="lev">
    <w:name w:val="Strong"/>
    <w:basedOn w:val="Policepardfaut"/>
    <w:uiPriority w:val="22"/>
    <w:qFormat/>
    <w:rsid w:val="00412B5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C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876"/>
  </w:style>
  <w:style w:type="paragraph" w:styleId="Pieddepage">
    <w:name w:val="footer"/>
    <w:basedOn w:val="Normal"/>
    <w:link w:val="PieddepageCar"/>
    <w:uiPriority w:val="99"/>
    <w:unhideWhenUsed/>
    <w:rsid w:val="007C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876"/>
  </w:style>
  <w:style w:type="paragraph" w:styleId="Titre">
    <w:name w:val="Title"/>
    <w:basedOn w:val="Normal"/>
    <w:link w:val="TitreCar"/>
    <w:uiPriority w:val="10"/>
    <w:qFormat/>
    <w:rsid w:val="0013506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35066"/>
    <w:rPr>
      <w:rFonts w:ascii="Times New Roman" w:eastAsia="MS Mincho" w:hAnsi="Times New Roman" w:cs="Times New Roman"/>
      <w:b/>
      <w:bCs/>
      <w:sz w:val="28"/>
      <w:szCs w:val="28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AB62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62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2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2BA"/>
    <w:rPr>
      <w:b/>
      <w:bCs/>
      <w:sz w:val="20"/>
      <w:szCs w:val="20"/>
    </w:rPr>
  </w:style>
  <w:style w:type="paragraph" w:customStyle="1" w:styleId="pf0">
    <w:name w:val="pf0"/>
    <w:basedOn w:val="Normal"/>
    <w:rsid w:val="0019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192E17"/>
    <w:rPr>
      <w:rFonts w:ascii="Segoe UI" w:hAnsi="Segoe UI" w:cs="Segoe UI" w:hint="default"/>
      <w:color w:val="51A7F9"/>
      <w:sz w:val="18"/>
      <w:szCs w:val="18"/>
    </w:rPr>
  </w:style>
  <w:style w:type="character" w:customStyle="1" w:styleId="cf21">
    <w:name w:val="cf21"/>
    <w:basedOn w:val="Policepardfaut"/>
    <w:rsid w:val="00192E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FROGER 755</dc:creator>
  <cp:keywords/>
  <dc:description/>
  <cp:lastModifiedBy>Marion DELORT 348</cp:lastModifiedBy>
  <cp:revision>3</cp:revision>
  <dcterms:created xsi:type="dcterms:W3CDTF">2024-07-23T11:16:00Z</dcterms:created>
  <dcterms:modified xsi:type="dcterms:W3CDTF">2024-07-24T08:59:00Z</dcterms:modified>
</cp:coreProperties>
</file>