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2008" w14:textId="77777777" w:rsidR="003D0F5F" w:rsidRDefault="003D0F5F">
      <w:pPr>
        <w:pStyle w:val="Standard"/>
      </w:pPr>
    </w:p>
    <w:p w14:paraId="7307A0FB" w14:textId="77777777" w:rsidR="003D0F5F" w:rsidRDefault="003D0F5F">
      <w:pPr>
        <w:pStyle w:val="Standard"/>
      </w:pPr>
    </w:p>
    <w:p w14:paraId="06B7A15E" w14:textId="77777777" w:rsidR="003D0F5F" w:rsidRDefault="003D0F5F">
      <w:pPr>
        <w:pStyle w:val="Standard"/>
      </w:pPr>
    </w:p>
    <w:p w14:paraId="4DB64114" w14:textId="77777777" w:rsidR="003D0F5F" w:rsidRDefault="003D0F5F">
      <w:pPr>
        <w:pStyle w:val="Standard"/>
      </w:pPr>
    </w:p>
    <w:p w14:paraId="63EB835D" w14:textId="77777777" w:rsidR="003D0F5F" w:rsidRDefault="00000000">
      <w:pPr>
        <w:pStyle w:val="Standard"/>
      </w:pPr>
      <w:r>
        <w:t xml:space="preserve">                                                                     </w:t>
      </w:r>
    </w:p>
    <w:p w14:paraId="5D1B8497" w14:textId="77777777" w:rsidR="003D0F5F" w:rsidRDefault="003D0F5F">
      <w:pPr>
        <w:pStyle w:val="Standard"/>
        <w:jc w:val="center"/>
        <w:rPr>
          <w:rFonts w:ascii="Arial" w:hAnsi="Arial" w:cs="Arial"/>
          <w:b/>
          <w:sz w:val="28"/>
          <w:szCs w:val="28"/>
        </w:rPr>
      </w:pPr>
    </w:p>
    <w:p w14:paraId="03BA6DB9" w14:textId="77777777" w:rsidR="003D0F5F" w:rsidRDefault="00000000">
      <w:pPr>
        <w:pStyle w:val="Standard"/>
        <w:pBdr>
          <w:top w:val="single" w:sz="4" w:space="1" w:color="00000A"/>
          <w:left w:val="single" w:sz="4" w:space="4" w:color="00000A"/>
          <w:bottom w:val="single" w:sz="4" w:space="1" w:color="00000A"/>
          <w:right w:val="single" w:sz="4" w:space="4" w:color="00000A"/>
        </w:pBdr>
        <w:shd w:val="clear" w:color="auto" w:fill="DAEEF3"/>
        <w:tabs>
          <w:tab w:val="left" w:pos="9214"/>
        </w:tabs>
        <w:jc w:val="center"/>
        <w:rPr>
          <w:rFonts w:ascii="Arial" w:hAnsi="Arial" w:cs="Arial"/>
          <w:bCs/>
          <w:sz w:val="36"/>
          <w:szCs w:val="36"/>
          <w:u w:val="single"/>
        </w:rPr>
      </w:pPr>
      <w:r>
        <w:rPr>
          <w:rFonts w:ascii="Arial" w:hAnsi="Arial" w:cs="Arial"/>
          <w:bCs/>
          <w:sz w:val="36"/>
          <w:szCs w:val="36"/>
          <w:u w:val="single"/>
        </w:rPr>
        <w:t xml:space="preserve"> </w:t>
      </w:r>
    </w:p>
    <w:p w14:paraId="22101605" w14:textId="77777777" w:rsidR="003D0F5F" w:rsidRDefault="003D0F5F">
      <w:pPr>
        <w:pStyle w:val="Standard"/>
        <w:pBdr>
          <w:top w:val="single" w:sz="4" w:space="1" w:color="00000A"/>
          <w:left w:val="single" w:sz="4" w:space="4" w:color="00000A"/>
          <w:bottom w:val="single" w:sz="4" w:space="1" w:color="00000A"/>
          <w:right w:val="single" w:sz="4" w:space="4" w:color="00000A"/>
        </w:pBdr>
        <w:shd w:val="clear" w:color="auto" w:fill="DAEEF3"/>
        <w:jc w:val="center"/>
        <w:rPr>
          <w:rFonts w:ascii="Arial" w:hAnsi="Arial" w:cs="Arial"/>
          <w:bCs/>
          <w:sz w:val="36"/>
          <w:szCs w:val="36"/>
          <w:u w:val="single"/>
        </w:rPr>
      </w:pPr>
    </w:p>
    <w:p w14:paraId="5E29800D" w14:textId="77777777" w:rsidR="003D0F5F" w:rsidRDefault="00000000">
      <w:pPr>
        <w:pStyle w:val="Standard"/>
        <w:pBdr>
          <w:top w:val="single" w:sz="4" w:space="1" w:color="00000A"/>
          <w:left w:val="single" w:sz="4" w:space="4" w:color="00000A"/>
          <w:bottom w:val="single" w:sz="4" w:space="1" w:color="00000A"/>
          <w:right w:val="single" w:sz="4" w:space="4" w:color="00000A"/>
        </w:pBdr>
        <w:shd w:val="clear" w:color="auto" w:fill="DAEEF3"/>
        <w:jc w:val="center"/>
        <w:rPr>
          <w:rFonts w:ascii="Arial" w:hAnsi="Arial" w:cs="Arial"/>
          <w:b/>
          <w:i/>
          <w:iCs/>
          <w:color w:val="0070C0"/>
          <w:sz w:val="40"/>
          <w:szCs w:val="40"/>
          <w:u w:val="single"/>
        </w:rPr>
      </w:pPr>
      <w:r>
        <w:rPr>
          <w:rFonts w:ascii="Arial" w:hAnsi="Arial" w:cs="Arial"/>
          <w:b/>
          <w:i/>
          <w:iCs/>
          <w:color w:val="0070C0"/>
          <w:sz w:val="40"/>
          <w:szCs w:val="40"/>
          <w:u w:val="single"/>
        </w:rPr>
        <w:t>CONTRAT LOCAUX D’ACCOMPAGNEMENT</w:t>
      </w:r>
    </w:p>
    <w:p w14:paraId="79226270" w14:textId="77777777" w:rsidR="003D0F5F" w:rsidRDefault="00000000">
      <w:pPr>
        <w:pStyle w:val="Standard"/>
        <w:pBdr>
          <w:top w:val="single" w:sz="4" w:space="1" w:color="00000A"/>
          <w:left w:val="single" w:sz="4" w:space="4" w:color="00000A"/>
          <w:bottom w:val="single" w:sz="4" w:space="1" w:color="00000A"/>
          <w:right w:val="single" w:sz="4" w:space="4" w:color="00000A"/>
        </w:pBdr>
        <w:shd w:val="clear" w:color="auto" w:fill="DAEEF3"/>
        <w:jc w:val="center"/>
        <w:rPr>
          <w:rFonts w:ascii="Arial" w:hAnsi="Arial" w:cs="Arial"/>
          <w:b/>
          <w:i/>
          <w:iCs/>
          <w:color w:val="0070C0"/>
          <w:sz w:val="40"/>
          <w:szCs w:val="40"/>
          <w:u w:val="single"/>
        </w:rPr>
      </w:pPr>
      <w:r>
        <w:rPr>
          <w:rFonts w:ascii="Arial" w:hAnsi="Arial" w:cs="Arial"/>
          <w:b/>
          <w:i/>
          <w:iCs/>
          <w:color w:val="0070C0"/>
          <w:sz w:val="40"/>
          <w:szCs w:val="40"/>
          <w:u w:val="single"/>
        </w:rPr>
        <w:t>A LA SCOLARITE</w:t>
      </w:r>
    </w:p>
    <w:p w14:paraId="37275C39" w14:textId="77777777" w:rsidR="003D0F5F" w:rsidRDefault="003D0F5F">
      <w:pPr>
        <w:pStyle w:val="Standard"/>
        <w:pBdr>
          <w:top w:val="single" w:sz="4" w:space="1" w:color="00000A"/>
          <w:left w:val="single" w:sz="4" w:space="4" w:color="00000A"/>
          <w:bottom w:val="single" w:sz="4" w:space="1" w:color="00000A"/>
          <w:right w:val="single" w:sz="4" w:space="4" w:color="00000A"/>
        </w:pBdr>
        <w:shd w:val="clear" w:color="auto" w:fill="DAEEF3"/>
        <w:jc w:val="center"/>
        <w:rPr>
          <w:rFonts w:ascii="Arial" w:hAnsi="Arial" w:cs="Arial"/>
          <w:bCs/>
          <w:sz w:val="36"/>
          <w:szCs w:val="36"/>
          <w:u w:val="single"/>
        </w:rPr>
      </w:pPr>
    </w:p>
    <w:p w14:paraId="7C09C228" w14:textId="77777777" w:rsidR="003D0F5F" w:rsidRDefault="00000000">
      <w:pPr>
        <w:pStyle w:val="Standard"/>
        <w:pBdr>
          <w:top w:val="single" w:sz="4" w:space="1" w:color="00000A"/>
          <w:left w:val="single" w:sz="4" w:space="4" w:color="00000A"/>
          <w:bottom w:val="single" w:sz="4" w:space="1" w:color="00000A"/>
          <w:right w:val="single" w:sz="4" w:space="4" w:color="00000A"/>
        </w:pBdr>
        <w:shd w:val="clear" w:color="auto" w:fill="DAEEF3"/>
        <w:jc w:val="center"/>
        <w:rPr>
          <w:rFonts w:ascii="Arial" w:hAnsi="Arial" w:cs="Arial"/>
          <w:b/>
          <w:i/>
          <w:iCs/>
          <w:color w:val="0070C0"/>
          <w:sz w:val="36"/>
          <w:szCs w:val="36"/>
          <w:u w:val="single"/>
        </w:rPr>
      </w:pPr>
      <w:r>
        <w:rPr>
          <w:rFonts w:ascii="Arial" w:hAnsi="Arial" w:cs="Arial"/>
          <w:b/>
          <w:i/>
          <w:iCs/>
          <w:color w:val="0070C0"/>
          <w:sz w:val="36"/>
          <w:szCs w:val="36"/>
          <w:u w:val="single"/>
        </w:rPr>
        <w:t>Note de cadrage départemental</w:t>
      </w:r>
    </w:p>
    <w:p w14:paraId="1D6A755D" w14:textId="77777777" w:rsidR="003D0F5F" w:rsidRDefault="00000000">
      <w:pPr>
        <w:pStyle w:val="Standard"/>
        <w:pBdr>
          <w:top w:val="single" w:sz="4" w:space="1" w:color="00000A"/>
          <w:left w:val="single" w:sz="4" w:space="4" w:color="00000A"/>
          <w:bottom w:val="single" w:sz="4" w:space="1" w:color="00000A"/>
          <w:right w:val="single" w:sz="4" w:space="4" w:color="00000A"/>
        </w:pBdr>
        <w:shd w:val="clear" w:color="auto" w:fill="DAEEF3"/>
        <w:jc w:val="center"/>
        <w:rPr>
          <w:rFonts w:ascii="Arial" w:hAnsi="Arial" w:cs="Arial"/>
          <w:b/>
          <w:i/>
          <w:iCs/>
          <w:color w:val="0070C0"/>
          <w:sz w:val="36"/>
          <w:szCs w:val="36"/>
          <w:u w:val="single"/>
        </w:rPr>
      </w:pPr>
      <w:r>
        <w:rPr>
          <w:rFonts w:ascii="Arial" w:hAnsi="Arial" w:cs="Arial"/>
          <w:b/>
          <w:i/>
          <w:iCs/>
          <w:color w:val="0070C0"/>
          <w:sz w:val="36"/>
          <w:szCs w:val="36"/>
          <w:u w:val="single"/>
        </w:rPr>
        <w:t>Année 2025-2026</w:t>
      </w:r>
    </w:p>
    <w:p w14:paraId="18253BF1" w14:textId="77777777" w:rsidR="003D0F5F" w:rsidRDefault="003D0F5F">
      <w:pPr>
        <w:pStyle w:val="Standard"/>
        <w:pBdr>
          <w:top w:val="single" w:sz="4" w:space="1" w:color="00000A"/>
          <w:left w:val="single" w:sz="4" w:space="4" w:color="00000A"/>
          <w:bottom w:val="single" w:sz="4" w:space="1" w:color="00000A"/>
          <w:right w:val="single" w:sz="4" w:space="4" w:color="00000A"/>
        </w:pBdr>
        <w:shd w:val="clear" w:color="auto" w:fill="DAEEF3"/>
        <w:jc w:val="center"/>
        <w:rPr>
          <w:rFonts w:ascii="Arial" w:hAnsi="Arial" w:cs="Arial"/>
          <w:bCs/>
          <w:sz w:val="36"/>
          <w:szCs w:val="36"/>
          <w:u w:val="single"/>
        </w:rPr>
      </w:pPr>
    </w:p>
    <w:p w14:paraId="67794725" w14:textId="77777777" w:rsidR="003D0F5F" w:rsidRDefault="003D0F5F">
      <w:pPr>
        <w:pStyle w:val="Standard"/>
        <w:jc w:val="center"/>
        <w:rPr>
          <w:rFonts w:ascii="Arial" w:hAnsi="Arial" w:cs="Arial"/>
          <w:b/>
          <w:sz w:val="28"/>
          <w:szCs w:val="28"/>
        </w:rPr>
      </w:pPr>
    </w:p>
    <w:p w14:paraId="32AB31EE" w14:textId="77777777" w:rsidR="003D0F5F" w:rsidRDefault="003D0F5F">
      <w:pPr>
        <w:pStyle w:val="Standard"/>
        <w:jc w:val="center"/>
        <w:rPr>
          <w:rFonts w:ascii="Arial" w:hAnsi="Arial" w:cs="Arial"/>
          <w:b/>
          <w:sz w:val="28"/>
          <w:szCs w:val="28"/>
        </w:rPr>
      </w:pPr>
    </w:p>
    <w:p w14:paraId="6CA748FB" w14:textId="77777777" w:rsidR="003D0F5F" w:rsidRDefault="003D0F5F">
      <w:pPr>
        <w:pStyle w:val="Standard"/>
        <w:jc w:val="center"/>
        <w:rPr>
          <w:rFonts w:ascii="Arial" w:hAnsi="Arial" w:cs="Arial"/>
          <w:b/>
          <w:sz w:val="28"/>
          <w:szCs w:val="28"/>
        </w:rPr>
      </w:pPr>
    </w:p>
    <w:p w14:paraId="68A7B6FF" w14:textId="77777777" w:rsidR="003D0F5F" w:rsidRDefault="003D0F5F">
      <w:pPr>
        <w:pStyle w:val="Standard"/>
        <w:jc w:val="center"/>
        <w:rPr>
          <w:rFonts w:ascii="Arial" w:hAnsi="Arial" w:cs="Arial"/>
          <w:b/>
          <w:sz w:val="28"/>
          <w:szCs w:val="28"/>
        </w:rPr>
      </w:pPr>
    </w:p>
    <w:p w14:paraId="0524518C" w14:textId="77777777" w:rsidR="003D0F5F" w:rsidRDefault="00000000">
      <w:pPr>
        <w:pStyle w:val="Standard"/>
        <w:jc w:val="center"/>
        <w:rPr>
          <w:rFonts w:ascii="Arial" w:hAnsi="Arial" w:cs="Arial"/>
          <w:b/>
          <w:sz w:val="28"/>
          <w:szCs w:val="28"/>
        </w:rPr>
      </w:pPr>
      <w:r>
        <w:rPr>
          <w:rFonts w:ascii="Arial" w:hAnsi="Arial" w:cs="Arial"/>
          <w:b/>
          <w:noProof/>
          <w:sz w:val="28"/>
          <w:szCs w:val="28"/>
        </w:rPr>
        <w:drawing>
          <wp:anchor distT="0" distB="0" distL="114300" distR="114300" simplePos="0" relativeHeight="2" behindDoc="0" locked="0" layoutInCell="1" allowOverlap="1" wp14:anchorId="25C52329" wp14:editId="16E2960B">
            <wp:simplePos x="0" y="0"/>
            <wp:positionH relativeFrom="column">
              <wp:posOffset>1344240</wp:posOffset>
            </wp:positionH>
            <wp:positionV relativeFrom="paragraph">
              <wp:posOffset>92880</wp:posOffset>
            </wp:positionV>
            <wp:extent cx="1149840" cy="728280"/>
            <wp:effectExtent l="0" t="0" r="0" b="0"/>
            <wp:wrapSquare wrapText="bothSides"/>
            <wp:docPr id="895395523"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49840" cy="728280"/>
                    </a:xfrm>
                    <a:prstGeom prst="rect">
                      <a:avLst/>
                    </a:prstGeom>
                  </pic:spPr>
                </pic:pic>
              </a:graphicData>
            </a:graphic>
          </wp:anchor>
        </w:drawing>
      </w:r>
      <w:r>
        <w:rPr>
          <w:rFonts w:ascii="Arial" w:hAnsi="Arial" w:cs="Arial"/>
          <w:b/>
          <w:noProof/>
          <w:sz w:val="28"/>
          <w:szCs w:val="28"/>
        </w:rPr>
        <w:drawing>
          <wp:anchor distT="0" distB="0" distL="114300" distR="114300" simplePos="0" relativeHeight="3" behindDoc="0" locked="0" layoutInCell="1" allowOverlap="1" wp14:anchorId="0DA2D5AD" wp14:editId="3AEC11BC">
            <wp:simplePos x="0" y="0"/>
            <wp:positionH relativeFrom="column">
              <wp:posOffset>387360</wp:posOffset>
            </wp:positionH>
            <wp:positionV relativeFrom="paragraph">
              <wp:posOffset>-90720</wp:posOffset>
            </wp:positionV>
            <wp:extent cx="697319" cy="1014839"/>
            <wp:effectExtent l="0" t="0" r="7531" b="0"/>
            <wp:wrapSquare wrapText="bothSides"/>
            <wp:docPr id="1447675218"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97319" cy="1014839"/>
                    </a:xfrm>
                    <a:prstGeom prst="rect">
                      <a:avLst/>
                    </a:prstGeom>
                  </pic:spPr>
                </pic:pic>
              </a:graphicData>
            </a:graphic>
          </wp:anchor>
        </w:drawing>
      </w:r>
      <w:r>
        <w:rPr>
          <w:rFonts w:ascii="Arial" w:hAnsi="Arial" w:cs="Arial"/>
          <w:b/>
          <w:noProof/>
          <w:sz w:val="28"/>
          <w:szCs w:val="28"/>
        </w:rPr>
        <w:drawing>
          <wp:anchor distT="0" distB="0" distL="114300" distR="114300" simplePos="0" relativeHeight="4" behindDoc="0" locked="0" layoutInCell="1" allowOverlap="1" wp14:anchorId="0D712281" wp14:editId="48457419">
            <wp:simplePos x="0" y="0"/>
            <wp:positionH relativeFrom="column">
              <wp:posOffset>2927879</wp:posOffset>
            </wp:positionH>
            <wp:positionV relativeFrom="paragraph">
              <wp:posOffset>89640</wp:posOffset>
            </wp:positionV>
            <wp:extent cx="722159" cy="525960"/>
            <wp:effectExtent l="0" t="0" r="1741" b="7440"/>
            <wp:wrapSquare wrapText="bothSides"/>
            <wp:docPr id="1650883532"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22159" cy="525960"/>
                    </a:xfrm>
                    <a:prstGeom prst="rect">
                      <a:avLst/>
                    </a:prstGeom>
                  </pic:spPr>
                </pic:pic>
              </a:graphicData>
            </a:graphic>
          </wp:anchor>
        </w:drawing>
      </w:r>
      <w:r>
        <w:rPr>
          <w:rFonts w:ascii="Arial" w:hAnsi="Arial" w:cs="Arial"/>
          <w:b/>
          <w:noProof/>
          <w:sz w:val="28"/>
          <w:szCs w:val="28"/>
        </w:rPr>
        <w:drawing>
          <wp:anchor distT="0" distB="0" distL="114300" distR="114300" simplePos="0" relativeHeight="5" behindDoc="0" locked="0" layoutInCell="1" allowOverlap="1" wp14:anchorId="2B83B6A1" wp14:editId="77020644">
            <wp:simplePos x="0" y="0"/>
            <wp:positionH relativeFrom="column">
              <wp:posOffset>4446360</wp:posOffset>
            </wp:positionH>
            <wp:positionV relativeFrom="paragraph">
              <wp:posOffset>210240</wp:posOffset>
            </wp:positionV>
            <wp:extent cx="1069919" cy="334800"/>
            <wp:effectExtent l="0" t="0" r="0" b="8100"/>
            <wp:wrapSquare wrapText="bothSides"/>
            <wp:docPr id="303285584"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069919" cy="334800"/>
                    </a:xfrm>
                    <a:prstGeom prst="rect">
                      <a:avLst/>
                    </a:prstGeom>
                  </pic:spPr>
                </pic:pic>
              </a:graphicData>
            </a:graphic>
          </wp:anchor>
        </w:drawing>
      </w:r>
    </w:p>
    <w:p w14:paraId="5D591377" w14:textId="77777777" w:rsidR="003D0F5F" w:rsidRDefault="003D0F5F">
      <w:pPr>
        <w:pStyle w:val="Standard"/>
        <w:jc w:val="center"/>
        <w:rPr>
          <w:rFonts w:ascii="Arial" w:hAnsi="Arial" w:cs="Arial"/>
          <w:b/>
          <w:sz w:val="28"/>
          <w:szCs w:val="28"/>
        </w:rPr>
      </w:pPr>
    </w:p>
    <w:p w14:paraId="3D4CB17E" w14:textId="77777777" w:rsidR="003D0F5F" w:rsidRDefault="003D0F5F">
      <w:pPr>
        <w:pStyle w:val="Standard"/>
        <w:ind w:left="4500" w:hanging="4324"/>
        <w:jc w:val="center"/>
        <w:rPr>
          <w:color w:val="00B050"/>
        </w:rPr>
      </w:pPr>
    </w:p>
    <w:p w14:paraId="716FFA98" w14:textId="77777777" w:rsidR="003D0F5F" w:rsidRDefault="003D0F5F" w:rsidP="00676F6B">
      <w:pPr>
        <w:pStyle w:val="Titre9"/>
        <w:rPr>
          <w:rFonts w:ascii="Arial" w:hAnsi="Arial" w:cs="Arial"/>
          <w:sz w:val="28"/>
          <w:szCs w:val="28"/>
        </w:rPr>
      </w:pPr>
    </w:p>
    <w:p w14:paraId="27B3D8F1" w14:textId="77777777" w:rsidR="00676F6B" w:rsidRPr="00676F6B" w:rsidRDefault="00676F6B" w:rsidP="00676F6B">
      <w:pPr>
        <w:pStyle w:val="Standard"/>
      </w:pPr>
    </w:p>
    <w:p w14:paraId="6FED832A" w14:textId="77777777" w:rsidR="003D0F5F" w:rsidRDefault="00000000">
      <w:pPr>
        <w:pStyle w:val="Titre9"/>
        <w:jc w:val="center"/>
        <w:rPr>
          <w:rFonts w:ascii="Arial" w:hAnsi="Arial" w:cs="Arial"/>
          <w:sz w:val="28"/>
          <w:szCs w:val="28"/>
        </w:rPr>
      </w:pPr>
      <w:r>
        <w:rPr>
          <w:rFonts w:ascii="Arial" w:hAnsi="Arial" w:cs="Arial"/>
          <w:sz w:val="28"/>
          <w:szCs w:val="28"/>
        </w:rPr>
        <w:lastRenderedPageBreak/>
        <w:t>VOS CONTACTS</w:t>
      </w:r>
    </w:p>
    <w:p w14:paraId="05CDDC78" w14:textId="77777777" w:rsidR="003D0F5F" w:rsidRDefault="00000000">
      <w:pPr>
        <w:pStyle w:val="Titre9"/>
        <w:jc w:val="center"/>
        <w:rPr>
          <w:rFonts w:ascii="Arial" w:hAnsi="Arial" w:cs="Arial"/>
          <w:sz w:val="22"/>
          <w:szCs w:val="22"/>
        </w:rPr>
      </w:pPr>
      <w:r>
        <w:rPr>
          <w:rFonts w:ascii="Arial" w:hAnsi="Arial" w:cs="Arial"/>
          <w:sz w:val="22"/>
          <w:szCs w:val="22"/>
        </w:rPr>
        <w:t>Le dispositif Accompagnement de la Scolarité est piloté par un Comité Départemental</w:t>
      </w:r>
    </w:p>
    <w:p w14:paraId="458FA4F6" w14:textId="77777777" w:rsidR="003D0F5F" w:rsidRDefault="003D0F5F">
      <w:pPr>
        <w:pStyle w:val="Titre9"/>
        <w:jc w:val="center"/>
      </w:pPr>
    </w:p>
    <w:p w14:paraId="32B84224" w14:textId="77777777" w:rsidR="003D0F5F" w:rsidRDefault="003D0F5F">
      <w:pPr>
        <w:pStyle w:val="Standard"/>
      </w:pPr>
    </w:p>
    <w:p w14:paraId="61CE3193" w14:textId="77777777" w:rsidR="003D0F5F" w:rsidRDefault="003D0F5F">
      <w:pPr>
        <w:pStyle w:val="Standard"/>
      </w:pPr>
    </w:p>
    <w:p w14:paraId="3E50ADB8" w14:textId="77777777" w:rsidR="003D0F5F" w:rsidRDefault="00000000">
      <w:pPr>
        <w:pStyle w:val="Standard"/>
        <w:jc w:val="center"/>
        <w:rPr>
          <w:rFonts w:ascii="Arial" w:hAnsi="Arial" w:cs="Arial"/>
          <w:b/>
          <w:bCs/>
          <w:u w:val="single"/>
        </w:rPr>
      </w:pPr>
      <w:r>
        <w:rPr>
          <w:rFonts w:ascii="Arial" w:hAnsi="Arial" w:cs="Arial"/>
          <w:b/>
          <w:bCs/>
          <w:u w:val="single"/>
        </w:rPr>
        <w:t>Les membres du comité technique départemental :</w:t>
      </w:r>
    </w:p>
    <w:p w14:paraId="06263C53" w14:textId="77777777" w:rsidR="003D0F5F" w:rsidRDefault="003D0F5F" w:rsidP="00676F6B">
      <w:pPr>
        <w:pStyle w:val="Standard"/>
        <w:rPr>
          <w:rFonts w:ascii="Arial" w:hAnsi="Arial" w:cs="Arial"/>
        </w:rPr>
      </w:pPr>
    </w:p>
    <w:p w14:paraId="7EA79DBB" w14:textId="77777777" w:rsidR="003D0F5F" w:rsidRDefault="003D0F5F" w:rsidP="00676F6B">
      <w:pPr>
        <w:pStyle w:val="Standard"/>
        <w:rPr>
          <w:rFonts w:ascii="Arial" w:hAnsi="Arial" w:cs="Arial"/>
        </w:rPr>
      </w:pPr>
    </w:p>
    <w:p w14:paraId="7F5AF80E" w14:textId="77777777" w:rsidR="003D0F5F" w:rsidRDefault="003D0F5F">
      <w:pPr>
        <w:pStyle w:val="Standard"/>
        <w:jc w:val="center"/>
        <w:rPr>
          <w:rFonts w:ascii="Arial" w:hAnsi="Arial" w:cs="Arial"/>
        </w:rPr>
      </w:pPr>
    </w:p>
    <w:p w14:paraId="5FEB2B4B" w14:textId="36DE7738" w:rsidR="003D0F5F" w:rsidRDefault="00000000">
      <w:pPr>
        <w:pStyle w:val="Standard"/>
        <w:numPr>
          <w:ilvl w:val="0"/>
          <w:numId w:val="42"/>
        </w:numPr>
        <w:jc w:val="center"/>
      </w:pPr>
      <w:r>
        <w:rPr>
          <w:rFonts w:ascii="Arial" w:hAnsi="Arial" w:cs="Arial"/>
          <w:b/>
          <w:bCs/>
          <w:u w:val="single"/>
        </w:rPr>
        <w:t xml:space="preserve"> CAF :</w:t>
      </w:r>
      <w:r w:rsidR="00676F6B">
        <w:rPr>
          <w:rFonts w:ascii="Arial" w:hAnsi="Arial" w:cs="Arial"/>
        </w:rPr>
        <w:t xml:space="preserve">                        </w:t>
      </w:r>
      <w:r w:rsidR="00676F6B">
        <w:rPr>
          <w:rFonts w:ascii="Arial" w:hAnsi="Arial" w:cs="Arial"/>
        </w:rPr>
        <w:tab/>
      </w:r>
      <w:r>
        <w:rPr>
          <w:rFonts w:ascii="Arial" w:hAnsi="Arial" w:cs="Arial"/>
          <w:color w:val="0000CC"/>
        </w:rPr>
        <w:t xml:space="preserve">BERNARD </w:t>
      </w:r>
      <w:proofErr w:type="gramStart"/>
      <w:r>
        <w:rPr>
          <w:rFonts w:ascii="Arial" w:hAnsi="Arial" w:cs="Arial"/>
          <w:color w:val="0000CC"/>
        </w:rPr>
        <w:t>Carole  -</w:t>
      </w:r>
      <w:proofErr w:type="gramEnd"/>
      <w:r>
        <w:rPr>
          <w:rFonts w:ascii="Arial" w:hAnsi="Arial" w:cs="Arial"/>
          <w:color w:val="0000CC"/>
        </w:rPr>
        <w:t xml:space="preserve">  DALLET Mélanie</w:t>
      </w:r>
    </w:p>
    <w:p w14:paraId="5BE8BFF9" w14:textId="6FE9FA24" w:rsidR="003D0F5F" w:rsidRDefault="00000000">
      <w:pPr>
        <w:pStyle w:val="Standard"/>
        <w:jc w:val="center"/>
        <w:rPr>
          <w:rFonts w:ascii="Arial" w:hAnsi="Arial" w:cs="Arial"/>
          <w:color w:val="0000CC"/>
        </w:rPr>
      </w:pPr>
      <w:r>
        <w:rPr>
          <w:rFonts w:ascii="Arial" w:hAnsi="Arial" w:cs="Arial"/>
          <w:color w:val="0000CC"/>
        </w:rPr>
        <w:t xml:space="preserve">                  </w:t>
      </w:r>
      <w:r w:rsidR="00676F6B">
        <w:rPr>
          <w:rFonts w:ascii="Arial" w:hAnsi="Arial" w:cs="Arial"/>
          <w:color w:val="0000CC"/>
        </w:rPr>
        <w:tab/>
        <w:t xml:space="preserve">        </w:t>
      </w:r>
      <w:r>
        <w:rPr>
          <w:rFonts w:ascii="Arial" w:hAnsi="Arial" w:cs="Arial"/>
          <w:color w:val="0000CC"/>
        </w:rPr>
        <w:t xml:space="preserve">SABRANE Séverine                  </w:t>
      </w:r>
    </w:p>
    <w:p w14:paraId="0B19AA99" w14:textId="6B94AAC5" w:rsidR="003D0F5F" w:rsidRDefault="00000000">
      <w:pPr>
        <w:pStyle w:val="Standard"/>
        <w:jc w:val="center"/>
      </w:pPr>
      <w:r>
        <w:rPr>
          <w:rFonts w:ascii="Arial" w:hAnsi="Arial" w:cs="Arial"/>
          <w:color w:val="0000CC"/>
        </w:rPr>
        <w:t xml:space="preserve">                                                               </w:t>
      </w:r>
      <w:r w:rsidR="00676F6B">
        <w:rPr>
          <w:rFonts w:ascii="Arial" w:hAnsi="Arial" w:cs="Arial"/>
          <w:color w:val="0000CC"/>
        </w:rPr>
        <w:tab/>
        <w:t xml:space="preserve"> </w:t>
      </w:r>
      <w:r>
        <w:rPr>
          <w:rFonts w:ascii="Arial" w:hAnsi="Arial" w:cs="Arial"/>
          <w:color w:val="0000CC"/>
        </w:rPr>
        <w:t xml:space="preserve"> BEYLOT Angélique - </w:t>
      </w:r>
      <w:hyperlink r:id="rId11" w:history="1">
        <w:r w:rsidR="003D0F5F">
          <w:rPr>
            <w:rFonts w:ascii="Arial" w:hAnsi="Arial"/>
          </w:rPr>
          <w:t>parentalite@caf24.caf.f</w:t>
        </w:r>
      </w:hyperlink>
      <w:hyperlink r:id="rId12" w:history="1">
        <w:r w:rsidR="003D0F5F">
          <w:t>r</w:t>
        </w:r>
      </w:hyperlink>
    </w:p>
    <w:p w14:paraId="72B25BB6" w14:textId="77777777" w:rsidR="003D0F5F" w:rsidRDefault="003D0F5F">
      <w:pPr>
        <w:pStyle w:val="Standard"/>
        <w:jc w:val="center"/>
        <w:rPr>
          <w:rFonts w:ascii="Arial" w:hAnsi="Arial" w:cs="Arial"/>
          <w:color w:val="00B050"/>
        </w:rPr>
      </w:pPr>
    </w:p>
    <w:p w14:paraId="3F7554CC" w14:textId="77777777" w:rsidR="003D0F5F" w:rsidRDefault="003D0F5F">
      <w:pPr>
        <w:pStyle w:val="Standard"/>
        <w:jc w:val="center"/>
        <w:rPr>
          <w:rFonts w:ascii="Arial" w:hAnsi="Arial" w:cs="Arial"/>
        </w:rPr>
      </w:pPr>
    </w:p>
    <w:p w14:paraId="1342DD5F" w14:textId="77777777" w:rsidR="003D0F5F" w:rsidRDefault="00000000">
      <w:pPr>
        <w:pStyle w:val="Standard"/>
        <w:numPr>
          <w:ilvl w:val="0"/>
          <w:numId w:val="36"/>
        </w:numPr>
        <w:jc w:val="center"/>
      </w:pPr>
      <w:r>
        <w:rPr>
          <w:rFonts w:ascii="Arial" w:hAnsi="Arial" w:cs="Arial"/>
          <w:b/>
          <w:bCs/>
          <w:u w:val="single"/>
        </w:rPr>
        <w:t>Conseil Départemental :</w:t>
      </w:r>
      <w:r>
        <w:rPr>
          <w:rFonts w:ascii="Arial" w:hAnsi="Arial" w:cs="Arial"/>
          <w:color w:val="00B050"/>
        </w:rPr>
        <w:t xml:space="preserve">                                  </w:t>
      </w:r>
      <w:r>
        <w:rPr>
          <w:rFonts w:ascii="Arial" w:hAnsi="Arial" w:cs="Arial"/>
          <w:color w:val="0000CC"/>
        </w:rPr>
        <w:t xml:space="preserve">MARTIN Laure   -  </w:t>
      </w:r>
      <w:hyperlink r:id="rId13" w:history="1">
        <w:r w:rsidR="003D0F5F">
          <w:t>l.martin@dordogne.fr</w:t>
        </w:r>
      </w:hyperlink>
    </w:p>
    <w:p w14:paraId="07332F07" w14:textId="77777777" w:rsidR="003D0F5F" w:rsidRDefault="003D0F5F">
      <w:pPr>
        <w:pStyle w:val="Standard"/>
        <w:jc w:val="center"/>
        <w:rPr>
          <w:rFonts w:ascii="Arial" w:hAnsi="Arial" w:cs="Arial"/>
          <w:color w:val="00B050"/>
        </w:rPr>
      </w:pPr>
    </w:p>
    <w:p w14:paraId="519FC4C8" w14:textId="77777777" w:rsidR="003D0F5F" w:rsidRDefault="00000000">
      <w:pPr>
        <w:pStyle w:val="Paragraphedeliste"/>
        <w:numPr>
          <w:ilvl w:val="0"/>
          <w:numId w:val="36"/>
        </w:numPr>
        <w:jc w:val="center"/>
      </w:pPr>
      <w:r>
        <w:rPr>
          <w:rFonts w:ascii="Arial" w:eastAsia="SimSun" w:hAnsi="Arial" w:cs="Calibri"/>
          <w:b/>
          <w:bCs/>
          <w:color w:val="00000A"/>
          <w:u w:val="single"/>
        </w:rPr>
        <w:t>Etat – éducation nationale :</w:t>
      </w:r>
      <w:r>
        <w:rPr>
          <w:rFonts w:ascii="Arial" w:hAnsi="Arial" w:cs="Arial"/>
          <w:color w:val="00B050"/>
        </w:rPr>
        <w:t xml:space="preserve">          </w:t>
      </w:r>
      <w:r>
        <w:rPr>
          <w:rFonts w:ascii="Arial" w:hAnsi="Arial" w:cs="Arial"/>
          <w:color w:val="0000CC"/>
        </w:rPr>
        <w:t xml:space="preserve">BOUCHAIB Karine - </w:t>
      </w:r>
      <w:hyperlink r:id="rId14" w:history="1">
        <w:r w:rsidR="003D0F5F">
          <w:t>karine.bouchaib@ac-bordeaux.fr</w:t>
        </w:r>
      </w:hyperlink>
      <w:r>
        <w:rPr>
          <w:rFonts w:ascii="Arial" w:hAnsi="Arial" w:cs="Arial"/>
          <w:color w:val="0000CC"/>
        </w:rPr>
        <w:t xml:space="preserve">           </w:t>
      </w:r>
    </w:p>
    <w:p w14:paraId="794D110F" w14:textId="77777777" w:rsidR="003D0F5F" w:rsidRDefault="00000000">
      <w:pPr>
        <w:pStyle w:val="Paragraphedeliste"/>
        <w:jc w:val="center"/>
        <w:rPr>
          <w:rFonts w:ascii="Arial" w:hAnsi="Arial" w:cs="Arial"/>
          <w:color w:val="0000CC"/>
        </w:rPr>
      </w:pPr>
      <w:r>
        <w:rPr>
          <w:rFonts w:ascii="Arial" w:hAnsi="Arial" w:cs="Arial"/>
          <w:color w:val="0000CC"/>
        </w:rPr>
        <w:t xml:space="preserve">                                                    NAVARRO Vincent - vincent.navarro@ac-bordeaux.fr</w:t>
      </w:r>
    </w:p>
    <w:p w14:paraId="1C945593" w14:textId="77777777" w:rsidR="003D0F5F" w:rsidRDefault="003D0F5F">
      <w:pPr>
        <w:pStyle w:val="Standard"/>
        <w:jc w:val="center"/>
        <w:rPr>
          <w:rFonts w:ascii="Arial" w:hAnsi="Arial" w:cs="Arial"/>
        </w:rPr>
      </w:pPr>
    </w:p>
    <w:p w14:paraId="01A3BC40" w14:textId="77777777" w:rsidR="003D0F5F" w:rsidRDefault="00000000">
      <w:pPr>
        <w:pStyle w:val="Standard"/>
        <w:numPr>
          <w:ilvl w:val="0"/>
          <w:numId w:val="43"/>
        </w:numPr>
        <w:jc w:val="center"/>
      </w:pPr>
      <w:proofErr w:type="spellStart"/>
      <w:proofErr w:type="gramStart"/>
      <w:r>
        <w:rPr>
          <w:rFonts w:ascii="Arial" w:hAnsi="Arial" w:cs="Arial"/>
          <w:b/>
          <w:bCs/>
          <w:u w:val="single"/>
        </w:rPr>
        <w:t>Msa</w:t>
      </w:r>
      <w:proofErr w:type="spellEnd"/>
      <w:r>
        <w:rPr>
          <w:rFonts w:ascii="Arial" w:hAnsi="Arial" w:cs="Arial"/>
          <w:b/>
          <w:bCs/>
          <w:u w:val="single"/>
        </w:rPr>
        <w:t xml:space="preserve">  :</w:t>
      </w:r>
      <w:proofErr w:type="gramEnd"/>
      <w:r>
        <w:rPr>
          <w:rFonts w:ascii="Arial" w:hAnsi="Arial" w:cs="Arial"/>
          <w:color w:val="00B050"/>
        </w:rPr>
        <w:t xml:space="preserve">                               </w:t>
      </w:r>
      <w:r>
        <w:rPr>
          <w:rFonts w:ascii="Arial" w:hAnsi="Arial" w:cs="Arial"/>
          <w:color w:val="0000CC"/>
        </w:rPr>
        <w:t xml:space="preserve">                               ULMET Sandie - </w:t>
      </w:r>
      <w:hyperlink r:id="rId15" w:history="1">
        <w:r w:rsidR="003D0F5F">
          <w:t>ulmet.sandie@dlg.msa.fr</w:t>
        </w:r>
      </w:hyperlink>
      <w:r>
        <w:rPr>
          <w:rFonts w:ascii="Arial" w:hAnsi="Arial" w:cs="Arial"/>
          <w:color w:val="0000CC"/>
        </w:rPr>
        <w:t xml:space="preserve">                            </w:t>
      </w:r>
    </w:p>
    <w:p w14:paraId="0179A08C" w14:textId="77777777" w:rsidR="003D0F5F" w:rsidRDefault="00000000">
      <w:pPr>
        <w:pStyle w:val="Standard"/>
        <w:jc w:val="center"/>
        <w:rPr>
          <w:rFonts w:ascii="Arial" w:hAnsi="Arial" w:cs="Arial"/>
          <w:color w:val="0000CC"/>
        </w:rPr>
      </w:pPr>
      <w:r>
        <w:rPr>
          <w:rFonts w:ascii="Arial" w:hAnsi="Arial" w:cs="Arial"/>
          <w:color w:val="0000CC"/>
        </w:rPr>
        <w:t xml:space="preserve">                                                      ANTUNES </w:t>
      </w:r>
      <w:proofErr w:type="spellStart"/>
      <w:r>
        <w:rPr>
          <w:rFonts w:ascii="Arial" w:hAnsi="Arial" w:cs="Arial"/>
          <w:color w:val="0000CC"/>
        </w:rPr>
        <w:t>Oscarina</w:t>
      </w:r>
      <w:proofErr w:type="spellEnd"/>
      <w:r>
        <w:rPr>
          <w:rFonts w:ascii="Arial" w:hAnsi="Arial" w:cs="Arial"/>
          <w:color w:val="0000CC"/>
        </w:rPr>
        <w:t xml:space="preserve"> - antunes.oscarina@dlg.msa.fr</w:t>
      </w:r>
    </w:p>
    <w:p w14:paraId="3210BE4E" w14:textId="77777777" w:rsidR="003D0F5F" w:rsidRDefault="00000000">
      <w:pPr>
        <w:pStyle w:val="Titre9"/>
        <w:rPr>
          <w:color w:val="0000CC"/>
        </w:rPr>
      </w:pPr>
      <w:r>
        <w:rPr>
          <w:color w:val="0000CC"/>
        </w:rPr>
        <w:t xml:space="preserve"> </w:t>
      </w:r>
    </w:p>
    <w:p w14:paraId="47617217" w14:textId="77777777" w:rsidR="003D0F5F" w:rsidRDefault="003D0F5F">
      <w:pPr>
        <w:pStyle w:val="Titre9"/>
        <w:jc w:val="center"/>
      </w:pPr>
    </w:p>
    <w:p w14:paraId="0062ACF2" w14:textId="77777777" w:rsidR="003D0F5F" w:rsidRDefault="003D0F5F">
      <w:pPr>
        <w:pStyle w:val="Titre9"/>
      </w:pPr>
    </w:p>
    <w:p w14:paraId="64916DC5" w14:textId="77777777" w:rsidR="003D0F5F" w:rsidRDefault="003D0F5F">
      <w:pPr>
        <w:pStyle w:val="Titre9"/>
        <w:jc w:val="center"/>
      </w:pPr>
    </w:p>
    <w:p w14:paraId="3A2CFEB4" w14:textId="77777777" w:rsidR="003D0F5F" w:rsidRDefault="003D0F5F">
      <w:pPr>
        <w:pStyle w:val="Standard"/>
      </w:pPr>
    </w:p>
    <w:p w14:paraId="6B3402F9" w14:textId="77777777" w:rsidR="003D0F5F" w:rsidRDefault="003D0F5F">
      <w:pPr>
        <w:pStyle w:val="Standard"/>
      </w:pPr>
    </w:p>
    <w:p w14:paraId="45630484" w14:textId="77777777" w:rsidR="003D0F5F" w:rsidRDefault="003D0F5F">
      <w:pPr>
        <w:pStyle w:val="Standard"/>
      </w:pPr>
    </w:p>
    <w:p w14:paraId="02B111C0" w14:textId="77777777" w:rsidR="003D0F5F" w:rsidRDefault="003D0F5F">
      <w:pPr>
        <w:pStyle w:val="Standard"/>
      </w:pPr>
    </w:p>
    <w:p w14:paraId="5E02A566" w14:textId="77777777" w:rsidR="003D0F5F" w:rsidRDefault="003D0F5F">
      <w:pPr>
        <w:pStyle w:val="Standard"/>
      </w:pPr>
    </w:p>
    <w:p w14:paraId="3B27156D" w14:textId="77777777" w:rsidR="003D0F5F" w:rsidRDefault="003D0F5F">
      <w:pPr>
        <w:pStyle w:val="Standard"/>
      </w:pPr>
    </w:p>
    <w:p w14:paraId="656DBEFA" w14:textId="77777777" w:rsidR="003D0F5F" w:rsidRDefault="00000000">
      <w:pPr>
        <w:pStyle w:val="Titre9"/>
        <w:jc w:val="both"/>
        <w:rPr>
          <w:rFonts w:ascii="Arial" w:hAnsi="Arial" w:cs="Arial"/>
          <w:sz w:val="28"/>
          <w:szCs w:val="28"/>
        </w:rPr>
      </w:pPr>
      <w:r>
        <w:rPr>
          <w:rFonts w:ascii="Arial" w:hAnsi="Arial" w:cs="Arial"/>
          <w:sz w:val="28"/>
          <w:szCs w:val="28"/>
        </w:rPr>
        <w:lastRenderedPageBreak/>
        <w:t>INTRODUCTION</w:t>
      </w:r>
    </w:p>
    <w:p w14:paraId="3E44687E" w14:textId="77777777" w:rsidR="003D0F5F" w:rsidRDefault="003D0F5F">
      <w:pPr>
        <w:pStyle w:val="Standard"/>
        <w:ind w:left="4500" w:hanging="4324"/>
        <w:jc w:val="center"/>
        <w:rPr>
          <w:color w:val="00B050"/>
        </w:rPr>
      </w:pPr>
    </w:p>
    <w:tbl>
      <w:tblPr>
        <w:tblW w:w="9394" w:type="dxa"/>
        <w:tblInd w:w="-113" w:type="dxa"/>
        <w:tblLayout w:type="fixed"/>
        <w:tblCellMar>
          <w:left w:w="10" w:type="dxa"/>
          <w:right w:w="10" w:type="dxa"/>
        </w:tblCellMar>
        <w:tblLook w:val="0000" w:firstRow="0" w:lastRow="0" w:firstColumn="0" w:lastColumn="0" w:noHBand="0" w:noVBand="0"/>
      </w:tblPr>
      <w:tblGrid>
        <w:gridCol w:w="9394"/>
      </w:tblGrid>
      <w:tr w:rsidR="003D0F5F" w14:paraId="62626F3A" w14:textId="77777777">
        <w:tc>
          <w:tcPr>
            <w:tcW w:w="9394" w:type="dxa"/>
            <w:tcMar>
              <w:top w:w="0" w:type="dxa"/>
              <w:left w:w="75" w:type="dxa"/>
              <w:bottom w:w="0" w:type="dxa"/>
              <w:right w:w="70" w:type="dxa"/>
            </w:tcMar>
          </w:tcPr>
          <w:p w14:paraId="61698449" w14:textId="77777777" w:rsidR="003D0F5F" w:rsidRDefault="00000000">
            <w:pPr>
              <w:pStyle w:val="Paragraphedeliste"/>
              <w:spacing w:line="240" w:lineRule="auto"/>
              <w:ind w:left="754"/>
              <w:rPr>
                <w:rFonts w:ascii="Arial" w:hAnsi="Arial" w:cs="Arial"/>
              </w:rPr>
            </w:pPr>
            <w:r>
              <w:rPr>
                <w:rFonts w:ascii="Arial" w:hAnsi="Arial" w:cs="Arial"/>
              </w:rPr>
              <w:t>Créé en 1996, le Contrat local d’accompagnement à la scolarité (</w:t>
            </w:r>
            <w:proofErr w:type="spellStart"/>
            <w:r>
              <w:rPr>
                <w:rFonts w:ascii="Arial" w:hAnsi="Arial" w:cs="Arial"/>
              </w:rPr>
              <w:t>Clas</w:t>
            </w:r>
            <w:proofErr w:type="spellEnd"/>
            <w:r>
              <w:rPr>
                <w:rFonts w:ascii="Arial" w:hAnsi="Arial" w:cs="Arial"/>
              </w:rPr>
              <w:t>) dont les principes ont été fixés par la Charte nationale de l’accompagnement à la scolarité de 2001, est partenaire de l’école et des structures concourant à la coéducation des enfants en lien avec les parents.</w:t>
            </w:r>
          </w:p>
          <w:p w14:paraId="2804CE8B" w14:textId="77777777" w:rsidR="003D0F5F" w:rsidRDefault="00000000">
            <w:pPr>
              <w:pStyle w:val="Textbody"/>
              <w:spacing w:before="0" w:after="0"/>
              <w:ind w:left="720"/>
            </w:pPr>
            <w:r>
              <w:rPr>
                <w:rFonts w:ascii="Arial" w:hAnsi="Arial" w:cs="Arial"/>
                <w:sz w:val="22"/>
                <w:szCs w:val="22"/>
              </w:rPr>
              <w:t>C’est un dispositif partenarial, hors temps scolaire, qui s’adresse aux enfants du CP à la Terminale</w:t>
            </w:r>
            <w:r>
              <w:rPr>
                <w:rFonts w:ascii="Arial" w:hAnsi="Arial" w:cs="Arial"/>
              </w:rPr>
              <w:t>.</w:t>
            </w:r>
          </w:p>
          <w:p w14:paraId="5B748528" w14:textId="77777777" w:rsidR="003D0F5F" w:rsidRDefault="003D0F5F">
            <w:pPr>
              <w:pStyle w:val="Textbody"/>
              <w:spacing w:before="0" w:after="0"/>
              <w:ind w:left="720"/>
              <w:rPr>
                <w:rFonts w:ascii="Arial" w:hAnsi="Arial" w:cs="Arial"/>
              </w:rPr>
            </w:pPr>
          </w:p>
          <w:p w14:paraId="2025477E" w14:textId="77777777" w:rsidR="003D0F5F" w:rsidRDefault="00000000">
            <w:pPr>
              <w:pStyle w:val="Standard"/>
              <w:spacing w:after="0" w:line="240" w:lineRule="auto"/>
              <w:ind w:left="754"/>
              <w:jc w:val="both"/>
              <w:rPr>
                <w:rFonts w:ascii="Arial" w:hAnsi="Arial" w:cs="Arial"/>
                <w:b/>
              </w:rPr>
            </w:pPr>
            <w:r>
              <w:rPr>
                <w:rFonts w:ascii="Arial" w:hAnsi="Arial" w:cs="Arial"/>
                <w:b/>
              </w:rPr>
              <w:t>Le référentiel national de financement du CLAS</w:t>
            </w:r>
          </w:p>
          <w:p w14:paraId="51347F32" w14:textId="77777777" w:rsidR="003D0F5F" w:rsidRDefault="003D0F5F">
            <w:pPr>
              <w:pStyle w:val="Standard"/>
              <w:spacing w:after="0" w:line="240" w:lineRule="auto"/>
              <w:ind w:left="754"/>
              <w:jc w:val="both"/>
              <w:rPr>
                <w:rFonts w:ascii="Arial" w:hAnsi="Arial" w:cs="Arial"/>
                <w:b/>
              </w:rPr>
            </w:pPr>
          </w:p>
          <w:p w14:paraId="66007382" w14:textId="77777777" w:rsidR="003D0F5F" w:rsidRDefault="003D0F5F">
            <w:pPr>
              <w:pStyle w:val="Standard"/>
              <w:spacing w:after="0" w:line="240" w:lineRule="auto"/>
              <w:ind w:left="754"/>
              <w:jc w:val="both"/>
            </w:pPr>
            <w:hyperlink r:id="rId16" w:history="1">
              <w:r>
                <w:rPr>
                  <w:rFonts w:ascii="Arial" w:hAnsi="Arial" w:cs="Arial"/>
                  <w:b/>
                  <w:sz w:val="16"/>
                  <w:szCs w:val="16"/>
                </w:rPr>
                <w:t>https://www.caf.fr/sites/default/files/cnaf/Documents/DCom/Partenaires_Bailleurs/Referentiel_National_financement_CLAS%20_Caf.pdf</w:t>
              </w:r>
            </w:hyperlink>
            <w:r w:rsidR="00000000">
              <w:rPr>
                <w:rFonts w:ascii="Arial" w:hAnsi="Arial" w:cs="Arial"/>
                <w:b/>
                <w:sz w:val="16"/>
                <w:szCs w:val="16"/>
              </w:rPr>
              <w:t xml:space="preserve"> </w:t>
            </w:r>
            <w:r w:rsidR="00000000">
              <w:rPr>
                <w:rFonts w:ascii="Arial" w:hAnsi="Arial" w:cs="Arial"/>
                <w:b/>
              </w:rPr>
              <w:t xml:space="preserve"> </w:t>
            </w:r>
            <w:r w:rsidR="00000000">
              <w:rPr>
                <w:rFonts w:ascii="Arial" w:hAnsi="Arial" w:cs="Arial"/>
              </w:rPr>
              <w:t>rappelle les objectifs du dispositif et les actions pouvant être mis en place en direction des enfants, de leurs parents, ainsi que les liens avec l’école, dans le respect des principes de la charte de l’accompagnement à la scolarité de 2001. Il</w:t>
            </w:r>
            <w:r w:rsidR="00000000">
              <w:rPr>
                <w:rFonts w:ascii="Arial" w:eastAsia="Times New Roman" w:hAnsi="Arial" w:cs="Arial"/>
                <w:lang w:eastAsia="fr-FR" w:bidi="hi-IN"/>
              </w:rPr>
              <w:t xml:space="preserve"> présente notamment :</w:t>
            </w:r>
          </w:p>
          <w:p w14:paraId="3A5C33F8" w14:textId="77777777" w:rsidR="003D0F5F" w:rsidRDefault="003D0F5F">
            <w:pPr>
              <w:pStyle w:val="Standard"/>
              <w:tabs>
                <w:tab w:val="left" w:pos="567"/>
              </w:tabs>
              <w:spacing w:after="0" w:line="240" w:lineRule="auto"/>
              <w:jc w:val="both"/>
              <w:rPr>
                <w:rFonts w:ascii="Arial" w:eastAsia="Times New Roman" w:hAnsi="Arial" w:cs="Arial"/>
                <w:lang w:eastAsia="fr-FR" w:bidi="hi-IN"/>
              </w:rPr>
            </w:pPr>
          </w:p>
          <w:p w14:paraId="7E428097" w14:textId="77777777" w:rsidR="003D0F5F" w:rsidRDefault="00000000">
            <w:pPr>
              <w:pStyle w:val="Standard"/>
              <w:numPr>
                <w:ilvl w:val="0"/>
                <w:numId w:val="44"/>
              </w:numPr>
              <w:tabs>
                <w:tab w:val="left" w:pos="2926"/>
              </w:tabs>
              <w:spacing w:after="0" w:line="240" w:lineRule="auto"/>
              <w:ind w:left="1605" w:hanging="284"/>
              <w:jc w:val="both"/>
              <w:rPr>
                <w:rFonts w:ascii="Arial" w:eastAsia="Times New Roman" w:hAnsi="Arial" w:cs="Arial"/>
                <w:lang w:eastAsia="fr-FR" w:bidi="hi-IN"/>
              </w:rPr>
            </w:pPr>
            <w:proofErr w:type="gramStart"/>
            <w:r>
              <w:rPr>
                <w:rFonts w:ascii="Arial" w:eastAsia="Times New Roman" w:hAnsi="Arial" w:cs="Arial"/>
                <w:lang w:eastAsia="fr-FR" w:bidi="hi-IN"/>
              </w:rPr>
              <w:t>les</w:t>
            </w:r>
            <w:proofErr w:type="gramEnd"/>
            <w:r>
              <w:rPr>
                <w:rFonts w:ascii="Arial" w:eastAsia="Times New Roman" w:hAnsi="Arial" w:cs="Arial"/>
                <w:lang w:eastAsia="fr-FR" w:bidi="hi-IN"/>
              </w:rPr>
              <w:t xml:space="preserve"> objectifs du </w:t>
            </w:r>
            <w:proofErr w:type="spellStart"/>
            <w:r>
              <w:rPr>
                <w:rFonts w:ascii="Arial" w:eastAsia="Times New Roman" w:hAnsi="Arial" w:cs="Arial"/>
                <w:lang w:eastAsia="fr-FR" w:bidi="hi-IN"/>
              </w:rPr>
              <w:t>Clas</w:t>
            </w:r>
            <w:proofErr w:type="spellEnd"/>
            <w:r>
              <w:rPr>
                <w:rFonts w:ascii="Arial" w:eastAsia="Times New Roman" w:hAnsi="Arial" w:cs="Arial"/>
                <w:lang w:eastAsia="fr-FR" w:bidi="hi-IN"/>
              </w:rPr>
              <w:t xml:space="preserve"> en direction des enfants et des parents ;</w:t>
            </w:r>
          </w:p>
          <w:p w14:paraId="584C1658" w14:textId="77777777" w:rsidR="003D0F5F" w:rsidRDefault="00000000">
            <w:pPr>
              <w:pStyle w:val="Standard"/>
              <w:numPr>
                <w:ilvl w:val="0"/>
                <w:numId w:val="26"/>
              </w:numPr>
              <w:tabs>
                <w:tab w:val="left" w:pos="2926"/>
              </w:tabs>
              <w:spacing w:after="0" w:line="240" w:lineRule="auto"/>
              <w:ind w:left="1605" w:hanging="284"/>
              <w:jc w:val="both"/>
              <w:rPr>
                <w:rFonts w:ascii="Arial" w:eastAsia="Times New Roman" w:hAnsi="Arial" w:cs="Arial"/>
                <w:lang w:eastAsia="fr-FR" w:bidi="hi-IN"/>
              </w:rPr>
            </w:pPr>
            <w:proofErr w:type="gramStart"/>
            <w:r>
              <w:rPr>
                <w:rFonts w:ascii="Arial" w:eastAsia="Times New Roman" w:hAnsi="Arial" w:cs="Arial"/>
                <w:lang w:eastAsia="fr-FR" w:bidi="hi-IN"/>
              </w:rPr>
              <w:t>le</w:t>
            </w:r>
            <w:proofErr w:type="gramEnd"/>
            <w:r>
              <w:rPr>
                <w:rFonts w:ascii="Arial" w:eastAsia="Times New Roman" w:hAnsi="Arial" w:cs="Arial"/>
                <w:lang w:eastAsia="fr-FR" w:bidi="hi-IN"/>
              </w:rPr>
              <w:t xml:space="preserve"> cadre organisationnel du dispositif (composition des groupes d’enfants, l’encadrement requis pour ces groupes, la fréquence etc.) ;</w:t>
            </w:r>
          </w:p>
          <w:p w14:paraId="7A02009D" w14:textId="77777777" w:rsidR="003D0F5F" w:rsidRDefault="00000000">
            <w:pPr>
              <w:pStyle w:val="Standard"/>
              <w:numPr>
                <w:ilvl w:val="0"/>
                <w:numId w:val="26"/>
              </w:numPr>
              <w:tabs>
                <w:tab w:val="left" w:pos="2926"/>
              </w:tabs>
              <w:spacing w:after="0" w:line="240" w:lineRule="auto"/>
              <w:ind w:left="1605" w:hanging="284"/>
              <w:jc w:val="both"/>
              <w:rPr>
                <w:rFonts w:ascii="Arial" w:eastAsia="Times New Roman" w:hAnsi="Arial" w:cs="Arial"/>
                <w:lang w:eastAsia="fr-FR" w:bidi="hi-IN"/>
              </w:rPr>
            </w:pPr>
            <w:proofErr w:type="gramStart"/>
            <w:r>
              <w:rPr>
                <w:rFonts w:ascii="Arial" w:eastAsia="Times New Roman" w:hAnsi="Arial" w:cs="Arial"/>
                <w:lang w:eastAsia="fr-FR" w:bidi="hi-IN"/>
              </w:rPr>
              <w:t>le</w:t>
            </w:r>
            <w:proofErr w:type="gramEnd"/>
            <w:r>
              <w:rPr>
                <w:rFonts w:ascii="Arial" w:eastAsia="Times New Roman" w:hAnsi="Arial" w:cs="Arial"/>
                <w:lang w:eastAsia="fr-FR" w:bidi="hi-IN"/>
              </w:rPr>
              <w:t xml:space="preserve"> socle minimum d’actions à réaliser en direction des parents pour être éligible au financement du </w:t>
            </w:r>
            <w:proofErr w:type="spellStart"/>
            <w:r>
              <w:rPr>
                <w:rFonts w:ascii="Arial" w:eastAsia="Times New Roman" w:hAnsi="Arial" w:cs="Arial"/>
                <w:lang w:eastAsia="fr-FR" w:bidi="hi-IN"/>
              </w:rPr>
              <w:t>Clas</w:t>
            </w:r>
            <w:proofErr w:type="spellEnd"/>
            <w:r>
              <w:rPr>
                <w:rFonts w:ascii="Arial" w:eastAsia="Times New Roman" w:hAnsi="Arial" w:cs="Arial"/>
                <w:lang w:eastAsia="fr-FR" w:bidi="hi-IN"/>
              </w:rPr>
              <w:t> ;</w:t>
            </w:r>
          </w:p>
          <w:p w14:paraId="39DE6E49" w14:textId="77777777" w:rsidR="003D0F5F" w:rsidRDefault="00000000">
            <w:pPr>
              <w:pStyle w:val="Standard"/>
              <w:numPr>
                <w:ilvl w:val="0"/>
                <w:numId w:val="26"/>
              </w:numPr>
              <w:tabs>
                <w:tab w:val="left" w:pos="2926"/>
              </w:tabs>
              <w:spacing w:after="0" w:line="240" w:lineRule="auto"/>
              <w:ind w:left="1605" w:hanging="284"/>
              <w:jc w:val="both"/>
              <w:rPr>
                <w:rFonts w:ascii="Arial" w:eastAsia="Times New Roman" w:hAnsi="Arial" w:cs="Arial"/>
                <w:lang w:eastAsia="fr-FR" w:bidi="hi-IN"/>
              </w:rPr>
            </w:pPr>
            <w:proofErr w:type="gramStart"/>
            <w:r>
              <w:rPr>
                <w:rFonts w:ascii="Arial" w:eastAsia="Times New Roman" w:hAnsi="Arial" w:cs="Arial"/>
                <w:lang w:eastAsia="fr-FR" w:bidi="hi-IN"/>
              </w:rPr>
              <w:t>les</w:t>
            </w:r>
            <w:proofErr w:type="gramEnd"/>
            <w:r>
              <w:rPr>
                <w:rFonts w:ascii="Arial" w:eastAsia="Times New Roman" w:hAnsi="Arial" w:cs="Arial"/>
                <w:lang w:eastAsia="fr-FR" w:bidi="hi-IN"/>
              </w:rPr>
              <w:t xml:space="preserve"> conditions d’élaboration du projet </w:t>
            </w:r>
            <w:proofErr w:type="spellStart"/>
            <w:r>
              <w:rPr>
                <w:rFonts w:ascii="Arial" w:eastAsia="Times New Roman" w:hAnsi="Arial" w:cs="Arial"/>
                <w:lang w:eastAsia="fr-FR" w:bidi="hi-IN"/>
              </w:rPr>
              <w:t>Clas</w:t>
            </w:r>
            <w:proofErr w:type="spellEnd"/>
            <w:r>
              <w:rPr>
                <w:rFonts w:ascii="Arial" w:eastAsia="Times New Roman" w:hAnsi="Arial" w:cs="Arial"/>
                <w:lang w:eastAsia="fr-FR" w:bidi="hi-IN"/>
              </w:rPr>
              <w:t xml:space="preserve"> dans un environnement de proximité et en cohérence avec les autres actions éducatives sur un territoire.</w:t>
            </w:r>
          </w:p>
          <w:p w14:paraId="2539CC0D" w14:textId="77777777" w:rsidR="003D0F5F" w:rsidRDefault="00000000">
            <w:pPr>
              <w:pStyle w:val="Standard"/>
              <w:tabs>
                <w:tab w:val="left" w:pos="2926"/>
              </w:tabs>
              <w:spacing w:after="0" w:line="240" w:lineRule="auto"/>
              <w:ind w:left="1605"/>
              <w:jc w:val="both"/>
              <w:rPr>
                <w:rFonts w:ascii="Arial" w:eastAsia="Times New Roman" w:hAnsi="Arial" w:cs="Arial"/>
                <w:lang w:eastAsia="fr-FR" w:bidi="hi-IN"/>
              </w:rPr>
            </w:pPr>
            <w:r>
              <w:rPr>
                <w:rFonts w:ascii="Arial" w:eastAsia="Times New Roman" w:hAnsi="Arial" w:cs="Arial"/>
                <w:lang w:eastAsia="fr-FR" w:bidi="hi-IN"/>
              </w:rPr>
              <w:t xml:space="preserve">  </w:t>
            </w:r>
          </w:p>
          <w:p w14:paraId="3555C6EB" w14:textId="77777777" w:rsidR="003D0F5F" w:rsidRDefault="003D0F5F">
            <w:pPr>
              <w:pStyle w:val="Textbody"/>
              <w:spacing w:before="0" w:after="0"/>
              <w:ind w:left="720"/>
              <w:rPr>
                <w:rFonts w:ascii="Arial" w:hAnsi="Arial" w:cs="Arial"/>
              </w:rPr>
            </w:pPr>
          </w:p>
          <w:p w14:paraId="36BD080D" w14:textId="77777777" w:rsidR="003D0F5F" w:rsidRDefault="00000000">
            <w:pPr>
              <w:pStyle w:val="Paragraphedeliste"/>
              <w:numPr>
                <w:ilvl w:val="0"/>
                <w:numId w:val="45"/>
              </w:numPr>
              <w:pBdr>
                <w:top w:val="single" w:sz="4" w:space="1" w:color="00000A"/>
                <w:left w:val="single" w:sz="4" w:space="4" w:color="00000A"/>
                <w:bottom w:val="single" w:sz="4" w:space="1" w:color="00000A"/>
                <w:right w:val="single" w:sz="4" w:space="4" w:color="00000A"/>
              </w:pBdr>
              <w:shd w:val="clear" w:color="auto" w:fill="DBE5F1"/>
              <w:ind w:right="74" w:hanging="425"/>
              <w:rPr>
                <w:rFonts w:ascii="Arial" w:hAnsi="Arial" w:cs="Arial"/>
                <w:b/>
                <w:bCs/>
                <w:color w:val="0070C0"/>
                <w:sz w:val="28"/>
                <w:szCs w:val="28"/>
              </w:rPr>
            </w:pPr>
            <w:r>
              <w:rPr>
                <w:rFonts w:ascii="Arial" w:hAnsi="Arial" w:cs="Arial"/>
                <w:b/>
                <w:bCs/>
                <w:color w:val="0070C0"/>
                <w:sz w:val="28"/>
                <w:szCs w:val="28"/>
              </w:rPr>
              <w:t>L’organisation départementale</w:t>
            </w:r>
          </w:p>
          <w:p w14:paraId="0CEABD08" w14:textId="77777777" w:rsidR="003D0F5F" w:rsidRDefault="00000000">
            <w:pPr>
              <w:pStyle w:val="Standard"/>
              <w:spacing w:after="0" w:line="240" w:lineRule="auto"/>
              <w:ind w:left="747"/>
              <w:jc w:val="both"/>
            </w:pPr>
            <w:r>
              <w:rPr>
                <w:rFonts w:ascii="Arial" w:eastAsia="Times New Roman" w:hAnsi="Arial" w:cs="Arial"/>
                <w:color w:val="000000"/>
                <w:lang w:eastAsia="fr-FR"/>
              </w:rPr>
              <w:t xml:space="preserve">Le dispositif d’accompagnement à la scolarité est piloté dans </w:t>
            </w:r>
            <w:r>
              <w:rPr>
                <w:rFonts w:ascii="Arial" w:eastAsia="Times New Roman" w:hAnsi="Arial" w:cs="Arial"/>
                <w:lang w:eastAsia="fr-FR"/>
              </w:rPr>
              <w:t>le cadre du</w:t>
            </w:r>
            <w:r>
              <w:rPr>
                <w:rFonts w:ascii="Arial" w:eastAsia="Times New Roman" w:hAnsi="Arial" w:cs="Arial"/>
                <w:b/>
                <w:i/>
                <w:color w:val="00B050"/>
                <w:lang w:eastAsia="fr-FR"/>
              </w:rPr>
              <w:t xml:space="preserve"> </w:t>
            </w:r>
            <w:r>
              <w:rPr>
                <w:rFonts w:ascii="Arial" w:eastAsia="Times New Roman" w:hAnsi="Arial" w:cs="Arial"/>
                <w:b/>
                <w:bCs/>
                <w:color w:val="000000"/>
                <w:lang w:eastAsia="fr-FR"/>
              </w:rPr>
              <w:t>Comité de pilotage départemental du CLAS inscrit dans le Schéma Départemental des Services aux Familles de la Dordogne.</w:t>
            </w:r>
          </w:p>
          <w:p w14:paraId="24629B5F" w14:textId="77777777" w:rsidR="003D0F5F" w:rsidRDefault="00000000">
            <w:pPr>
              <w:pStyle w:val="Standard"/>
              <w:spacing w:after="0" w:line="240" w:lineRule="auto"/>
              <w:ind w:left="747"/>
              <w:jc w:val="both"/>
              <w:rPr>
                <w:rFonts w:ascii="Arial" w:eastAsia="Times New Roman" w:hAnsi="Arial" w:cs="Arial"/>
                <w:color w:val="000000"/>
                <w:lang w:eastAsia="fr-FR"/>
              </w:rPr>
            </w:pPr>
            <w:r>
              <w:rPr>
                <w:rFonts w:ascii="Arial" w:eastAsia="Times New Roman" w:hAnsi="Arial" w:cs="Arial"/>
                <w:color w:val="000000"/>
                <w:lang w:eastAsia="fr-FR"/>
              </w:rPr>
              <w:t xml:space="preserve">La caisse d’Allocations familiales assure l’animation et le secrétariat du dispositif </w:t>
            </w:r>
            <w:proofErr w:type="spellStart"/>
            <w:r>
              <w:rPr>
                <w:rFonts w:ascii="Arial" w:eastAsia="Times New Roman" w:hAnsi="Arial" w:cs="Arial"/>
                <w:color w:val="000000"/>
                <w:lang w:eastAsia="fr-FR"/>
              </w:rPr>
              <w:t>Clas</w:t>
            </w:r>
            <w:proofErr w:type="spellEnd"/>
            <w:r>
              <w:rPr>
                <w:rFonts w:ascii="Arial" w:eastAsia="Times New Roman" w:hAnsi="Arial" w:cs="Arial"/>
                <w:color w:val="000000"/>
                <w:lang w:eastAsia="fr-FR"/>
              </w:rPr>
              <w:t>.</w:t>
            </w:r>
          </w:p>
          <w:p w14:paraId="75EF5F94" w14:textId="77777777" w:rsidR="003D0F5F" w:rsidRDefault="003D0F5F">
            <w:pPr>
              <w:pStyle w:val="Standard"/>
              <w:spacing w:after="0" w:line="240" w:lineRule="auto"/>
              <w:ind w:left="426"/>
              <w:rPr>
                <w:rFonts w:ascii="Arial" w:eastAsia="Times New Roman" w:hAnsi="Arial" w:cs="Arial"/>
                <w:color w:val="000000"/>
                <w:lang w:eastAsia="fr-FR"/>
              </w:rPr>
            </w:pPr>
          </w:p>
          <w:p w14:paraId="7B32A952" w14:textId="77777777" w:rsidR="003D0F5F" w:rsidRDefault="00000000">
            <w:pPr>
              <w:pStyle w:val="Standard"/>
              <w:tabs>
                <w:tab w:val="left" w:pos="3157"/>
                <w:tab w:val="left" w:pos="6417"/>
              </w:tabs>
              <w:spacing w:line="240" w:lineRule="auto"/>
              <w:ind w:left="747"/>
              <w:jc w:val="both"/>
            </w:pPr>
            <w:r>
              <w:rPr>
                <w:rFonts w:ascii="Arial" w:eastAsia="Times New Roman" w:hAnsi="Arial" w:cs="Arial"/>
                <w:color w:val="000000"/>
                <w:lang w:eastAsia="fr-FR"/>
              </w:rPr>
              <w:t xml:space="preserve">Ce comité départemental est partenarial. Il </w:t>
            </w:r>
            <w:r>
              <w:rPr>
                <w:rFonts w:ascii="Arial" w:eastAsia="Times New Roman" w:hAnsi="Arial" w:cs="Arial"/>
                <w:i/>
                <w:color w:val="000000"/>
                <w:lang w:eastAsia="fr-FR"/>
              </w:rPr>
              <w:t xml:space="preserve">associe </w:t>
            </w:r>
            <w:r>
              <w:rPr>
                <w:rFonts w:ascii="Arial" w:eastAsia="Times New Roman" w:hAnsi="Arial" w:cs="Arial"/>
                <w:b/>
                <w:bCs/>
                <w:color w:val="000000"/>
                <w:lang w:eastAsia="fr-FR"/>
              </w:rPr>
              <w:t>les services de l’État, Préfecture et Éducation Nationale, la CAF et la MSA.</w:t>
            </w:r>
          </w:p>
          <w:p w14:paraId="6196B908" w14:textId="77777777" w:rsidR="003D0F5F" w:rsidRDefault="00000000">
            <w:pPr>
              <w:pStyle w:val="Standard"/>
              <w:spacing w:after="0" w:line="240" w:lineRule="auto"/>
              <w:ind w:left="747"/>
              <w:rPr>
                <w:rFonts w:ascii="Arial" w:eastAsia="Times New Roman" w:hAnsi="Arial" w:cs="Arial"/>
                <w:color w:val="000000"/>
                <w:lang w:eastAsia="fr-FR"/>
              </w:rPr>
            </w:pPr>
            <w:r>
              <w:rPr>
                <w:rFonts w:ascii="Arial" w:eastAsia="Times New Roman" w:hAnsi="Arial" w:cs="Arial"/>
                <w:color w:val="000000"/>
                <w:lang w:eastAsia="fr-FR"/>
              </w:rPr>
              <w:t>Il a pour mission de :</w:t>
            </w:r>
          </w:p>
          <w:p w14:paraId="6E4546B0" w14:textId="77777777" w:rsidR="003D0F5F" w:rsidRDefault="003D0F5F">
            <w:pPr>
              <w:pStyle w:val="Standard"/>
              <w:spacing w:after="0" w:line="240" w:lineRule="auto"/>
              <w:ind w:left="426"/>
              <w:rPr>
                <w:rFonts w:ascii="Arial" w:eastAsia="Times New Roman" w:hAnsi="Arial" w:cs="Arial"/>
                <w:color w:val="000000"/>
                <w:lang w:eastAsia="fr-FR"/>
              </w:rPr>
            </w:pPr>
          </w:p>
          <w:p w14:paraId="72B5C585" w14:textId="77777777" w:rsidR="003D0F5F" w:rsidRDefault="00000000">
            <w:pPr>
              <w:pStyle w:val="Paragraphedeliste"/>
              <w:numPr>
                <w:ilvl w:val="0"/>
                <w:numId w:val="46"/>
              </w:numPr>
              <w:spacing w:after="0" w:line="240" w:lineRule="auto"/>
              <w:jc w:val="both"/>
              <w:rPr>
                <w:rFonts w:ascii="Arial" w:hAnsi="Arial" w:cs="Arial"/>
              </w:rPr>
            </w:pPr>
            <w:r>
              <w:rPr>
                <w:rFonts w:ascii="Arial" w:hAnsi="Arial" w:cs="Arial"/>
              </w:rPr>
              <w:t>Procéder à l’état des lieux des besoins et de l’offre existante pour conduire le développement d’une offre adaptée et garantir le renforcement de la qualité des actions dans le département ;</w:t>
            </w:r>
          </w:p>
          <w:p w14:paraId="42677B9F" w14:textId="77777777" w:rsidR="003D0F5F" w:rsidRDefault="00000000">
            <w:pPr>
              <w:pStyle w:val="Paragraphedeliste"/>
              <w:numPr>
                <w:ilvl w:val="0"/>
                <w:numId w:val="19"/>
              </w:numPr>
              <w:spacing w:after="0" w:line="240" w:lineRule="auto"/>
              <w:jc w:val="both"/>
              <w:rPr>
                <w:rFonts w:ascii="Arial" w:hAnsi="Arial" w:cs="Arial"/>
              </w:rPr>
            </w:pPr>
            <w:r>
              <w:rPr>
                <w:rFonts w:ascii="Arial" w:hAnsi="Arial" w:cs="Arial"/>
              </w:rPr>
              <w:t>Rechercher la complémentarité entre les différents dispositifs autour de l’école et de coordonner les actions et les financements ;</w:t>
            </w:r>
          </w:p>
          <w:p w14:paraId="16FE69CA" w14:textId="77777777" w:rsidR="003D0F5F" w:rsidRDefault="00000000">
            <w:pPr>
              <w:pStyle w:val="Paragraphedeliste"/>
              <w:numPr>
                <w:ilvl w:val="0"/>
                <w:numId w:val="19"/>
              </w:numPr>
              <w:spacing w:after="0" w:line="240" w:lineRule="auto"/>
              <w:jc w:val="both"/>
              <w:rPr>
                <w:rFonts w:ascii="Arial" w:hAnsi="Arial" w:cs="Arial"/>
              </w:rPr>
            </w:pPr>
            <w:r>
              <w:rPr>
                <w:rFonts w:ascii="Arial" w:hAnsi="Arial" w:cs="Arial"/>
              </w:rPr>
              <w:t xml:space="preserve">Définir les objectifs généraux du dispositif </w:t>
            </w:r>
            <w:proofErr w:type="gramStart"/>
            <w:r>
              <w:rPr>
                <w:rFonts w:ascii="Arial" w:hAnsi="Arial" w:cs="Arial"/>
              </w:rPr>
              <w:t>au</w:t>
            </w:r>
            <w:proofErr w:type="gramEnd"/>
            <w:r>
              <w:rPr>
                <w:rFonts w:ascii="Arial" w:hAnsi="Arial" w:cs="Arial"/>
              </w:rPr>
              <w:t xml:space="preserve"> plan départemental ;</w:t>
            </w:r>
          </w:p>
          <w:p w14:paraId="392D3ADB" w14:textId="77777777" w:rsidR="003D0F5F" w:rsidRDefault="00000000">
            <w:pPr>
              <w:pStyle w:val="Paragraphedeliste"/>
              <w:numPr>
                <w:ilvl w:val="0"/>
                <w:numId w:val="19"/>
              </w:numPr>
              <w:spacing w:after="0" w:line="240" w:lineRule="auto"/>
              <w:jc w:val="both"/>
              <w:rPr>
                <w:rFonts w:ascii="Arial" w:hAnsi="Arial" w:cs="Arial"/>
              </w:rPr>
            </w:pPr>
            <w:r>
              <w:rPr>
                <w:rFonts w:ascii="Arial" w:hAnsi="Arial" w:cs="Arial"/>
              </w:rPr>
              <w:t>Impulser le partenariat local et accompagner les opérateurs et acteurs locaux ;</w:t>
            </w:r>
          </w:p>
          <w:p w14:paraId="1737C08C" w14:textId="77777777" w:rsidR="003D0F5F" w:rsidRDefault="00000000">
            <w:pPr>
              <w:pStyle w:val="Paragraphedeliste"/>
              <w:numPr>
                <w:ilvl w:val="0"/>
                <w:numId w:val="19"/>
              </w:numPr>
              <w:spacing w:after="0" w:line="240" w:lineRule="auto"/>
              <w:jc w:val="both"/>
              <w:rPr>
                <w:rFonts w:ascii="Arial" w:hAnsi="Arial" w:cs="Arial"/>
              </w:rPr>
            </w:pPr>
            <w:r>
              <w:rPr>
                <w:rFonts w:ascii="Arial" w:hAnsi="Arial" w:cs="Arial"/>
              </w:rPr>
              <w:t>Organiser l’appel à projet ;</w:t>
            </w:r>
          </w:p>
          <w:p w14:paraId="50E27E4B" w14:textId="77777777" w:rsidR="003D0F5F" w:rsidRDefault="00000000">
            <w:pPr>
              <w:pStyle w:val="Paragraphedeliste"/>
              <w:numPr>
                <w:ilvl w:val="0"/>
                <w:numId w:val="19"/>
              </w:numPr>
              <w:spacing w:after="0" w:line="240" w:lineRule="auto"/>
              <w:jc w:val="both"/>
              <w:rPr>
                <w:rFonts w:ascii="Arial" w:hAnsi="Arial" w:cs="Arial"/>
              </w:rPr>
            </w:pPr>
            <w:r>
              <w:rPr>
                <w:rFonts w:ascii="Arial" w:hAnsi="Arial" w:cs="Arial"/>
              </w:rPr>
              <w:t xml:space="preserve">Examiner et sélectionner les projets en vue de l’agrément des projets </w:t>
            </w:r>
            <w:proofErr w:type="spellStart"/>
            <w:r>
              <w:rPr>
                <w:rFonts w:ascii="Arial" w:hAnsi="Arial" w:cs="Arial"/>
              </w:rPr>
              <w:t>Clas</w:t>
            </w:r>
            <w:proofErr w:type="spellEnd"/>
            <w:r>
              <w:rPr>
                <w:rFonts w:ascii="Arial" w:hAnsi="Arial" w:cs="Arial"/>
              </w:rPr>
              <w:t xml:space="preserve"> ;</w:t>
            </w:r>
          </w:p>
          <w:p w14:paraId="1C13EF5F" w14:textId="77777777" w:rsidR="003D0F5F" w:rsidRDefault="00000000">
            <w:pPr>
              <w:pStyle w:val="Paragraphedeliste"/>
              <w:numPr>
                <w:ilvl w:val="0"/>
                <w:numId w:val="19"/>
              </w:numPr>
              <w:spacing w:after="0" w:line="240" w:lineRule="auto"/>
              <w:jc w:val="both"/>
              <w:rPr>
                <w:rFonts w:ascii="Arial" w:hAnsi="Arial" w:cs="Arial"/>
              </w:rPr>
            </w:pPr>
            <w:r>
              <w:rPr>
                <w:rFonts w:ascii="Arial" w:hAnsi="Arial" w:cs="Arial"/>
              </w:rPr>
              <w:t>Assurer l’évaluation et le suivi du dispositif ;</w:t>
            </w:r>
          </w:p>
          <w:p w14:paraId="43D2C71C" w14:textId="77777777" w:rsidR="003D0F5F" w:rsidRDefault="00000000">
            <w:pPr>
              <w:pStyle w:val="Paragraphedeliste"/>
              <w:numPr>
                <w:ilvl w:val="0"/>
                <w:numId w:val="19"/>
              </w:numPr>
              <w:spacing w:after="0" w:line="240" w:lineRule="auto"/>
              <w:jc w:val="both"/>
              <w:rPr>
                <w:rFonts w:ascii="Arial" w:hAnsi="Arial" w:cs="Arial"/>
              </w:rPr>
            </w:pPr>
            <w:r>
              <w:rPr>
                <w:rFonts w:ascii="Arial" w:hAnsi="Arial" w:cs="Arial"/>
              </w:rPr>
              <w:t>Veiller à l’utilisation des crédits dans le respect des critères de chaque financeur.</w:t>
            </w:r>
          </w:p>
          <w:p w14:paraId="082D4E79" w14:textId="77777777" w:rsidR="003D0F5F" w:rsidRDefault="003D0F5F">
            <w:pPr>
              <w:pStyle w:val="Paragraphedeliste"/>
              <w:spacing w:line="240" w:lineRule="auto"/>
              <w:ind w:left="1440"/>
              <w:jc w:val="both"/>
              <w:rPr>
                <w:rFonts w:ascii="Arial" w:hAnsi="Arial" w:cs="Arial"/>
                <w:b/>
              </w:rPr>
            </w:pPr>
          </w:p>
          <w:p w14:paraId="4D282E81" w14:textId="77777777" w:rsidR="003D0F5F" w:rsidRDefault="003D0F5F">
            <w:pPr>
              <w:pStyle w:val="Paragraphedeliste"/>
              <w:spacing w:line="240" w:lineRule="auto"/>
              <w:ind w:left="1440"/>
              <w:jc w:val="both"/>
              <w:rPr>
                <w:rFonts w:ascii="Arial" w:hAnsi="Arial" w:cs="Arial"/>
                <w:b/>
              </w:rPr>
            </w:pPr>
          </w:p>
          <w:p w14:paraId="198CEDB2" w14:textId="77777777" w:rsidR="003D0F5F" w:rsidRDefault="00000000">
            <w:pPr>
              <w:pStyle w:val="Paragraphedeliste"/>
              <w:numPr>
                <w:ilvl w:val="0"/>
                <w:numId w:val="47"/>
              </w:numPr>
              <w:spacing w:line="240" w:lineRule="auto"/>
              <w:jc w:val="both"/>
            </w:pPr>
            <w:r>
              <w:rPr>
                <w:rFonts w:ascii="Arial" w:hAnsi="Arial" w:cs="Arial"/>
                <w:b/>
                <w:sz w:val="28"/>
                <w:szCs w:val="28"/>
              </w:rPr>
              <w:t xml:space="preserve">Les orientations 2025 – 2026 </w:t>
            </w:r>
            <w:r>
              <w:rPr>
                <w:rFonts w:ascii="Arial" w:hAnsi="Arial" w:cs="Arial"/>
                <w:b/>
                <w:color w:val="000000"/>
                <w:sz w:val="28"/>
                <w:szCs w:val="28"/>
              </w:rPr>
              <w:t>du comité de pilotage départemental CLAS de la Dordogne</w:t>
            </w:r>
          </w:p>
          <w:p w14:paraId="4E878F8B" w14:textId="77777777" w:rsidR="003D0F5F" w:rsidRDefault="003D0F5F">
            <w:pPr>
              <w:pStyle w:val="Paragraphedeliste"/>
              <w:spacing w:line="240" w:lineRule="auto"/>
              <w:ind w:left="1393" w:hanging="360"/>
              <w:jc w:val="both"/>
              <w:rPr>
                <w:rFonts w:ascii="Arial" w:hAnsi="Arial" w:cs="Arial"/>
                <w:b/>
                <w:color w:val="000000"/>
                <w:sz w:val="28"/>
                <w:szCs w:val="28"/>
              </w:rPr>
            </w:pPr>
          </w:p>
          <w:p w14:paraId="419AA515" w14:textId="77777777" w:rsidR="003D0F5F" w:rsidRDefault="00000000">
            <w:pPr>
              <w:pStyle w:val="Paragraphedeliste"/>
              <w:spacing w:line="240" w:lineRule="auto"/>
              <w:ind w:left="747"/>
              <w:jc w:val="both"/>
              <w:rPr>
                <w:rFonts w:ascii="Arial" w:hAnsi="Arial" w:cs="Arial"/>
                <w:color w:val="000000"/>
              </w:rPr>
            </w:pPr>
            <w:r>
              <w:rPr>
                <w:rFonts w:ascii="Arial" w:hAnsi="Arial" w:cs="Arial"/>
                <w:color w:val="000000"/>
              </w:rPr>
              <w:t>Pour l’année 2025/2026, le comité départemental du CLAS poursuit son appui au développement des actions CLAS dans le département.</w:t>
            </w:r>
          </w:p>
          <w:p w14:paraId="64BBEB72" w14:textId="77777777" w:rsidR="003D0F5F" w:rsidRDefault="00000000">
            <w:pPr>
              <w:pStyle w:val="Paragraphedeliste"/>
              <w:spacing w:line="240" w:lineRule="auto"/>
              <w:ind w:left="747"/>
              <w:jc w:val="both"/>
              <w:rPr>
                <w:rFonts w:ascii="Arial" w:hAnsi="Arial" w:cs="Arial"/>
              </w:rPr>
            </w:pPr>
            <w:r>
              <w:rPr>
                <w:rFonts w:ascii="Arial" w:hAnsi="Arial" w:cs="Arial"/>
              </w:rPr>
              <w:t xml:space="preserve">Les projets </w:t>
            </w:r>
            <w:proofErr w:type="spellStart"/>
            <w:r>
              <w:rPr>
                <w:rFonts w:ascii="Arial" w:hAnsi="Arial" w:cs="Arial"/>
              </w:rPr>
              <w:t>Clas</w:t>
            </w:r>
            <w:proofErr w:type="spellEnd"/>
            <w:r>
              <w:rPr>
                <w:rFonts w:ascii="Arial" w:hAnsi="Arial" w:cs="Arial"/>
              </w:rPr>
              <w:t xml:space="preserve"> présentés en vue d’une demande de financement doivent :</w:t>
            </w:r>
          </w:p>
          <w:p w14:paraId="184465EF" w14:textId="77777777" w:rsidR="003D0F5F" w:rsidRDefault="00000000">
            <w:pPr>
              <w:pStyle w:val="Paragraphedeliste"/>
              <w:numPr>
                <w:ilvl w:val="0"/>
                <w:numId w:val="48"/>
              </w:numPr>
              <w:spacing w:line="240" w:lineRule="auto"/>
              <w:jc w:val="both"/>
              <w:rPr>
                <w:rFonts w:ascii="Arial" w:hAnsi="Arial" w:cs="Arial"/>
              </w:rPr>
            </w:pPr>
            <w:r>
              <w:rPr>
                <w:rFonts w:ascii="Arial" w:hAnsi="Arial" w:cs="Arial"/>
              </w:rPr>
              <w:t>Répondre aux besoins identifiés dans le cadre des orientations du comité départemental voire local s’il existe ;</w:t>
            </w:r>
          </w:p>
          <w:p w14:paraId="13073C6C" w14:textId="77777777" w:rsidR="003D0F5F" w:rsidRDefault="00000000">
            <w:pPr>
              <w:pStyle w:val="Paragraphedeliste"/>
              <w:numPr>
                <w:ilvl w:val="0"/>
                <w:numId w:val="20"/>
              </w:numPr>
              <w:spacing w:line="240" w:lineRule="auto"/>
              <w:jc w:val="both"/>
              <w:rPr>
                <w:rFonts w:ascii="Arial" w:hAnsi="Arial" w:cs="Arial"/>
              </w:rPr>
            </w:pPr>
            <w:r>
              <w:rPr>
                <w:rFonts w:ascii="Arial" w:hAnsi="Arial" w:cs="Arial"/>
              </w:rPr>
              <w:t>S’inscrire dans un cadre partenarial et l’action doit viser la continuité de l’action éducative. Cette dernière ne peut se concevoir sans concertation entre les différents intervenants éducatifs d’un territoire. Ainsi, la coordination et l’articulation avec les établissements scolaires sont nécessaires ;</w:t>
            </w:r>
          </w:p>
          <w:p w14:paraId="17A5B05C" w14:textId="77777777" w:rsidR="003D0F5F" w:rsidRDefault="00000000">
            <w:pPr>
              <w:pStyle w:val="Paragraphedeliste"/>
              <w:numPr>
                <w:ilvl w:val="0"/>
                <w:numId w:val="20"/>
              </w:numPr>
              <w:spacing w:line="240" w:lineRule="auto"/>
              <w:jc w:val="both"/>
              <w:rPr>
                <w:rFonts w:ascii="Arial" w:hAnsi="Arial" w:cs="Arial"/>
              </w:rPr>
            </w:pPr>
            <w:r>
              <w:rPr>
                <w:rFonts w:ascii="Arial" w:hAnsi="Arial" w:cs="Arial"/>
              </w:rPr>
              <w:t xml:space="preserve">Rechercher une articulation avec le </w:t>
            </w:r>
            <w:proofErr w:type="spellStart"/>
            <w:r>
              <w:rPr>
                <w:rFonts w:ascii="Arial" w:hAnsi="Arial" w:cs="Arial"/>
              </w:rPr>
              <w:t>Reaap</w:t>
            </w:r>
            <w:proofErr w:type="spellEnd"/>
            <w:r>
              <w:rPr>
                <w:rFonts w:ascii="Arial" w:hAnsi="Arial" w:cs="Arial"/>
              </w:rPr>
              <w:t xml:space="preserve"> ainsi que les autres actions mises en œuvre sur un territoire pour proposer l’offre la mieux adaptée aux besoins identifiés, et mettre en cohérence l’ensemble des dispositifs en matière éducative (Programme de réussite éducatif, Projet éducatif de territoire, Projet éducatif local).</w:t>
            </w:r>
          </w:p>
          <w:p w14:paraId="4A6B8AF2" w14:textId="77777777" w:rsidR="003D0F5F" w:rsidRDefault="00000000">
            <w:pPr>
              <w:pStyle w:val="Paragraphedeliste"/>
              <w:spacing w:line="240" w:lineRule="auto"/>
              <w:ind w:left="747"/>
              <w:jc w:val="both"/>
              <w:rPr>
                <w:rFonts w:ascii="Arial" w:hAnsi="Arial" w:cs="Arial"/>
              </w:rPr>
            </w:pPr>
            <w:r>
              <w:rPr>
                <w:rFonts w:ascii="Arial" w:hAnsi="Arial" w:cs="Arial"/>
              </w:rPr>
              <w:t>Cette coordination est essentielle pour permettre le développement sur un même territoire d’actions complémentaires, non concurrentielles et lisibles pour les familles.</w:t>
            </w:r>
          </w:p>
          <w:p w14:paraId="1ABE315F" w14:textId="77777777" w:rsidR="003D0F5F" w:rsidRDefault="003D0F5F">
            <w:pPr>
              <w:pStyle w:val="Paragraphedeliste"/>
              <w:spacing w:line="240" w:lineRule="auto"/>
              <w:ind w:left="747"/>
              <w:jc w:val="both"/>
              <w:rPr>
                <w:rFonts w:ascii="Arial" w:hAnsi="Arial" w:cs="Arial"/>
              </w:rPr>
            </w:pPr>
          </w:p>
          <w:p w14:paraId="0D78B99E" w14:textId="77777777" w:rsidR="003D0F5F" w:rsidRDefault="00000000">
            <w:pPr>
              <w:pStyle w:val="Paragraphedeliste"/>
              <w:numPr>
                <w:ilvl w:val="0"/>
                <w:numId w:val="49"/>
              </w:numPr>
              <w:jc w:val="both"/>
              <w:rPr>
                <w:rFonts w:ascii="Arial" w:hAnsi="Arial" w:cs="Arial"/>
                <w:b/>
                <w:sz w:val="28"/>
                <w:szCs w:val="28"/>
              </w:rPr>
            </w:pPr>
            <w:r>
              <w:rPr>
                <w:rFonts w:ascii="Arial" w:hAnsi="Arial" w:cs="Arial"/>
                <w:b/>
                <w:sz w:val="28"/>
                <w:szCs w:val="28"/>
              </w:rPr>
              <w:t>Animation départementale</w:t>
            </w:r>
          </w:p>
          <w:p w14:paraId="6B75AD66" w14:textId="77777777" w:rsidR="003D0F5F" w:rsidRDefault="00000000">
            <w:pPr>
              <w:pStyle w:val="Textbody"/>
              <w:spacing w:before="0" w:after="0"/>
              <w:ind w:left="747"/>
              <w:rPr>
                <w:rFonts w:ascii="Arial" w:hAnsi="Arial" w:cs="Arial"/>
                <w:color w:val="000000"/>
                <w:sz w:val="22"/>
                <w:szCs w:val="22"/>
              </w:rPr>
            </w:pPr>
            <w:r>
              <w:rPr>
                <w:rFonts w:ascii="Arial" w:hAnsi="Arial" w:cs="Arial"/>
                <w:color w:val="000000"/>
                <w:sz w:val="22"/>
                <w:szCs w:val="22"/>
              </w:rPr>
              <w:t xml:space="preserve">Le Comité départemental CLAS pour renforcer la mise en réseau et l’accompagnement des opérateurs du </w:t>
            </w:r>
            <w:proofErr w:type="spellStart"/>
            <w:r>
              <w:rPr>
                <w:rFonts w:ascii="Arial" w:hAnsi="Arial" w:cs="Arial"/>
                <w:color w:val="000000"/>
                <w:sz w:val="22"/>
                <w:szCs w:val="22"/>
              </w:rPr>
              <w:t>Clas</w:t>
            </w:r>
            <w:proofErr w:type="spellEnd"/>
            <w:r>
              <w:rPr>
                <w:rFonts w:ascii="Arial" w:hAnsi="Arial" w:cs="Arial"/>
                <w:color w:val="000000"/>
                <w:sz w:val="22"/>
                <w:szCs w:val="22"/>
              </w:rPr>
              <w:t xml:space="preserve"> propose :</w:t>
            </w:r>
          </w:p>
          <w:p w14:paraId="1C8A1B71" w14:textId="77777777" w:rsidR="003D0F5F" w:rsidRDefault="003D0F5F">
            <w:pPr>
              <w:pStyle w:val="Textbody"/>
              <w:spacing w:before="0" w:after="0"/>
              <w:ind w:left="747"/>
              <w:rPr>
                <w:rFonts w:ascii="Arial" w:hAnsi="Arial" w:cs="Arial"/>
                <w:color w:val="000000"/>
                <w:sz w:val="22"/>
                <w:szCs w:val="22"/>
              </w:rPr>
            </w:pPr>
          </w:p>
          <w:p w14:paraId="794B7B6A" w14:textId="77777777" w:rsidR="003D0F5F" w:rsidRDefault="00000000">
            <w:pPr>
              <w:pStyle w:val="Textbody"/>
              <w:numPr>
                <w:ilvl w:val="0"/>
                <w:numId w:val="50"/>
              </w:numPr>
              <w:spacing w:before="0" w:after="0"/>
              <w:ind w:left="1172"/>
              <w:rPr>
                <w:rFonts w:ascii="Arial" w:hAnsi="Arial" w:cs="Arial"/>
                <w:color w:val="000000"/>
                <w:sz w:val="22"/>
                <w:szCs w:val="22"/>
              </w:rPr>
            </w:pPr>
            <w:r>
              <w:rPr>
                <w:rFonts w:ascii="Arial" w:hAnsi="Arial" w:cs="Arial"/>
                <w:color w:val="000000"/>
                <w:sz w:val="22"/>
                <w:szCs w:val="22"/>
              </w:rPr>
              <w:t>Un accompagnement des porteurs de projet à leur demande ou sur proposition par les membres du Comité départemental CLAS ;</w:t>
            </w:r>
          </w:p>
          <w:p w14:paraId="5FCA88A4" w14:textId="77777777" w:rsidR="003D0F5F" w:rsidRDefault="00000000">
            <w:pPr>
              <w:pStyle w:val="Textbody"/>
              <w:numPr>
                <w:ilvl w:val="0"/>
                <w:numId w:val="23"/>
              </w:numPr>
              <w:spacing w:before="0" w:after="0"/>
              <w:ind w:left="1172"/>
              <w:rPr>
                <w:rFonts w:ascii="Arial" w:hAnsi="Arial" w:cs="Arial"/>
                <w:color w:val="000000"/>
                <w:sz w:val="22"/>
                <w:szCs w:val="22"/>
              </w:rPr>
            </w:pPr>
            <w:r>
              <w:rPr>
                <w:rFonts w:ascii="Arial" w:hAnsi="Arial" w:cs="Arial"/>
                <w:color w:val="000000"/>
                <w:sz w:val="22"/>
                <w:szCs w:val="22"/>
              </w:rPr>
              <w:t>Des actions de formation à l’attention des accompagnateurs professionnels et bénévoles ;</w:t>
            </w:r>
          </w:p>
          <w:p w14:paraId="77E8F496" w14:textId="77777777" w:rsidR="003D0F5F" w:rsidRDefault="00000000">
            <w:pPr>
              <w:pStyle w:val="Textbody"/>
              <w:numPr>
                <w:ilvl w:val="0"/>
                <w:numId w:val="23"/>
              </w:numPr>
              <w:spacing w:before="0" w:after="0"/>
              <w:ind w:left="1172"/>
              <w:rPr>
                <w:rFonts w:ascii="Arial" w:hAnsi="Arial" w:cs="Arial"/>
                <w:color w:val="000000"/>
                <w:sz w:val="22"/>
                <w:szCs w:val="22"/>
              </w:rPr>
            </w:pPr>
            <w:r>
              <w:rPr>
                <w:rFonts w:ascii="Arial" w:hAnsi="Arial" w:cs="Arial"/>
                <w:color w:val="000000"/>
                <w:sz w:val="22"/>
                <w:szCs w:val="22"/>
              </w:rPr>
              <w:t>Des réunions d’information et d’échanges ;</w:t>
            </w:r>
          </w:p>
          <w:p w14:paraId="3EFC05BE" w14:textId="77777777" w:rsidR="003D0F5F" w:rsidRDefault="00000000">
            <w:pPr>
              <w:pStyle w:val="Textbody"/>
              <w:numPr>
                <w:ilvl w:val="0"/>
                <w:numId w:val="23"/>
              </w:numPr>
              <w:spacing w:before="0" w:after="0"/>
              <w:ind w:left="1172"/>
              <w:rPr>
                <w:rFonts w:ascii="Arial" w:hAnsi="Arial" w:cs="Arial"/>
                <w:color w:val="000000"/>
                <w:sz w:val="22"/>
                <w:szCs w:val="22"/>
              </w:rPr>
            </w:pPr>
            <w:r>
              <w:rPr>
                <w:rFonts w:ascii="Arial" w:hAnsi="Arial" w:cs="Arial"/>
                <w:color w:val="000000"/>
                <w:sz w:val="22"/>
                <w:szCs w:val="22"/>
              </w:rPr>
              <w:t>Un réseau des gestionnaires CLAS.</w:t>
            </w:r>
          </w:p>
          <w:p w14:paraId="65752F8D" w14:textId="77777777" w:rsidR="003D0F5F" w:rsidRDefault="003D0F5F">
            <w:pPr>
              <w:pStyle w:val="Textbody"/>
              <w:spacing w:before="0" w:after="0"/>
              <w:ind w:left="812"/>
              <w:rPr>
                <w:rFonts w:ascii="Arial" w:hAnsi="Arial" w:cs="Arial"/>
                <w:color w:val="000000"/>
                <w:sz w:val="22"/>
                <w:szCs w:val="22"/>
              </w:rPr>
            </w:pPr>
          </w:p>
          <w:p w14:paraId="5BAE12C8" w14:textId="77777777" w:rsidR="003D0F5F" w:rsidRDefault="003D0F5F">
            <w:pPr>
              <w:pStyle w:val="Textbody"/>
              <w:spacing w:before="0" w:after="0"/>
              <w:ind w:left="1172" w:hanging="360"/>
              <w:rPr>
                <w:rFonts w:ascii="Arial" w:hAnsi="Arial" w:cs="Arial"/>
                <w:b/>
                <w:color w:val="00B050"/>
                <w:sz w:val="22"/>
                <w:szCs w:val="22"/>
              </w:rPr>
            </w:pPr>
          </w:p>
          <w:p w14:paraId="40136556" w14:textId="77777777" w:rsidR="003D0F5F" w:rsidRDefault="00000000">
            <w:pPr>
              <w:pStyle w:val="Textbody"/>
              <w:spacing w:before="0" w:after="0"/>
              <w:ind w:left="747"/>
              <w:rPr>
                <w:rFonts w:ascii="Arial" w:hAnsi="Arial" w:cs="Arial"/>
                <w:b/>
                <w:color w:val="00B050"/>
                <w:sz w:val="22"/>
                <w:szCs w:val="22"/>
              </w:rPr>
            </w:pPr>
            <w:r>
              <w:rPr>
                <w:rFonts w:ascii="Arial" w:hAnsi="Arial" w:cs="Arial"/>
                <w:b/>
                <w:color w:val="00B050"/>
                <w:sz w:val="22"/>
                <w:szCs w:val="22"/>
              </w:rPr>
              <w:t xml:space="preserve">➢   </w:t>
            </w:r>
            <w:r>
              <w:rPr>
                <w:rFonts w:ascii="Arial" w:hAnsi="Arial" w:cs="Arial"/>
                <w:b/>
                <w:bCs/>
                <w:color w:val="000000"/>
                <w:sz w:val="22"/>
                <w:szCs w:val="22"/>
              </w:rPr>
              <w:t>Le bilan des actions CLAS 2025/2026 au niveau départemental</w:t>
            </w:r>
          </w:p>
          <w:p w14:paraId="4323768C" w14:textId="77777777" w:rsidR="003D0F5F" w:rsidRDefault="003D0F5F">
            <w:pPr>
              <w:pStyle w:val="Textbody"/>
              <w:spacing w:before="0" w:after="0"/>
              <w:ind w:left="747"/>
              <w:rPr>
                <w:rFonts w:ascii="Arial" w:hAnsi="Arial" w:cs="Arial"/>
                <w:b/>
                <w:bCs/>
                <w:color w:val="000000"/>
                <w:sz w:val="22"/>
                <w:szCs w:val="22"/>
              </w:rPr>
            </w:pPr>
          </w:p>
          <w:p w14:paraId="4287BEB0" w14:textId="77777777" w:rsidR="003D0F5F" w:rsidRDefault="00000000">
            <w:pPr>
              <w:pStyle w:val="Textbody"/>
              <w:spacing w:before="0" w:after="0"/>
              <w:ind w:left="747"/>
              <w:rPr>
                <w:rFonts w:ascii="Arial" w:hAnsi="Arial" w:cs="Arial"/>
                <w:b/>
                <w:color w:val="00B050"/>
                <w:sz w:val="22"/>
                <w:szCs w:val="22"/>
              </w:rPr>
            </w:pPr>
            <w:r>
              <w:rPr>
                <w:rFonts w:ascii="Arial" w:hAnsi="Arial" w:cs="Arial"/>
                <w:b/>
                <w:color w:val="000000"/>
                <w:sz w:val="22"/>
                <w:szCs w:val="22"/>
              </w:rPr>
              <w:t xml:space="preserve">Le compte rendu financier relatif à l’exercice 2025/2026 ne doit plus être saisi sur la plateforme Elan, </w:t>
            </w:r>
            <w:r>
              <w:rPr>
                <w:rFonts w:ascii="Arial" w:hAnsi="Arial" w:cs="Arial"/>
                <w:color w:val="000000"/>
                <w:sz w:val="22"/>
                <w:szCs w:val="22"/>
              </w:rPr>
              <w:t>comme c’était le cas pour les campagnes antérieures à 2023. Il convient désormais de procéder</w:t>
            </w:r>
            <w:r>
              <w:rPr>
                <w:rFonts w:ascii="Arial" w:hAnsi="Arial" w:cs="Arial"/>
                <w:b/>
                <w:color w:val="000000"/>
                <w:sz w:val="22"/>
                <w:szCs w:val="22"/>
              </w:rPr>
              <w:t xml:space="preserve"> à sa déclaration exclusivement sur le site Caf.fr, dans la rubrique « Mon compte partenaire », via le service AFAS </w:t>
            </w:r>
            <w:r>
              <w:rPr>
                <w:rFonts w:ascii="Arial" w:hAnsi="Arial" w:cs="Arial"/>
                <w:color w:val="000000"/>
                <w:sz w:val="22"/>
                <w:szCs w:val="22"/>
              </w:rPr>
              <w:t>(Aides Financières d’Action Sociale), conformément aux obligations en vigueur.</w:t>
            </w:r>
          </w:p>
          <w:p w14:paraId="6CAB3A01" w14:textId="77777777" w:rsidR="003D0F5F" w:rsidRDefault="003D0F5F">
            <w:pPr>
              <w:pStyle w:val="Textbody"/>
              <w:spacing w:before="0" w:after="0"/>
              <w:ind w:left="747"/>
              <w:rPr>
                <w:rFonts w:ascii="Arial" w:hAnsi="Arial" w:cs="Arial"/>
                <w:b/>
                <w:color w:val="CC0000"/>
                <w:sz w:val="22"/>
                <w:szCs w:val="22"/>
              </w:rPr>
            </w:pPr>
          </w:p>
          <w:p w14:paraId="7FDD30EB" w14:textId="77777777" w:rsidR="003D0F5F" w:rsidRDefault="00000000">
            <w:pPr>
              <w:pStyle w:val="Textbody"/>
              <w:spacing w:before="0" w:after="0"/>
              <w:ind w:left="747"/>
              <w:rPr>
                <w:rFonts w:ascii="Arial" w:hAnsi="Arial" w:cs="Arial"/>
                <w:b/>
                <w:color w:val="00B050"/>
                <w:sz w:val="22"/>
                <w:szCs w:val="22"/>
              </w:rPr>
            </w:pPr>
            <w:r>
              <w:rPr>
                <w:rFonts w:ascii="Arial" w:hAnsi="Arial" w:cs="Arial"/>
                <w:b/>
                <w:color w:val="000000"/>
                <w:sz w:val="22"/>
                <w:szCs w:val="22"/>
              </w:rPr>
              <w:t>Le service AFAS permet de :</w:t>
            </w:r>
          </w:p>
          <w:p w14:paraId="63AAB19D" w14:textId="77777777" w:rsidR="003D0F5F" w:rsidRDefault="00000000">
            <w:pPr>
              <w:pStyle w:val="Textbody"/>
              <w:spacing w:before="0" w:after="0"/>
              <w:ind w:left="747"/>
              <w:rPr>
                <w:rFonts w:ascii="Arial" w:hAnsi="Arial" w:cs="Arial"/>
                <w:b/>
                <w:color w:val="00B050"/>
                <w:sz w:val="22"/>
                <w:szCs w:val="22"/>
              </w:rPr>
            </w:pPr>
            <w:r>
              <w:rPr>
                <w:rFonts w:ascii="Arial" w:hAnsi="Arial" w:cs="Arial"/>
                <w:b/>
                <w:color w:val="00B050"/>
                <w:sz w:val="22"/>
                <w:szCs w:val="22"/>
              </w:rPr>
              <w:t xml:space="preserve">    </w:t>
            </w:r>
            <w:r>
              <w:rPr>
                <w:rFonts w:ascii="Arial" w:hAnsi="Arial" w:cs="Arial"/>
                <w:color w:val="000000"/>
                <w:sz w:val="22"/>
                <w:szCs w:val="22"/>
              </w:rPr>
              <w:t xml:space="preserve">   • Déclarer des données d’activité ;</w:t>
            </w:r>
          </w:p>
          <w:p w14:paraId="266CB2D2" w14:textId="77777777" w:rsidR="003D0F5F" w:rsidRDefault="00000000">
            <w:pPr>
              <w:pStyle w:val="Textbody"/>
              <w:spacing w:before="0" w:after="0"/>
              <w:ind w:left="747"/>
              <w:rPr>
                <w:rFonts w:ascii="Arial" w:hAnsi="Arial" w:cs="Arial"/>
                <w:color w:val="000000"/>
                <w:sz w:val="22"/>
                <w:szCs w:val="22"/>
              </w:rPr>
            </w:pPr>
            <w:r>
              <w:rPr>
                <w:rFonts w:ascii="Arial" w:hAnsi="Arial" w:cs="Arial"/>
                <w:color w:val="000000"/>
                <w:sz w:val="22"/>
                <w:szCs w:val="22"/>
              </w:rPr>
              <w:t xml:space="preserve">       • Déclarer des données financières</w:t>
            </w:r>
          </w:p>
          <w:p w14:paraId="3314F383" w14:textId="77777777" w:rsidR="003D0F5F" w:rsidRDefault="00000000">
            <w:pPr>
              <w:pStyle w:val="Textbody"/>
              <w:spacing w:before="0" w:after="0"/>
              <w:ind w:left="747"/>
              <w:rPr>
                <w:rFonts w:ascii="Arial" w:hAnsi="Arial" w:cs="Arial"/>
                <w:color w:val="000000"/>
                <w:sz w:val="22"/>
                <w:szCs w:val="22"/>
              </w:rPr>
            </w:pPr>
            <w:r>
              <w:rPr>
                <w:rFonts w:ascii="Arial" w:hAnsi="Arial" w:cs="Arial"/>
                <w:color w:val="000000"/>
                <w:sz w:val="22"/>
                <w:szCs w:val="22"/>
              </w:rPr>
              <w:t xml:space="preserve">       • Suivre l’état d’avancement des saisies des données et l’état de traitement</w:t>
            </w:r>
          </w:p>
          <w:p w14:paraId="45CEBE88" w14:textId="77777777" w:rsidR="003D0F5F" w:rsidRDefault="00000000">
            <w:pPr>
              <w:pStyle w:val="Textbody"/>
              <w:spacing w:before="0" w:after="0"/>
              <w:ind w:left="747"/>
              <w:rPr>
                <w:rFonts w:ascii="Arial" w:hAnsi="Arial" w:cs="Arial"/>
                <w:color w:val="000000"/>
                <w:sz w:val="22"/>
                <w:szCs w:val="22"/>
              </w:rPr>
            </w:pPr>
            <w:r>
              <w:rPr>
                <w:rFonts w:ascii="Arial" w:hAnsi="Arial" w:cs="Arial"/>
                <w:color w:val="000000"/>
                <w:sz w:val="22"/>
                <w:szCs w:val="22"/>
              </w:rPr>
              <w:lastRenderedPageBreak/>
              <w:t xml:space="preserve">         </w:t>
            </w:r>
            <w:proofErr w:type="gramStart"/>
            <w:r>
              <w:rPr>
                <w:rFonts w:ascii="Arial" w:hAnsi="Arial" w:cs="Arial"/>
                <w:color w:val="000000"/>
                <w:sz w:val="22"/>
                <w:szCs w:val="22"/>
              </w:rPr>
              <w:t>de</w:t>
            </w:r>
            <w:proofErr w:type="gramEnd"/>
            <w:r>
              <w:rPr>
                <w:rFonts w:ascii="Arial" w:hAnsi="Arial" w:cs="Arial"/>
                <w:color w:val="000000"/>
                <w:sz w:val="22"/>
                <w:szCs w:val="22"/>
              </w:rPr>
              <w:t xml:space="preserve"> la déclaration par la Caf ;</w:t>
            </w:r>
          </w:p>
          <w:p w14:paraId="27704E5C" w14:textId="77777777" w:rsidR="003D0F5F" w:rsidRDefault="00000000">
            <w:pPr>
              <w:pStyle w:val="Textbody"/>
              <w:spacing w:before="0" w:after="0"/>
              <w:ind w:left="747"/>
              <w:rPr>
                <w:rFonts w:ascii="Arial" w:hAnsi="Arial" w:cs="Arial"/>
                <w:color w:val="000000"/>
                <w:sz w:val="22"/>
                <w:szCs w:val="22"/>
              </w:rPr>
            </w:pPr>
            <w:r>
              <w:rPr>
                <w:rFonts w:ascii="Arial" w:hAnsi="Arial" w:cs="Arial"/>
                <w:color w:val="000000"/>
                <w:sz w:val="22"/>
                <w:szCs w:val="22"/>
              </w:rPr>
              <w:t xml:space="preserve">       • Consulter l’ensemble des déclarations.</w:t>
            </w:r>
          </w:p>
          <w:p w14:paraId="1A7AE8EE" w14:textId="77777777" w:rsidR="003D0F5F" w:rsidRDefault="003D0F5F">
            <w:pPr>
              <w:pStyle w:val="Textbody"/>
              <w:spacing w:before="0" w:after="0"/>
              <w:ind w:left="747"/>
              <w:rPr>
                <w:rFonts w:ascii="Arial" w:hAnsi="Arial" w:cs="Arial"/>
                <w:b/>
                <w:color w:val="00B050"/>
                <w:sz w:val="22"/>
                <w:szCs w:val="22"/>
              </w:rPr>
            </w:pPr>
          </w:p>
          <w:p w14:paraId="7846AD34" w14:textId="77777777" w:rsidR="003D0F5F" w:rsidRDefault="00000000">
            <w:pPr>
              <w:pStyle w:val="Textbody"/>
              <w:spacing w:before="0" w:after="0"/>
              <w:ind w:left="747"/>
              <w:rPr>
                <w:rFonts w:ascii="Arial" w:hAnsi="Arial" w:cs="Arial"/>
                <w:color w:val="000000"/>
                <w:sz w:val="22"/>
                <w:szCs w:val="22"/>
              </w:rPr>
            </w:pPr>
            <w:r>
              <w:rPr>
                <w:rFonts w:ascii="Arial" w:hAnsi="Arial" w:cs="Arial"/>
                <w:color w:val="000000"/>
                <w:sz w:val="22"/>
                <w:szCs w:val="22"/>
              </w:rPr>
              <w:t>Pour plus d’informations au sujet de l’accès à ce portail et sur la gestion des habilitations, vous pouvez consulter le Guide Partenaire Habilitations :</w:t>
            </w:r>
          </w:p>
          <w:p w14:paraId="4A6F8D50" w14:textId="77777777" w:rsidR="003D0F5F" w:rsidRDefault="003D0F5F">
            <w:pPr>
              <w:pStyle w:val="Textbody"/>
              <w:spacing w:before="0" w:after="0"/>
              <w:ind w:left="747"/>
              <w:rPr>
                <w:rFonts w:ascii="Arial" w:hAnsi="Arial" w:cs="Arial"/>
                <w:color w:val="000000"/>
                <w:sz w:val="22"/>
                <w:szCs w:val="22"/>
              </w:rPr>
            </w:pPr>
          </w:p>
          <w:p w14:paraId="348D25C8" w14:textId="77777777" w:rsidR="003D0F5F" w:rsidRDefault="00000000">
            <w:pPr>
              <w:pStyle w:val="Textbody"/>
              <w:spacing w:before="0" w:after="0"/>
              <w:ind w:left="747"/>
              <w:rPr>
                <w:rFonts w:ascii="Arial" w:hAnsi="Arial" w:cs="Arial"/>
                <w:b/>
                <w:color w:val="00B050"/>
                <w:sz w:val="22"/>
                <w:szCs w:val="22"/>
              </w:rPr>
            </w:pPr>
            <w:r>
              <w:rPr>
                <w:rFonts w:ascii="Arial" w:hAnsi="Arial" w:cs="Arial"/>
                <w:b/>
                <w:color w:val="00B050"/>
                <w:sz w:val="22"/>
                <w:szCs w:val="22"/>
              </w:rPr>
              <w:t xml:space="preserve"> →</w:t>
            </w:r>
            <w:r>
              <w:rPr>
                <w:rFonts w:ascii="Arial" w:hAnsi="Arial" w:cs="Arial"/>
                <w:b/>
                <w:color w:val="000099"/>
                <w:sz w:val="22"/>
                <w:szCs w:val="22"/>
                <w:u w:val="single"/>
              </w:rPr>
              <w:t>GuidePartenaireHabilitations.MCP.Version.AOUT2021.pdf</w:t>
            </w:r>
            <w:r>
              <w:rPr>
                <w:rFonts w:ascii="Arial" w:hAnsi="Arial" w:cs="Arial"/>
                <w:b/>
                <w:color w:val="000099"/>
                <w:sz w:val="22"/>
                <w:szCs w:val="22"/>
              </w:rPr>
              <w:t xml:space="preserve"> (caf.fr)]</w:t>
            </w:r>
            <w:r>
              <w:rPr>
                <w:rFonts w:ascii="Arial" w:hAnsi="Arial" w:cs="Arial"/>
                <w:b/>
                <w:color w:val="00B050"/>
                <w:sz w:val="22"/>
                <w:szCs w:val="22"/>
              </w:rPr>
              <w:t>.</w:t>
            </w:r>
          </w:p>
          <w:p w14:paraId="25EF3CD4" w14:textId="77777777" w:rsidR="003D0F5F" w:rsidRDefault="003D0F5F">
            <w:pPr>
              <w:pStyle w:val="Textbody"/>
              <w:spacing w:before="0" w:after="0"/>
              <w:ind w:left="747"/>
              <w:rPr>
                <w:rFonts w:ascii="Arial" w:hAnsi="Arial" w:cs="Arial"/>
                <w:b/>
                <w:color w:val="00B050"/>
                <w:sz w:val="22"/>
                <w:szCs w:val="22"/>
              </w:rPr>
            </w:pPr>
          </w:p>
          <w:p w14:paraId="65FD5C51" w14:textId="77777777" w:rsidR="003D0F5F" w:rsidRDefault="00000000">
            <w:pPr>
              <w:pStyle w:val="Textbody"/>
              <w:spacing w:before="0" w:after="0"/>
              <w:ind w:left="747"/>
              <w:rPr>
                <w:rFonts w:ascii="Arial" w:hAnsi="Arial" w:cs="Arial"/>
                <w:b/>
                <w:color w:val="000099"/>
                <w:sz w:val="22"/>
                <w:szCs w:val="22"/>
              </w:rPr>
            </w:pPr>
            <w:r>
              <w:rPr>
                <w:rFonts w:ascii="Arial" w:hAnsi="Arial" w:cs="Arial"/>
                <w:b/>
                <w:color w:val="000099"/>
                <w:sz w:val="22"/>
                <w:szCs w:val="22"/>
              </w:rPr>
              <w:t>https://www.caf.fr/sites/default/files/medias/cnaf/Partenaires/Mon_Compte_Partenaire/GuidePartenaireHabilitations.MCP.Version.AOUT2021.pdf</w:t>
            </w:r>
          </w:p>
          <w:p w14:paraId="43CB7E52" w14:textId="77777777" w:rsidR="003D0F5F" w:rsidRDefault="003D0F5F">
            <w:pPr>
              <w:pStyle w:val="Textbody"/>
              <w:spacing w:before="0" w:after="0"/>
              <w:ind w:left="747"/>
              <w:rPr>
                <w:rFonts w:ascii="Arial" w:hAnsi="Arial" w:cs="Arial"/>
                <w:b/>
                <w:color w:val="00B050"/>
                <w:sz w:val="22"/>
                <w:szCs w:val="22"/>
              </w:rPr>
            </w:pPr>
          </w:p>
          <w:p w14:paraId="70B9E308" w14:textId="77777777" w:rsidR="003D0F5F" w:rsidRDefault="00000000">
            <w:pPr>
              <w:pStyle w:val="Textbody"/>
              <w:spacing w:before="0" w:after="0"/>
              <w:ind w:left="747"/>
              <w:rPr>
                <w:rFonts w:ascii="Arial" w:hAnsi="Arial" w:cs="Arial"/>
                <w:b/>
                <w:color w:val="000000"/>
                <w:sz w:val="22"/>
                <w:szCs w:val="22"/>
              </w:rPr>
            </w:pPr>
            <w:r>
              <w:rPr>
                <w:rFonts w:ascii="Arial" w:hAnsi="Arial" w:cs="Arial"/>
                <w:b/>
                <w:color w:val="000000"/>
                <w:sz w:val="22"/>
                <w:szCs w:val="22"/>
              </w:rPr>
              <w:t xml:space="preserve">Vous recevrez à partir du mois de </w:t>
            </w:r>
            <w:proofErr w:type="spellStart"/>
            <w:r>
              <w:rPr>
                <w:rFonts w:ascii="Arial" w:hAnsi="Arial" w:cs="Arial"/>
                <w:b/>
                <w:color w:val="000000"/>
                <w:sz w:val="22"/>
                <w:szCs w:val="22"/>
              </w:rPr>
              <w:t>decembre</w:t>
            </w:r>
            <w:proofErr w:type="spellEnd"/>
            <w:r>
              <w:rPr>
                <w:rFonts w:ascii="Arial" w:hAnsi="Arial" w:cs="Arial"/>
                <w:b/>
                <w:color w:val="000000"/>
                <w:sz w:val="22"/>
                <w:szCs w:val="22"/>
              </w:rPr>
              <w:t xml:space="preserve"> la procédure pour déclarer vos données d’activité réelles 2024-2025.</w:t>
            </w:r>
          </w:p>
          <w:p w14:paraId="2647A28B" w14:textId="77777777" w:rsidR="003D0F5F" w:rsidRDefault="003D0F5F">
            <w:pPr>
              <w:pStyle w:val="Textbody"/>
              <w:spacing w:before="0" w:after="0"/>
              <w:rPr>
                <w:rFonts w:ascii="Arial" w:hAnsi="Arial" w:cs="Arial"/>
                <w:b/>
                <w:bCs/>
                <w:color w:val="00B050"/>
              </w:rPr>
            </w:pPr>
          </w:p>
          <w:p w14:paraId="2533730F" w14:textId="77777777" w:rsidR="003D0F5F" w:rsidRDefault="003D0F5F">
            <w:pPr>
              <w:pStyle w:val="Textbody"/>
              <w:spacing w:before="0" w:after="0"/>
              <w:rPr>
                <w:rFonts w:ascii="Arial" w:hAnsi="Arial" w:cs="Arial"/>
                <w:b/>
                <w:bCs/>
                <w:color w:val="00B050"/>
              </w:rPr>
            </w:pPr>
          </w:p>
          <w:p w14:paraId="41D1C1A5" w14:textId="77777777" w:rsidR="003D0F5F" w:rsidRDefault="003D0F5F">
            <w:pPr>
              <w:pStyle w:val="Textbody"/>
              <w:spacing w:before="0" w:after="0"/>
              <w:rPr>
                <w:rFonts w:ascii="Arial" w:hAnsi="Arial" w:cs="Arial"/>
                <w:b/>
                <w:bCs/>
                <w:color w:val="00B050"/>
              </w:rPr>
            </w:pPr>
          </w:p>
          <w:p w14:paraId="26FE9D73" w14:textId="77777777" w:rsidR="003D0F5F" w:rsidRDefault="00000000">
            <w:pPr>
              <w:pStyle w:val="Paragraphedeliste"/>
              <w:numPr>
                <w:ilvl w:val="0"/>
                <w:numId w:val="18"/>
              </w:numPr>
              <w:pBdr>
                <w:top w:val="single" w:sz="4" w:space="1" w:color="00000A"/>
                <w:left w:val="single" w:sz="4" w:space="4" w:color="00000A"/>
                <w:bottom w:val="single" w:sz="4" w:space="1" w:color="00000A"/>
                <w:right w:val="single" w:sz="4" w:space="4" w:color="00000A"/>
              </w:pBdr>
              <w:shd w:val="clear" w:color="auto" w:fill="DAEEF3"/>
              <w:tabs>
                <w:tab w:val="left" w:pos="2798"/>
              </w:tabs>
              <w:ind w:right="74" w:hanging="625"/>
            </w:pPr>
            <w:r>
              <w:rPr>
                <w:rFonts w:ascii="Arial" w:hAnsi="Arial" w:cs="Arial"/>
                <w:b/>
                <w:bCs/>
                <w:color w:val="0070C0"/>
                <w:sz w:val="28"/>
                <w:szCs w:val="28"/>
                <w:shd w:val="clear" w:color="auto" w:fill="DBE5F1"/>
              </w:rPr>
              <w:t xml:space="preserve">Modalités de dépôt du dossier de demande d’agrément </w:t>
            </w:r>
            <w:proofErr w:type="spellStart"/>
            <w:r>
              <w:rPr>
                <w:rFonts w:ascii="Arial" w:hAnsi="Arial" w:cs="Arial"/>
                <w:b/>
                <w:bCs/>
                <w:color w:val="0070C0"/>
                <w:sz w:val="28"/>
                <w:szCs w:val="28"/>
                <w:shd w:val="clear" w:color="auto" w:fill="DBE5F1"/>
              </w:rPr>
              <w:t>Clas</w:t>
            </w:r>
            <w:proofErr w:type="spellEnd"/>
            <w:r>
              <w:rPr>
                <w:rFonts w:ascii="Arial" w:hAnsi="Arial" w:cs="Arial"/>
                <w:b/>
                <w:bCs/>
                <w:color w:val="0070C0"/>
                <w:sz w:val="28"/>
                <w:szCs w:val="28"/>
                <w:shd w:val="clear" w:color="auto" w:fill="DBE5F1"/>
              </w:rPr>
              <w:t xml:space="preserve"> (ou du dossier de demande de financement</w:t>
            </w:r>
            <w:r>
              <w:rPr>
                <w:rFonts w:ascii="Arial" w:hAnsi="Arial" w:cs="Arial"/>
                <w:b/>
                <w:bCs/>
                <w:color w:val="0070C0"/>
                <w:sz w:val="28"/>
                <w:szCs w:val="28"/>
              </w:rPr>
              <w:t>)</w:t>
            </w:r>
          </w:p>
          <w:p w14:paraId="10EB1BB3" w14:textId="77777777" w:rsidR="003D0F5F" w:rsidRDefault="003D0F5F">
            <w:pPr>
              <w:pStyle w:val="Paragraphedeliste"/>
              <w:spacing w:line="240" w:lineRule="auto"/>
              <w:ind w:left="747"/>
              <w:jc w:val="both"/>
              <w:rPr>
                <w:rFonts w:ascii="Arial" w:hAnsi="Arial" w:cs="Arial"/>
              </w:rPr>
            </w:pPr>
          </w:p>
          <w:p w14:paraId="26924A1E" w14:textId="77777777" w:rsidR="003D0F5F" w:rsidRDefault="00000000">
            <w:pPr>
              <w:pStyle w:val="Paragraphedeliste"/>
              <w:spacing w:line="240" w:lineRule="auto"/>
              <w:ind w:left="747"/>
              <w:jc w:val="both"/>
              <w:rPr>
                <w:rFonts w:ascii="Arial" w:hAnsi="Arial" w:cs="Arial"/>
              </w:rPr>
            </w:pPr>
            <w:r>
              <w:rPr>
                <w:rFonts w:ascii="Arial" w:hAnsi="Arial" w:cs="Arial"/>
              </w:rPr>
              <w:t>Après avoir pris connaissance de la note de cadrage et des orientations départementales, le porteur de projet déposera le dossier de demande de financement sur la plateforme « ELAN Caf ». Cette plateforme est un espace en ligne pour l’accès et la gestion des aides financières en action sociale.</w:t>
            </w:r>
          </w:p>
          <w:p w14:paraId="55321B31" w14:textId="77777777" w:rsidR="003D0F5F" w:rsidRDefault="003D0F5F">
            <w:pPr>
              <w:pStyle w:val="Paragraphedeliste"/>
              <w:spacing w:line="240" w:lineRule="auto"/>
              <w:ind w:left="747"/>
              <w:jc w:val="both"/>
              <w:rPr>
                <w:rFonts w:ascii="Arial" w:hAnsi="Arial" w:cs="Arial"/>
              </w:rPr>
            </w:pPr>
          </w:p>
          <w:p w14:paraId="7E4A0CC6" w14:textId="77777777" w:rsidR="003D0F5F" w:rsidRDefault="00000000">
            <w:pPr>
              <w:pStyle w:val="Paragraphedeliste"/>
              <w:spacing w:line="240" w:lineRule="auto"/>
              <w:ind w:left="747"/>
              <w:jc w:val="both"/>
              <w:rPr>
                <w:rFonts w:ascii="Arial" w:hAnsi="Arial" w:cs="Arial"/>
              </w:rPr>
            </w:pPr>
            <w:r>
              <w:rPr>
                <w:rFonts w:ascii="Arial" w:hAnsi="Arial" w:cs="Arial"/>
              </w:rPr>
              <w:t>La plateforme est ouverte à tous les porteurs de projet CLAS pour 2025-2026 du jeudi 5 juin 2025 au dimanche 20 juillet 2025 inclus.</w:t>
            </w:r>
          </w:p>
          <w:p w14:paraId="79D9104C" w14:textId="77777777" w:rsidR="003D0F5F" w:rsidRDefault="003D0F5F">
            <w:pPr>
              <w:pStyle w:val="Paragraphedeliste"/>
              <w:spacing w:line="240" w:lineRule="auto"/>
              <w:ind w:left="747"/>
              <w:jc w:val="both"/>
              <w:rPr>
                <w:rFonts w:ascii="Arial" w:hAnsi="Arial" w:cs="Arial"/>
              </w:rPr>
            </w:pPr>
          </w:p>
          <w:p w14:paraId="175323EE" w14:textId="77777777" w:rsidR="003D0F5F" w:rsidRDefault="00000000">
            <w:pPr>
              <w:pStyle w:val="Paragraphedeliste"/>
              <w:spacing w:line="240" w:lineRule="auto"/>
              <w:ind w:left="747"/>
              <w:jc w:val="both"/>
              <w:rPr>
                <w:rFonts w:ascii="Arial" w:hAnsi="Arial" w:cs="Arial"/>
              </w:rPr>
            </w:pPr>
            <w:r>
              <w:rPr>
                <w:rFonts w:ascii="Arial" w:hAnsi="Arial" w:cs="Arial"/>
              </w:rPr>
              <w:t xml:space="preserve">Adresse de connexion : </w:t>
            </w:r>
            <w:hyperlink r:id="rId17" w:history="1">
              <w:r w:rsidR="003D0F5F">
                <w:rPr>
                  <w:rFonts w:ascii="Arial" w:hAnsi="Arial" w:cs="Arial"/>
                  <w:b/>
                  <w:bCs/>
                  <w:color w:val="000099"/>
                  <w:u w:val="single"/>
                </w:rPr>
                <w:t>https://elan.caf.fr/aides</w:t>
              </w:r>
            </w:hyperlink>
          </w:p>
          <w:p w14:paraId="6B961FB9" w14:textId="77777777" w:rsidR="003D0F5F" w:rsidRDefault="003D0F5F">
            <w:pPr>
              <w:pStyle w:val="Paragraphedeliste"/>
              <w:spacing w:line="240" w:lineRule="auto"/>
              <w:ind w:left="747"/>
              <w:jc w:val="both"/>
              <w:rPr>
                <w:rFonts w:ascii="Arial" w:hAnsi="Arial" w:cs="Arial"/>
                <w:b/>
                <w:bCs/>
                <w:color w:val="000099"/>
                <w:u w:val="single"/>
              </w:rPr>
            </w:pPr>
          </w:p>
          <w:p w14:paraId="794BFA3C" w14:textId="77777777" w:rsidR="003D0F5F" w:rsidRDefault="00000000">
            <w:pPr>
              <w:pStyle w:val="Paragraphedeliste"/>
              <w:spacing w:line="240" w:lineRule="auto"/>
              <w:ind w:left="747"/>
              <w:jc w:val="both"/>
              <w:rPr>
                <w:rFonts w:ascii="Arial" w:hAnsi="Arial" w:cs="Arial"/>
              </w:rPr>
            </w:pPr>
            <w:r>
              <w:rPr>
                <w:rFonts w:ascii="Arial" w:hAnsi="Arial" w:cs="Arial"/>
              </w:rPr>
              <w:t xml:space="preserve">Vous décrirez </w:t>
            </w:r>
            <w:r>
              <w:rPr>
                <w:rFonts w:ascii="Arial" w:hAnsi="Arial" w:cs="Arial"/>
                <w:b/>
                <w:bCs/>
                <w:u w:val="single"/>
              </w:rPr>
              <w:t xml:space="preserve">obligatoirement </w:t>
            </w:r>
            <w:r>
              <w:rPr>
                <w:rFonts w:ascii="Arial" w:hAnsi="Arial" w:cs="Arial"/>
              </w:rPr>
              <w:t>les actions sur les 4 axes suivants :</w:t>
            </w:r>
          </w:p>
          <w:p w14:paraId="72CBBDB7" w14:textId="77777777" w:rsidR="003D0F5F" w:rsidRDefault="00000000">
            <w:pPr>
              <w:pStyle w:val="Paragraphedeliste"/>
              <w:numPr>
                <w:ilvl w:val="0"/>
                <w:numId w:val="51"/>
              </w:numPr>
              <w:spacing w:after="0" w:line="240" w:lineRule="auto"/>
              <w:ind w:left="1172"/>
              <w:jc w:val="both"/>
              <w:rPr>
                <w:rFonts w:ascii="Arial" w:hAnsi="Arial" w:cs="Arial"/>
              </w:rPr>
            </w:pPr>
            <w:r>
              <w:rPr>
                <w:rFonts w:ascii="Arial" w:hAnsi="Arial" w:cs="Arial"/>
              </w:rPr>
              <w:t>Les actions qui seront conduites avec les enfants ;</w:t>
            </w:r>
          </w:p>
          <w:p w14:paraId="0D3A014E" w14:textId="77777777" w:rsidR="003D0F5F" w:rsidRDefault="00000000">
            <w:pPr>
              <w:pStyle w:val="Paragraphedeliste"/>
              <w:numPr>
                <w:ilvl w:val="0"/>
                <w:numId w:val="24"/>
              </w:numPr>
              <w:spacing w:after="0" w:line="240" w:lineRule="auto"/>
              <w:ind w:left="1172"/>
              <w:jc w:val="both"/>
              <w:rPr>
                <w:rFonts w:ascii="Arial" w:hAnsi="Arial" w:cs="Arial"/>
              </w:rPr>
            </w:pPr>
            <w:r>
              <w:rPr>
                <w:rFonts w:ascii="Arial" w:hAnsi="Arial" w:cs="Arial"/>
              </w:rPr>
              <w:t>Les actions projetées avec et pour les parents (soutien, médiation, information pour leur permettre une plus grande implication, etc.) ;</w:t>
            </w:r>
          </w:p>
          <w:p w14:paraId="0550CF80" w14:textId="77777777" w:rsidR="003D0F5F" w:rsidRDefault="00000000">
            <w:pPr>
              <w:pStyle w:val="Paragraphedeliste"/>
              <w:numPr>
                <w:ilvl w:val="0"/>
                <w:numId w:val="24"/>
              </w:numPr>
              <w:spacing w:after="0" w:line="240" w:lineRule="auto"/>
              <w:ind w:left="1172"/>
              <w:jc w:val="both"/>
              <w:rPr>
                <w:rFonts w:ascii="Arial" w:hAnsi="Arial" w:cs="Arial"/>
              </w:rPr>
            </w:pPr>
            <w:r>
              <w:rPr>
                <w:rFonts w:ascii="Arial" w:hAnsi="Arial" w:cs="Arial"/>
              </w:rPr>
              <w:t>Les relations avec les établissements scolaires (diagnostic sur la nature des difficultés rencontrées par l’enfant, continuité de l’acte éducatif, renforcement des échanges entre intervenants parents et enseignants etc.) ;</w:t>
            </w:r>
          </w:p>
          <w:p w14:paraId="083523E4" w14:textId="77777777" w:rsidR="003D0F5F" w:rsidRDefault="00000000">
            <w:pPr>
              <w:pStyle w:val="Paragraphedeliste"/>
              <w:numPr>
                <w:ilvl w:val="0"/>
                <w:numId w:val="24"/>
              </w:numPr>
              <w:spacing w:after="0" w:line="240" w:lineRule="auto"/>
              <w:ind w:left="1172"/>
              <w:jc w:val="both"/>
              <w:rPr>
                <w:rFonts w:ascii="Arial" w:hAnsi="Arial" w:cs="Arial"/>
              </w:rPr>
            </w:pPr>
            <w:r>
              <w:rPr>
                <w:rFonts w:ascii="Arial" w:hAnsi="Arial" w:cs="Arial"/>
              </w:rPr>
              <w:t>La mobilisation des ressources du proche environnement (locaux, centre de documentation, bibliothèque, personnes ressources) qui permettront d’apporter un appui ponctuel ou régulier à la démarche d’accompagnement.</w:t>
            </w:r>
          </w:p>
          <w:p w14:paraId="79AE92C1" w14:textId="77777777" w:rsidR="003D0F5F" w:rsidRDefault="003D0F5F">
            <w:pPr>
              <w:pStyle w:val="Paragraphedeliste"/>
              <w:spacing w:after="0" w:line="240" w:lineRule="auto"/>
              <w:ind w:left="747"/>
              <w:jc w:val="both"/>
              <w:rPr>
                <w:rFonts w:ascii="Arial" w:hAnsi="Arial" w:cs="Arial"/>
              </w:rPr>
            </w:pPr>
          </w:p>
          <w:p w14:paraId="3940E768" w14:textId="77777777" w:rsidR="003D0F5F" w:rsidRDefault="00000000">
            <w:pPr>
              <w:pStyle w:val="Standard"/>
              <w:spacing w:line="240" w:lineRule="auto"/>
              <w:ind w:left="747"/>
              <w:jc w:val="both"/>
            </w:pPr>
            <w:r>
              <w:rPr>
                <w:rFonts w:ascii="Arial" w:hAnsi="Arial"/>
                <w:b/>
                <w:bCs/>
                <w:color w:val="000000"/>
                <w:u w:val="single"/>
              </w:rPr>
              <w:t>Si vous sollicitez le bonus enfants et/ou le bonus parents</w:t>
            </w:r>
            <w:r>
              <w:rPr>
                <w:rFonts w:ascii="Arial" w:hAnsi="Arial"/>
                <w:color w:val="000000"/>
              </w:rPr>
              <w:t>, votre demande devra faire apparaître le contenu du projet développé et la plus-value de l’action proposée au regard des exigences figurant déjà dans le référentiel national CLAS.</w:t>
            </w:r>
          </w:p>
          <w:p w14:paraId="09FA4CD6" w14:textId="77777777" w:rsidR="003D0F5F" w:rsidRDefault="00000000">
            <w:pPr>
              <w:pStyle w:val="Corpsdetexte2"/>
              <w:pBdr>
                <w:top w:val="single" w:sz="4" w:space="1" w:color="00000A"/>
                <w:left w:val="single" w:sz="4" w:space="4" w:color="00000A"/>
                <w:bottom w:val="single" w:sz="4" w:space="1" w:color="00000A"/>
                <w:right w:val="single" w:sz="4" w:space="4" w:color="00000A"/>
              </w:pBdr>
              <w:spacing w:after="0" w:line="240" w:lineRule="auto"/>
              <w:jc w:val="both"/>
              <w:rPr>
                <w:color w:val="0000FF"/>
              </w:rPr>
            </w:pPr>
            <w:r>
              <w:rPr>
                <w:rFonts w:ascii="Arial" w:hAnsi="Arial" w:cs="Arial"/>
                <w:b/>
                <w:bCs/>
                <w:color w:val="0000FF"/>
                <w:u w:val="single"/>
              </w:rPr>
              <w:t>Important </w:t>
            </w:r>
            <w:r>
              <w:rPr>
                <w:rFonts w:ascii="Arial" w:hAnsi="Arial" w:cs="Arial"/>
                <w:bCs/>
                <w:color w:val="0000FF"/>
              </w:rPr>
              <w:t>: toute demande déposée hors délai ne sera plus recevable pour instruction</w:t>
            </w:r>
          </w:p>
        </w:tc>
      </w:tr>
    </w:tbl>
    <w:p w14:paraId="7551FAD4" w14:textId="77777777" w:rsidR="003D0F5F" w:rsidRDefault="003D0F5F">
      <w:pPr>
        <w:pStyle w:val="Standard"/>
        <w:tabs>
          <w:tab w:val="left" w:pos="4620"/>
          <w:tab w:val="left" w:pos="8789"/>
        </w:tabs>
        <w:snapToGrid w:val="0"/>
        <w:spacing w:after="0" w:line="240" w:lineRule="auto"/>
        <w:rPr>
          <w:rFonts w:ascii="CG Omega" w:eastAsia="Times New Roman" w:hAnsi="CG Omega"/>
          <w:b/>
          <w:sz w:val="24"/>
          <w:szCs w:val="20"/>
          <w:lang w:eastAsia="zh-CN"/>
        </w:rPr>
      </w:pPr>
    </w:p>
    <w:p w14:paraId="65109365" w14:textId="77777777" w:rsidR="003D0F5F" w:rsidRDefault="003D0F5F">
      <w:pPr>
        <w:pStyle w:val="Standard"/>
        <w:tabs>
          <w:tab w:val="left" w:pos="4620"/>
          <w:tab w:val="left" w:pos="8789"/>
        </w:tabs>
        <w:snapToGrid w:val="0"/>
        <w:spacing w:after="0" w:line="240" w:lineRule="auto"/>
        <w:rPr>
          <w:rFonts w:ascii="CG Omega" w:eastAsia="Times New Roman" w:hAnsi="CG Omega"/>
          <w:b/>
          <w:sz w:val="24"/>
          <w:szCs w:val="20"/>
          <w:lang w:eastAsia="zh-CN"/>
        </w:rPr>
      </w:pPr>
    </w:p>
    <w:p w14:paraId="47F3779C" w14:textId="77777777" w:rsidR="003D0F5F" w:rsidRDefault="003D0F5F">
      <w:pPr>
        <w:pStyle w:val="Standard"/>
        <w:tabs>
          <w:tab w:val="left" w:pos="4620"/>
          <w:tab w:val="left" w:pos="8789"/>
        </w:tabs>
        <w:snapToGrid w:val="0"/>
        <w:spacing w:after="0" w:line="240" w:lineRule="auto"/>
        <w:rPr>
          <w:rFonts w:ascii="CG Omega" w:eastAsia="Times New Roman" w:hAnsi="CG Omega"/>
          <w:b/>
          <w:sz w:val="24"/>
          <w:szCs w:val="20"/>
          <w:lang w:eastAsia="zh-CN"/>
        </w:rPr>
      </w:pPr>
    </w:p>
    <w:p w14:paraId="6240876B" w14:textId="77777777" w:rsidR="003D0F5F" w:rsidRDefault="003D0F5F">
      <w:pPr>
        <w:pStyle w:val="Standard"/>
        <w:tabs>
          <w:tab w:val="left" w:pos="4620"/>
          <w:tab w:val="left" w:pos="8789"/>
        </w:tabs>
        <w:snapToGrid w:val="0"/>
        <w:spacing w:after="0" w:line="240" w:lineRule="auto"/>
        <w:rPr>
          <w:rFonts w:ascii="CG Omega" w:eastAsia="Times New Roman" w:hAnsi="CG Omega"/>
          <w:b/>
          <w:sz w:val="24"/>
          <w:szCs w:val="20"/>
          <w:lang w:eastAsia="zh-CN"/>
        </w:rPr>
      </w:pPr>
    </w:p>
    <w:p w14:paraId="6097F55A" w14:textId="77777777" w:rsidR="003D0F5F" w:rsidRDefault="00000000">
      <w:pPr>
        <w:pStyle w:val="Paragraphedeliste"/>
        <w:numPr>
          <w:ilvl w:val="0"/>
          <w:numId w:val="18"/>
        </w:numPr>
        <w:pBdr>
          <w:top w:val="single" w:sz="4" w:space="1" w:color="00000A"/>
          <w:left w:val="single" w:sz="4" w:space="4" w:color="00000A"/>
          <w:bottom w:val="single" w:sz="4" w:space="1" w:color="00000A"/>
          <w:right w:val="single" w:sz="4" w:space="4" w:color="00000A"/>
        </w:pBdr>
        <w:shd w:val="clear" w:color="auto" w:fill="DBE5F1"/>
        <w:ind w:right="74" w:hanging="284"/>
        <w:rPr>
          <w:rFonts w:ascii="Arial" w:hAnsi="Arial" w:cs="Arial"/>
          <w:b/>
          <w:bCs/>
          <w:color w:val="0070C0"/>
          <w:sz w:val="28"/>
          <w:szCs w:val="28"/>
        </w:rPr>
      </w:pPr>
      <w:r>
        <w:rPr>
          <w:rFonts w:ascii="Arial" w:hAnsi="Arial" w:cs="Arial"/>
          <w:b/>
          <w:bCs/>
          <w:color w:val="0070C0"/>
          <w:sz w:val="28"/>
          <w:szCs w:val="28"/>
        </w:rPr>
        <w:t xml:space="preserve">Les modalités de financement du </w:t>
      </w:r>
      <w:proofErr w:type="spellStart"/>
      <w:r>
        <w:rPr>
          <w:rFonts w:ascii="Arial" w:hAnsi="Arial" w:cs="Arial"/>
          <w:b/>
          <w:bCs/>
          <w:color w:val="0070C0"/>
          <w:sz w:val="28"/>
          <w:szCs w:val="28"/>
        </w:rPr>
        <w:t>Clas</w:t>
      </w:r>
      <w:proofErr w:type="spellEnd"/>
      <w:r>
        <w:rPr>
          <w:rFonts w:ascii="Arial" w:hAnsi="Arial" w:cs="Arial"/>
          <w:b/>
          <w:bCs/>
          <w:color w:val="0070C0"/>
          <w:sz w:val="28"/>
          <w:szCs w:val="28"/>
        </w:rPr>
        <w:t xml:space="preserve"> par la branche Famille</w:t>
      </w:r>
    </w:p>
    <w:p w14:paraId="40AC6399" w14:textId="77777777" w:rsidR="003D0F5F" w:rsidRDefault="003D0F5F">
      <w:pPr>
        <w:pStyle w:val="Standard"/>
        <w:tabs>
          <w:tab w:val="left" w:pos="4620"/>
          <w:tab w:val="left" w:pos="8789"/>
        </w:tabs>
        <w:snapToGrid w:val="0"/>
        <w:spacing w:after="0" w:line="240" w:lineRule="auto"/>
        <w:rPr>
          <w:rFonts w:ascii="CG Omega" w:eastAsia="Times New Roman" w:hAnsi="CG Omega"/>
          <w:b/>
          <w:sz w:val="24"/>
          <w:szCs w:val="20"/>
          <w:lang w:eastAsia="zh-CN"/>
        </w:rPr>
      </w:pPr>
    </w:p>
    <w:p w14:paraId="3075BF9F" w14:textId="77777777" w:rsidR="003D0F5F" w:rsidRDefault="00000000">
      <w:pPr>
        <w:pStyle w:val="Standard"/>
        <w:spacing w:after="0" w:line="240" w:lineRule="auto"/>
        <w:jc w:val="center"/>
        <w:rPr>
          <w:rFonts w:ascii="Arial" w:hAnsi="Arial" w:cs="Arial"/>
        </w:rPr>
      </w:pPr>
      <w:r>
        <w:rPr>
          <w:rFonts w:ascii="Arial" w:hAnsi="Arial" w:cs="Arial"/>
        </w:rPr>
        <w:t>➢ Les modalités d’éligibilité et de calcul de la Prestation de service CLAS :</w:t>
      </w:r>
    </w:p>
    <w:p w14:paraId="304504D7" w14:textId="77777777" w:rsidR="003D0F5F" w:rsidRDefault="003D0F5F">
      <w:pPr>
        <w:pStyle w:val="Standard"/>
        <w:spacing w:after="0" w:line="240" w:lineRule="auto"/>
        <w:jc w:val="both"/>
        <w:rPr>
          <w:rFonts w:ascii="Arial" w:hAnsi="Arial" w:cs="Arial"/>
        </w:rPr>
      </w:pPr>
    </w:p>
    <w:p w14:paraId="62D769EB" w14:textId="77777777" w:rsidR="003D0F5F" w:rsidRDefault="00000000">
      <w:pPr>
        <w:pStyle w:val="Standard"/>
        <w:spacing w:after="0" w:line="240" w:lineRule="auto"/>
        <w:ind w:left="567" w:right="56"/>
        <w:jc w:val="both"/>
        <w:rPr>
          <w:rFonts w:ascii="Arial" w:hAnsi="Arial" w:cs="Arial"/>
        </w:rPr>
      </w:pPr>
      <w:r>
        <w:rPr>
          <w:rFonts w:ascii="Arial" w:hAnsi="Arial" w:cs="Arial"/>
        </w:rPr>
        <w:t xml:space="preserve">Pour être éligibles au financement des CLAS au titre de la </w:t>
      </w:r>
      <w:r>
        <w:rPr>
          <w:rFonts w:ascii="Arial" w:hAnsi="Arial" w:cs="Arial"/>
          <w:b/>
          <w:bCs/>
        </w:rPr>
        <w:t>prestation de service</w:t>
      </w:r>
      <w:r>
        <w:rPr>
          <w:rFonts w:ascii="Arial" w:hAnsi="Arial" w:cs="Arial"/>
        </w:rPr>
        <w:t xml:space="preserve">, les projets CLAS doivent répondre aux exigences du référentiel national CLAS applicable depuis le 1er septembre 2020 et proposer, </w:t>
      </w:r>
      <w:r>
        <w:rPr>
          <w:rFonts w:ascii="Arial" w:hAnsi="Arial" w:cs="Arial"/>
          <w:u w:val="single"/>
        </w:rPr>
        <w:t>de manière cumulative</w:t>
      </w:r>
      <w:r>
        <w:rPr>
          <w:rFonts w:ascii="Arial" w:hAnsi="Arial" w:cs="Arial"/>
        </w:rPr>
        <w:t>, des actions portant sur les quatre axes d’intervention suivants :</w:t>
      </w:r>
    </w:p>
    <w:p w14:paraId="7D0756F3" w14:textId="77777777" w:rsidR="003D0F5F" w:rsidRDefault="003D0F5F">
      <w:pPr>
        <w:pStyle w:val="Standard"/>
        <w:spacing w:after="0" w:line="240" w:lineRule="auto"/>
        <w:ind w:left="567" w:right="56"/>
        <w:jc w:val="both"/>
        <w:rPr>
          <w:rFonts w:ascii="Arial" w:hAnsi="Arial" w:cs="Arial"/>
        </w:rPr>
      </w:pPr>
    </w:p>
    <w:p w14:paraId="1D9FAEC7" w14:textId="77777777" w:rsidR="003D0F5F" w:rsidRDefault="00000000">
      <w:pPr>
        <w:pStyle w:val="Standard"/>
        <w:spacing w:after="0" w:line="240" w:lineRule="auto"/>
        <w:ind w:left="567" w:right="56"/>
        <w:jc w:val="both"/>
        <w:rPr>
          <w:rFonts w:ascii="Arial" w:hAnsi="Arial" w:cs="Arial"/>
        </w:rPr>
      </w:pPr>
      <w:r>
        <w:rPr>
          <w:rFonts w:ascii="Arial" w:hAnsi="Arial" w:cs="Arial"/>
        </w:rPr>
        <w:t>• Un axe d’intervention auprès des enfants et des jeunes ;</w:t>
      </w:r>
    </w:p>
    <w:p w14:paraId="1200BD92" w14:textId="77777777" w:rsidR="003D0F5F" w:rsidRDefault="00000000">
      <w:pPr>
        <w:pStyle w:val="Standard"/>
        <w:spacing w:after="0" w:line="240" w:lineRule="auto"/>
        <w:ind w:left="567" w:right="56"/>
        <w:jc w:val="both"/>
        <w:rPr>
          <w:rFonts w:ascii="Arial" w:hAnsi="Arial" w:cs="Arial"/>
        </w:rPr>
      </w:pPr>
      <w:r>
        <w:rPr>
          <w:rFonts w:ascii="Arial" w:hAnsi="Arial" w:cs="Arial"/>
        </w:rPr>
        <w:t>• Un axe d’intervention auprès et avec les parents ;</w:t>
      </w:r>
    </w:p>
    <w:p w14:paraId="41754322" w14:textId="77777777" w:rsidR="003D0F5F" w:rsidRDefault="00000000">
      <w:pPr>
        <w:pStyle w:val="Standard"/>
        <w:spacing w:after="0" w:line="240" w:lineRule="auto"/>
        <w:ind w:left="567" w:right="56"/>
        <w:jc w:val="both"/>
        <w:rPr>
          <w:rFonts w:ascii="Arial" w:hAnsi="Arial" w:cs="Arial"/>
        </w:rPr>
      </w:pPr>
      <w:r>
        <w:rPr>
          <w:rFonts w:ascii="Arial" w:hAnsi="Arial" w:cs="Arial"/>
        </w:rPr>
        <w:t>• Un axe de concertation et de coordination avec l’école ;</w:t>
      </w:r>
    </w:p>
    <w:p w14:paraId="4A9D58ED" w14:textId="77777777" w:rsidR="003D0F5F" w:rsidRDefault="00000000">
      <w:pPr>
        <w:pStyle w:val="Standard"/>
        <w:spacing w:after="0" w:line="240" w:lineRule="auto"/>
        <w:ind w:left="567" w:right="56"/>
        <w:jc w:val="both"/>
        <w:rPr>
          <w:rFonts w:ascii="Arial" w:hAnsi="Arial" w:cs="Arial"/>
        </w:rPr>
      </w:pPr>
      <w:r>
        <w:rPr>
          <w:rFonts w:ascii="Arial" w:hAnsi="Arial" w:cs="Arial"/>
        </w:rPr>
        <w:t>• Un axe de concertation et de coordination avec les acteurs du territoire.</w:t>
      </w:r>
    </w:p>
    <w:p w14:paraId="11695351" w14:textId="77777777" w:rsidR="003D0F5F" w:rsidRDefault="003D0F5F">
      <w:pPr>
        <w:pStyle w:val="Standard"/>
        <w:spacing w:after="0" w:line="240" w:lineRule="auto"/>
        <w:ind w:left="567"/>
        <w:jc w:val="both"/>
        <w:rPr>
          <w:rFonts w:ascii="Arial" w:hAnsi="Arial" w:cs="Arial"/>
        </w:rPr>
      </w:pPr>
    </w:p>
    <w:p w14:paraId="10AE0E64" w14:textId="77777777" w:rsidR="003D0F5F" w:rsidRDefault="00000000">
      <w:pPr>
        <w:pStyle w:val="Standard"/>
        <w:spacing w:after="0" w:line="240" w:lineRule="auto"/>
        <w:ind w:left="567"/>
        <w:jc w:val="both"/>
        <w:rPr>
          <w:rFonts w:ascii="Arial" w:hAnsi="Arial" w:cs="Arial"/>
        </w:rPr>
      </w:pPr>
      <w:r>
        <w:rPr>
          <w:rFonts w:ascii="Arial" w:hAnsi="Arial" w:cs="Arial"/>
        </w:rPr>
        <w:t>La prestation de service CLAS versée par la CAF permet de prendre en charge une partie des dépenses de fonctionnement engagées par les porteurs de projets selon les modalités de calcul suivantes :</w:t>
      </w:r>
    </w:p>
    <w:p w14:paraId="006ABC24" w14:textId="77777777" w:rsidR="003D0F5F" w:rsidRDefault="003D0F5F">
      <w:pPr>
        <w:pStyle w:val="Standard"/>
        <w:spacing w:after="0" w:line="240" w:lineRule="auto"/>
        <w:ind w:left="567"/>
        <w:jc w:val="both"/>
        <w:rPr>
          <w:rFonts w:ascii="Arial" w:hAnsi="Arial" w:cs="Arial"/>
        </w:rPr>
      </w:pPr>
    </w:p>
    <w:p w14:paraId="19C07232" w14:textId="77777777" w:rsidR="003D0F5F" w:rsidRDefault="00000000">
      <w:pPr>
        <w:pStyle w:val="Standard"/>
        <w:spacing w:after="0" w:line="240" w:lineRule="auto"/>
        <w:ind w:left="567"/>
        <w:jc w:val="both"/>
      </w:pPr>
      <w:r>
        <w:rPr>
          <w:rFonts w:ascii="Arial" w:hAnsi="Arial" w:cs="Arial"/>
        </w:rPr>
        <w:tab/>
      </w:r>
      <w:r>
        <w:rPr>
          <w:rFonts w:ascii="Arial" w:hAnsi="Arial" w:cs="Arial"/>
        </w:rPr>
        <w:tab/>
      </w:r>
      <w:r>
        <w:rPr>
          <w:rFonts w:ascii="Arial" w:hAnsi="Arial"/>
        </w:rPr>
        <w:t xml:space="preserve">Prise en compte de 32,5 % des dépenses de fonctionnement des actions </w:t>
      </w:r>
      <w:r>
        <w:rPr>
          <w:rFonts w:ascii="Arial" w:hAnsi="Arial"/>
        </w:rPr>
        <w:tab/>
      </w:r>
      <w:r>
        <w:rPr>
          <w:rFonts w:ascii="Arial" w:hAnsi="Arial"/>
        </w:rPr>
        <w:tab/>
      </w:r>
      <w:r>
        <w:rPr>
          <w:rFonts w:ascii="Arial" w:hAnsi="Arial"/>
        </w:rPr>
        <w:tab/>
        <w:t xml:space="preserve">conduites auprès d’un collectif de huit à douze enfants, dans la limite d’un prix </w:t>
      </w:r>
      <w:r>
        <w:rPr>
          <w:rFonts w:ascii="Arial" w:hAnsi="Arial"/>
        </w:rPr>
        <w:tab/>
      </w:r>
      <w:r>
        <w:rPr>
          <w:rFonts w:ascii="Arial" w:hAnsi="Arial"/>
        </w:rPr>
        <w:tab/>
      </w:r>
      <w:r>
        <w:rPr>
          <w:rFonts w:ascii="Arial" w:hAnsi="Arial"/>
        </w:rPr>
        <w:tab/>
        <w:t xml:space="preserve">plafond de </w:t>
      </w:r>
      <w:r>
        <w:rPr>
          <w:rFonts w:ascii="Arial" w:hAnsi="Arial"/>
          <w:b/>
          <w:bCs/>
        </w:rPr>
        <w:t>8487 €</w:t>
      </w:r>
      <w:r>
        <w:rPr>
          <w:rFonts w:ascii="Arial" w:hAnsi="Arial"/>
        </w:rPr>
        <w:t xml:space="preserve"> par an par collectif, soit une valeur maximale de la prestation </w:t>
      </w:r>
      <w:r>
        <w:rPr>
          <w:rFonts w:ascii="Arial" w:hAnsi="Arial"/>
        </w:rPr>
        <w:tab/>
      </w:r>
      <w:r>
        <w:rPr>
          <w:rFonts w:ascii="Arial" w:hAnsi="Arial"/>
        </w:rPr>
        <w:tab/>
        <w:t xml:space="preserve">de service de </w:t>
      </w:r>
      <w:r>
        <w:rPr>
          <w:rFonts w:ascii="Arial" w:hAnsi="Arial"/>
          <w:b/>
          <w:bCs/>
        </w:rPr>
        <w:t>2 758,28 €</w:t>
      </w:r>
      <w:r>
        <w:rPr>
          <w:rFonts w:ascii="Arial" w:hAnsi="Arial"/>
        </w:rPr>
        <w:t xml:space="preserve"> (barème 2024)</w:t>
      </w:r>
    </w:p>
    <w:p w14:paraId="06E995BA" w14:textId="77777777" w:rsidR="003D0F5F" w:rsidRDefault="003D0F5F">
      <w:pPr>
        <w:pStyle w:val="Standard"/>
        <w:spacing w:after="0" w:line="240" w:lineRule="auto"/>
        <w:ind w:left="567"/>
        <w:jc w:val="both"/>
        <w:rPr>
          <w:rFonts w:ascii="Arial" w:hAnsi="Arial" w:cs="Arial"/>
        </w:rPr>
      </w:pPr>
    </w:p>
    <w:p w14:paraId="4A21A9F8" w14:textId="77777777" w:rsidR="003D0F5F" w:rsidRDefault="00000000">
      <w:pPr>
        <w:pStyle w:val="Standard"/>
        <w:spacing w:after="0" w:line="240" w:lineRule="auto"/>
        <w:ind w:left="567"/>
        <w:jc w:val="both"/>
        <w:rPr>
          <w:rFonts w:ascii="Arial" w:hAnsi="Arial" w:cs="Arial"/>
          <w:bCs/>
        </w:rPr>
      </w:pPr>
      <w:r>
        <w:rPr>
          <w:rFonts w:ascii="Arial" w:hAnsi="Arial" w:cs="Arial"/>
          <w:bCs/>
        </w:rPr>
        <w:t xml:space="preserve">Un financement complémentaire sous forme de </w:t>
      </w:r>
      <w:r>
        <w:rPr>
          <w:rFonts w:ascii="Arial" w:hAnsi="Arial" w:cs="Arial"/>
          <w:b/>
          <w:bCs/>
        </w:rPr>
        <w:t>bonus</w:t>
      </w:r>
      <w:r>
        <w:rPr>
          <w:rFonts w:ascii="Arial" w:hAnsi="Arial" w:cs="Arial"/>
          <w:bCs/>
        </w:rPr>
        <w:t xml:space="preserve"> pourra être attribué, sur proposition de la Caf, sur les volets enfants et parents du référentiel des </w:t>
      </w:r>
      <w:proofErr w:type="spellStart"/>
      <w:r>
        <w:rPr>
          <w:rFonts w:ascii="Arial" w:hAnsi="Arial" w:cs="Arial"/>
          <w:bCs/>
        </w:rPr>
        <w:t>Clas</w:t>
      </w:r>
      <w:proofErr w:type="spellEnd"/>
      <w:r>
        <w:rPr>
          <w:rFonts w:ascii="Arial" w:hAnsi="Arial" w:cs="Arial"/>
          <w:bCs/>
        </w:rPr>
        <w:t> :</w:t>
      </w:r>
    </w:p>
    <w:p w14:paraId="0882636E" w14:textId="77777777" w:rsidR="003D0F5F" w:rsidRDefault="003D0F5F">
      <w:pPr>
        <w:pStyle w:val="Standard"/>
        <w:spacing w:after="0" w:line="240" w:lineRule="auto"/>
        <w:ind w:left="567"/>
        <w:jc w:val="both"/>
        <w:rPr>
          <w:rFonts w:ascii="Arial" w:hAnsi="Arial" w:cs="Arial"/>
          <w:bCs/>
        </w:rPr>
      </w:pPr>
    </w:p>
    <w:p w14:paraId="0D2D23F8" w14:textId="77777777" w:rsidR="003D0F5F" w:rsidRDefault="00000000">
      <w:pPr>
        <w:pStyle w:val="Paragraphedeliste"/>
        <w:spacing w:after="0" w:line="240" w:lineRule="auto"/>
        <w:jc w:val="both"/>
        <w:rPr>
          <w:rFonts w:ascii="Arial" w:hAnsi="Arial" w:cs="Arial"/>
          <w:bCs/>
        </w:rPr>
      </w:pPr>
      <w:r>
        <w:rPr>
          <w:rFonts w:ascii="Arial" w:hAnsi="Arial" w:cs="Arial"/>
          <w:bCs/>
        </w:rPr>
        <w:t>-  Bonus « enfants » : soutien à la mise en place de projets culturels et éducatifs</w:t>
      </w:r>
    </w:p>
    <w:p w14:paraId="17C98CA1" w14:textId="77777777" w:rsidR="003D0F5F" w:rsidRDefault="00000000">
      <w:pPr>
        <w:pStyle w:val="Paragraphedeliste"/>
        <w:spacing w:after="0" w:line="240" w:lineRule="auto"/>
        <w:jc w:val="both"/>
        <w:rPr>
          <w:rFonts w:ascii="Arial" w:hAnsi="Arial" w:cs="Arial"/>
          <w:bCs/>
        </w:rPr>
      </w:pPr>
      <w:r>
        <w:rPr>
          <w:rFonts w:ascii="Arial" w:hAnsi="Arial" w:cs="Arial"/>
          <w:bCs/>
        </w:rPr>
        <w:t xml:space="preserve">   </w:t>
      </w:r>
      <w:proofErr w:type="gramStart"/>
      <w:r>
        <w:rPr>
          <w:rFonts w:ascii="Arial" w:hAnsi="Arial" w:cs="Arial"/>
          <w:bCs/>
        </w:rPr>
        <w:t>au</w:t>
      </w:r>
      <w:proofErr w:type="gramEnd"/>
      <w:r>
        <w:rPr>
          <w:rFonts w:ascii="Arial" w:hAnsi="Arial" w:cs="Arial"/>
          <w:bCs/>
        </w:rPr>
        <w:t xml:space="preserve"> sein des CLAS (</w:t>
      </w:r>
      <w:r>
        <w:rPr>
          <w:rFonts w:ascii="Arial" w:hAnsi="Arial" w:cs="Arial"/>
          <w:b/>
          <w:bCs/>
        </w:rPr>
        <w:t>329 €</w:t>
      </w:r>
      <w:r>
        <w:rPr>
          <w:rFonts w:ascii="Arial" w:hAnsi="Arial" w:cs="Arial"/>
          <w:bCs/>
        </w:rPr>
        <w:t xml:space="preserve"> par collectif d’enfants) ;</w:t>
      </w:r>
    </w:p>
    <w:p w14:paraId="2A24C46C" w14:textId="77777777" w:rsidR="003D0F5F" w:rsidRDefault="00000000">
      <w:pPr>
        <w:pStyle w:val="Paragraphedeliste"/>
        <w:spacing w:after="0" w:line="240" w:lineRule="auto"/>
        <w:jc w:val="both"/>
        <w:rPr>
          <w:rFonts w:ascii="Arial" w:hAnsi="Arial" w:cs="Arial"/>
          <w:bCs/>
        </w:rPr>
      </w:pPr>
      <w:r>
        <w:rPr>
          <w:rFonts w:ascii="Arial" w:hAnsi="Arial" w:cs="Arial"/>
          <w:bCs/>
        </w:rPr>
        <w:t>-  Bonus « parents » : renforcement de l’action des CLAS en matière de soutien</w:t>
      </w:r>
    </w:p>
    <w:p w14:paraId="5F902518" w14:textId="77777777" w:rsidR="003D0F5F" w:rsidRDefault="00000000">
      <w:pPr>
        <w:pStyle w:val="Paragraphedeliste"/>
        <w:spacing w:after="0" w:line="240" w:lineRule="auto"/>
        <w:ind w:left="0"/>
        <w:jc w:val="both"/>
        <w:rPr>
          <w:rFonts w:ascii="Arial" w:hAnsi="Arial" w:cs="Arial"/>
          <w:bCs/>
        </w:rPr>
      </w:pPr>
      <w:r>
        <w:rPr>
          <w:rFonts w:ascii="Arial" w:hAnsi="Arial" w:cs="Arial"/>
          <w:bCs/>
        </w:rPr>
        <w:t xml:space="preserve">                        </w:t>
      </w:r>
      <w:proofErr w:type="gramStart"/>
      <w:r>
        <w:rPr>
          <w:rFonts w:ascii="Arial" w:hAnsi="Arial" w:cs="Arial"/>
          <w:bCs/>
        </w:rPr>
        <w:t>à</w:t>
      </w:r>
      <w:proofErr w:type="gramEnd"/>
      <w:r>
        <w:rPr>
          <w:rFonts w:ascii="Arial" w:hAnsi="Arial" w:cs="Arial"/>
          <w:bCs/>
        </w:rPr>
        <w:t xml:space="preserve"> la parentalité (</w:t>
      </w:r>
      <w:r>
        <w:rPr>
          <w:rFonts w:ascii="Arial" w:hAnsi="Arial" w:cs="Arial"/>
          <w:b/>
          <w:bCs/>
        </w:rPr>
        <w:t>329 €</w:t>
      </w:r>
      <w:r>
        <w:rPr>
          <w:rFonts w:ascii="Arial" w:hAnsi="Arial" w:cs="Arial"/>
          <w:bCs/>
        </w:rPr>
        <w:t xml:space="preserve"> par collectif d’enfants)</w:t>
      </w:r>
    </w:p>
    <w:p w14:paraId="37EBFCF6" w14:textId="77777777" w:rsidR="003D0F5F" w:rsidRDefault="003D0F5F">
      <w:pPr>
        <w:pStyle w:val="Standard"/>
        <w:spacing w:after="0" w:line="240" w:lineRule="auto"/>
        <w:ind w:left="567"/>
        <w:jc w:val="both"/>
        <w:rPr>
          <w:rFonts w:ascii="Arial" w:hAnsi="Arial" w:cs="Arial"/>
          <w:bCs/>
        </w:rPr>
      </w:pPr>
    </w:p>
    <w:p w14:paraId="73542AC7" w14:textId="77777777" w:rsidR="003D0F5F" w:rsidRDefault="00000000">
      <w:pPr>
        <w:pStyle w:val="Standard"/>
        <w:spacing w:after="0" w:line="240" w:lineRule="auto"/>
        <w:ind w:left="567"/>
        <w:jc w:val="both"/>
      </w:pPr>
      <w:r>
        <w:rPr>
          <w:rFonts w:ascii="Arial" w:hAnsi="Arial" w:cs="Arial"/>
        </w:rPr>
        <w:t xml:space="preserve">Ces bonus sont attribués par les Caf de manière cumulative ou isolée selon la plus-value de l’action proposée au regard des exigences figurant déjà dans le référentiel national CLAS. </w:t>
      </w:r>
      <w:r>
        <w:rPr>
          <w:rFonts w:ascii="Arial" w:hAnsi="Arial" w:cs="Arial"/>
          <w:u w:val="single"/>
        </w:rPr>
        <w:t>Il faut en effet que les projets aillent au-delà du socle de la prestation de service CLAS pour pouvoir prétendre à un bonus</w:t>
      </w:r>
      <w:r>
        <w:rPr>
          <w:rFonts w:ascii="Arial" w:hAnsi="Arial" w:cs="Arial"/>
        </w:rPr>
        <w:t>.</w:t>
      </w:r>
    </w:p>
    <w:p w14:paraId="7EFA0415" w14:textId="77777777" w:rsidR="003D0F5F" w:rsidRDefault="003D0F5F">
      <w:pPr>
        <w:pStyle w:val="Standard"/>
        <w:spacing w:after="0" w:line="240" w:lineRule="auto"/>
        <w:ind w:left="567"/>
        <w:jc w:val="both"/>
        <w:rPr>
          <w:rFonts w:ascii="Arial" w:hAnsi="Arial" w:cs="Arial"/>
          <w:bCs/>
          <w:u w:val="single"/>
        </w:rPr>
      </w:pPr>
    </w:p>
    <w:p w14:paraId="587B9A21" w14:textId="77777777" w:rsidR="003D0F5F" w:rsidRDefault="00000000">
      <w:pPr>
        <w:pStyle w:val="Standard"/>
        <w:numPr>
          <w:ilvl w:val="0"/>
          <w:numId w:val="52"/>
        </w:numPr>
        <w:spacing w:after="0" w:line="240" w:lineRule="auto"/>
        <w:jc w:val="both"/>
        <w:rPr>
          <w:rFonts w:ascii="Arial" w:hAnsi="Arial" w:cs="Arial"/>
          <w:b/>
          <w:bCs/>
        </w:rPr>
      </w:pPr>
      <w:r>
        <w:rPr>
          <w:rFonts w:ascii="Arial" w:hAnsi="Arial" w:cs="Arial"/>
          <w:b/>
          <w:bCs/>
        </w:rPr>
        <w:t xml:space="preserve"> Bonus « enfants » : Soutien à la mise en place de projets culturels et éducatifs au sein des CLAS (329 € par collectif d’enfants – barème 2024)</w:t>
      </w:r>
      <w:bookmarkStart w:id="0" w:name="_Hlk31377259"/>
      <w:bookmarkEnd w:id="0"/>
    </w:p>
    <w:p w14:paraId="18D4D19C" w14:textId="77777777" w:rsidR="003D0F5F" w:rsidRDefault="003D0F5F">
      <w:pPr>
        <w:pStyle w:val="Standard"/>
        <w:spacing w:after="0" w:line="240" w:lineRule="auto"/>
        <w:ind w:left="567"/>
        <w:jc w:val="both"/>
        <w:rPr>
          <w:rFonts w:ascii="Arial" w:hAnsi="Arial" w:cs="Arial"/>
          <w:bCs/>
        </w:rPr>
      </w:pPr>
    </w:p>
    <w:p w14:paraId="377A1D8C" w14:textId="77777777" w:rsidR="003D0F5F" w:rsidRDefault="00000000">
      <w:pPr>
        <w:pStyle w:val="Standard"/>
        <w:spacing w:after="0" w:line="240" w:lineRule="auto"/>
        <w:ind w:left="567"/>
        <w:jc w:val="both"/>
        <w:rPr>
          <w:rFonts w:ascii="Arial" w:hAnsi="Arial" w:cs="Arial"/>
          <w:bCs/>
        </w:rPr>
      </w:pPr>
      <w:r>
        <w:rPr>
          <w:rFonts w:ascii="Arial" w:hAnsi="Arial" w:cs="Arial"/>
          <w:bCs/>
        </w:rPr>
        <w:t xml:space="preserve">Ce bonus vise à soutenir la mise en place de projets culturels et éducatifs au sein du </w:t>
      </w:r>
      <w:proofErr w:type="spellStart"/>
      <w:r>
        <w:rPr>
          <w:rFonts w:ascii="Arial" w:hAnsi="Arial" w:cs="Arial"/>
          <w:bCs/>
        </w:rPr>
        <w:t>Clas</w:t>
      </w:r>
      <w:proofErr w:type="spellEnd"/>
      <w:r>
        <w:rPr>
          <w:rFonts w:ascii="Arial" w:hAnsi="Arial" w:cs="Arial"/>
          <w:bCs/>
        </w:rPr>
        <w:t xml:space="preserve"> en dotant les porteurs de projet de moyens d’action supplémentaires, afin qu’ils puissent développer des projets de plus grande ampleur, mobilisateurs pour les enfants et les équipes, leviers essentiels à l’ouverture sur le monde et l’élargissement des centres d’intérêt des enfants.</w:t>
      </w:r>
    </w:p>
    <w:p w14:paraId="62CC4F76" w14:textId="77777777" w:rsidR="003D0F5F" w:rsidRDefault="00000000">
      <w:pPr>
        <w:pStyle w:val="Standard"/>
        <w:spacing w:after="0" w:line="240" w:lineRule="auto"/>
        <w:ind w:left="567"/>
        <w:jc w:val="both"/>
        <w:rPr>
          <w:rFonts w:ascii="Arial" w:hAnsi="Arial" w:cs="Arial"/>
          <w:bCs/>
        </w:rPr>
      </w:pPr>
      <w:r>
        <w:rPr>
          <w:rFonts w:ascii="Arial" w:hAnsi="Arial" w:cs="Arial"/>
          <w:bCs/>
        </w:rPr>
        <w:t>Ce bonus permet le financement de projets socio-éducatifs structurés, organisés sur l’année, mobilisant par exemple le recours à des intervenants extérieurs, l’organisation de sorties culturelles ou éducatives, ou l’achat de matériel spécifique lié à l’organisation de ces activités, et tout particulièrement de matériel numérique.</w:t>
      </w:r>
    </w:p>
    <w:p w14:paraId="53114645" w14:textId="77777777" w:rsidR="003D0F5F" w:rsidRDefault="003D0F5F">
      <w:pPr>
        <w:pStyle w:val="Standard"/>
        <w:spacing w:after="0" w:line="240" w:lineRule="auto"/>
        <w:ind w:left="567"/>
        <w:jc w:val="both"/>
        <w:rPr>
          <w:rFonts w:ascii="Arial" w:hAnsi="Arial" w:cs="Arial"/>
          <w:bCs/>
        </w:rPr>
      </w:pPr>
    </w:p>
    <w:p w14:paraId="58C1AE31" w14:textId="77777777" w:rsidR="003D0F5F" w:rsidRDefault="003D0F5F">
      <w:pPr>
        <w:pStyle w:val="Standard"/>
        <w:spacing w:after="0" w:line="240" w:lineRule="auto"/>
        <w:ind w:left="567"/>
        <w:jc w:val="both"/>
        <w:rPr>
          <w:rFonts w:ascii="Arial" w:hAnsi="Arial" w:cs="Arial"/>
          <w:bCs/>
        </w:rPr>
      </w:pPr>
    </w:p>
    <w:p w14:paraId="19446193" w14:textId="77777777" w:rsidR="003D0F5F" w:rsidRDefault="00000000">
      <w:pPr>
        <w:pStyle w:val="Standard"/>
        <w:spacing w:after="0" w:line="240" w:lineRule="auto"/>
        <w:jc w:val="both"/>
        <w:rPr>
          <w:rFonts w:ascii="Arial" w:hAnsi="Arial" w:cs="Arial"/>
        </w:rPr>
      </w:pPr>
      <w:r>
        <w:rPr>
          <w:rFonts w:ascii="Arial" w:hAnsi="Arial" w:cs="Arial"/>
          <w:b/>
          <w:bCs/>
        </w:rPr>
        <w:lastRenderedPageBreak/>
        <w:t>Attention :</w:t>
      </w:r>
      <w:r>
        <w:rPr>
          <w:rFonts w:ascii="Arial" w:hAnsi="Arial" w:cs="Arial"/>
        </w:rPr>
        <w:t xml:space="preserve"> Les actions suivantes constituent le socle minimal devant être mis en place pour pouvoir être éligibles à la prestation de service CLAS, s’agissant de l’axe d’intervention auprès des enfants et des jeunes et ne constituent pas des actions éligibles au bonus :</w:t>
      </w:r>
    </w:p>
    <w:p w14:paraId="6F5FFAB9" w14:textId="77777777" w:rsidR="003D0F5F" w:rsidRDefault="003D0F5F">
      <w:pPr>
        <w:pStyle w:val="Standard"/>
        <w:spacing w:after="0" w:line="240" w:lineRule="auto"/>
        <w:jc w:val="both"/>
        <w:rPr>
          <w:rFonts w:ascii="Arial" w:hAnsi="Arial" w:cs="Arial"/>
        </w:rPr>
      </w:pPr>
    </w:p>
    <w:p w14:paraId="50227F7F" w14:textId="77777777" w:rsidR="003D0F5F" w:rsidRDefault="00000000">
      <w:pPr>
        <w:pStyle w:val="Standard"/>
        <w:spacing w:after="0" w:line="240" w:lineRule="auto"/>
        <w:jc w:val="both"/>
        <w:rPr>
          <w:rFonts w:ascii="Arial" w:hAnsi="Arial" w:cs="Arial"/>
        </w:rPr>
      </w:pPr>
      <w:r>
        <w:rPr>
          <w:rFonts w:ascii="Arial" w:hAnsi="Arial" w:cs="Arial"/>
        </w:rPr>
        <w:t>•   Fournir aux enfants et aux jeunes un appui et une méthodologie au travail scolaire ;</w:t>
      </w:r>
    </w:p>
    <w:p w14:paraId="56820161" w14:textId="77777777" w:rsidR="003D0F5F" w:rsidRDefault="00000000">
      <w:pPr>
        <w:pStyle w:val="Standard"/>
        <w:spacing w:after="0" w:line="240" w:lineRule="auto"/>
        <w:jc w:val="both"/>
        <w:rPr>
          <w:rFonts w:ascii="Arial" w:hAnsi="Arial" w:cs="Arial"/>
        </w:rPr>
      </w:pPr>
      <w:r>
        <w:rPr>
          <w:rFonts w:ascii="Arial" w:hAnsi="Arial" w:cs="Arial"/>
        </w:rPr>
        <w:t>•   Leur permettre d’élargir leurs centres d’intérêt en mobilisant les ressources locales (ex</w:t>
      </w:r>
    </w:p>
    <w:p w14:paraId="547BC2B3" w14:textId="77777777" w:rsidR="003D0F5F" w:rsidRDefault="00000000">
      <w:pPr>
        <w:pStyle w:val="Standard"/>
        <w:spacing w:after="0" w:line="240" w:lineRule="auto"/>
        <w:jc w:val="both"/>
        <w:rPr>
          <w:rFonts w:ascii="Arial" w:hAnsi="Arial" w:cs="Arial"/>
        </w:rPr>
      </w:pPr>
      <w:r>
        <w:rPr>
          <w:rFonts w:ascii="Arial" w:hAnsi="Arial" w:cs="Arial"/>
        </w:rPr>
        <w:t xml:space="preserve">    </w:t>
      </w:r>
      <w:proofErr w:type="gramStart"/>
      <w:r>
        <w:rPr>
          <w:rFonts w:ascii="Arial" w:hAnsi="Arial" w:cs="Arial"/>
        </w:rPr>
        <w:t>bibliothèques</w:t>
      </w:r>
      <w:proofErr w:type="gramEnd"/>
      <w:r>
        <w:rPr>
          <w:rFonts w:ascii="Arial" w:hAnsi="Arial" w:cs="Arial"/>
        </w:rPr>
        <w:t>, médiathèques) ;</w:t>
      </w:r>
    </w:p>
    <w:p w14:paraId="2AE92C6A" w14:textId="77777777" w:rsidR="003D0F5F" w:rsidRDefault="00000000">
      <w:pPr>
        <w:pStyle w:val="Standard"/>
        <w:spacing w:after="0" w:line="240" w:lineRule="auto"/>
        <w:jc w:val="both"/>
        <w:rPr>
          <w:rFonts w:ascii="Arial" w:hAnsi="Arial" w:cs="Arial"/>
        </w:rPr>
      </w:pPr>
      <w:r>
        <w:rPr>
          <w:rFonts w:ascii="Arial" w:hAnsi="Arial" w:cs="Arial"/>
        </w:rPr>
        <w:t>•   Leur permettre d’élargir leurs centres d’intérêt en développant leur capacité de vie</w:t>
      </w:r>
    </w:p>
    <w:p w14:paraId="4E599AC0" w14:textId="77777777" w:rsidR="003D0F5F" w:rsidRDefault="00000000">
      <w:pPr>
        <w:pStyle w:val="Standard"/>
        <w:spacing w:after="0" w:line="240" w:lineRule="auto"/>
        <w:jc w:val="both"/>
        <w:rPr>
          <w:rFonts w:ascii="Arial" w:hAnsi="Arial" w:cs="Arial"/>
        </w:rPr>
      </w:pPr>
      <w:r>
        <w:rPr>
          <w:rFonts w:ascii="Arial" w:hAnsi="Arial" w:cs="Arial"/>
        </w:rPr>
        <w:t xml:space="preserve">    </w:t>
      </w:r>
      <w:proofErr w:type="gramStart"/>
      <w:r>
        <w:rPr>
          <w:rFonts w:ascii="Arial" w:hAnsi="Arial" w:cs="Arial"/>
        </w:rPr>
        <w:t>collective</w:t>
      </w:r>
      <w:proofErr w:type="gramEnd"/>
      <w:r>
        <w:rPr>
          <w:rFonts w:ascii="Arial" w:hAnsi="Arial" w:cs="Arial"/>
        </w:rPr>
        <w:t xml:space="preserve"> ;</w:t>
      </w:r>
    </w:p>
    <w:p w14:paraId="5E929316" w14:textId="77777777" w:rsidR="003D0F5F" w:rsidRDefault="00000000">
      <w:pPr>
        <w:pStyle w:val="Standard"/>
        <w:spacing w:after="0" w:line="240" w:lineRule="auto"/>
        <w:jc w:val="both"/>
        <w:rPr>
          <w:rFonts w:ascii="Arial" w:hAnsi="Arial" w:cs="Arial"/>
        </w:rPr>
      </w:pPr>
      <w:r>
        <w:rPr>
          <w:rFonts w:ascii="Arial" w:hAnsi="Arial" w:cs="Arial"/>
        </w:rPr>
        <w:t>•   Mettre en valeur leurs compétences en valorisant l’entraide au sein du groupe CLAS ;</w:t>
      </w:r>
    </w:p>
    <w:p w14:paraId="38219CF1" w14:textId="77777777" w:rsidR="003D0F5F" w:rsidRDefault="00000000">
      <w:pPr>
        <w:pStyle w:val="Standard"/>
        <w:spacing w:after="0" w:line="240" w:lineRule="auto"/>
        <w:jc w:val="both"/>
        <w:rPr>
          <w:rFonts w:ascii="Arial" w:hAnsi="Arial" w:cs="Arial"/>
        </w:rPr>
      </w:pPr>
      <w:r>
        <w:rPr>
          <w:rFonts w:ascii="Arial" w:hAnsi="Arial" w:cs="Arial"/>
        </w:rPr>
        <w:t>•  Organiser un suivi régulier des présences des enfants (ex : mise en place de cahiers de</w:t>
      </w:r>
    </w:p>
    <w:p w14:paraId="7C8E9D3E" w14:textId="77777777" w:rsidR="003D0F5F" w:rsidRDefault="00000000">
      <w:pPr>
        <w:pStyle w:val="Standard"/>
        <w:spacing w:after="0" w:line="240" w:lineRule="auto"/>
        <w:jc w:val="both"/>
        <w:rPr>
          <w:rFonts w:ascii="Arial" w:hAnsi="Arial" w:cs="Arial"/>
        </w:rPr>
      </w:pPr>
      <w:r>
        <w:rPr>
          <w:rFonts w:ascii="Arial" w:hAnsi="Arial" w:cs="Arial"/>
        </w:rPr>
        <w:t xml:space="preserve">    </w:t>
      </w:r>
      <w:proofErr w:type="gramStart"/>
      <w:r>
        <w:rPr>
          <w:rFonts w:ascii="Arial" w:hAnsi="Arial" w:cs="Arial"/>
        </w:rPr>
        <w:t>présence</w:t>
      </w:r>
      <w:proofErr w:type="gramEnd"/>
      <w:r>
        <w:rPr>
          <w:rFonts w:ascii="Arial" w:hAnsi="Arial" w:cs="Arial"/>
        </w:rPr>
        <w:t xml:space="preserve"> et/ou de fiches individuelles de suivi).</w:t>
      </w:r>
    </w:p>
    <w:p w14:paraId="06334F9C" w14:textId="77777777" w:rsidR="003D0F5F" w:rsidRDefault="00000000">
      <w:pPr>
        <w:pStyle w:val="Standard"/>
        <w:spacing w:after="0" w:line="240" w:lineRule="auto"/>
        <w:jc w:val="both"/>
        <w:rPr>
          <w:rFonts w:ascii="Arial" w:hAnsi="Arial" w:cs="Arial"/>
        </w:rPr>
      </w:pPr>
      <w:r>
        <w:rPr>
          <w:rFonts w:ascii="Arial" w:hAnsi="Arial" w:cs="Arial"/>
          <w:noProof/>
        </w:rPr>
        <w:drawing>
          <wp:anchor distT="0" distB="0" distL="114300" distR="114300" simplePos="0" relativeHeight="251658240" behindDoc="0" locked="0" layoutInCell="1" allowOverlap="1" wp14:anchorId="23B75F5B" wp14:editId="4CD1FB40">
            <wp:simplePos x="0" y="0"/>
            <wp:positionH relativeFrom="column">
              <wp:posOffset>-516240</wp:posOffset>
            </wp:positionH>
            <wp:positionV relativeFrom="paragraph">
              <wp:posOffset>109800</wp:posOffset>
            </wp:positionV>
            <wp:extent cx="7092360" cy="1246680"/>
            <wp:effectExtent l="0" t="0" r="0" b="0"/>
            <wp:wrapSquare wrapText="bothSides"/>
            <wp:docPr id="234746245"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lum/>
                      <a:alphaModFix/>
                    </a:blip>
                    <a:srcRect/>
                    <a:stretch>
                      <a:fillRect/>
                    </a:stretch>
                  </pic:blipFill>
                  <pic:spPr>
                    <a:xfrm>
                      <a:off x="0" y="0"/>
                      <a:ext cx="7092360" cy="1246680"/>
                    </a:xfrm>
                    <a:prstGeom prst="rect">
                      <a:avLst/>
                    </a:prstGeom>
                  </pic:spPr>
                </pic:pic>
              </a:graphicData>
            </a:graphic>
          </wp:anchor>
        </w:drawing>
      </w:r>
    </w:p>
    <w:p w14:paraId="7981BF5A" w14:textId="77777777" w:rsidR="003D0F5F" w:rsidRDefault="003D0F5F">
      <w:pPr>
        <w:pStyle w:val="Standard"/>
        <w:spacing w:after="0" w:line="240" w:lineRule="auto"/>
        <w:jc w:val="both"/>
        <w:rPr>
          <w:rFonts w:ascii="Arial" w:hAnsi="Arial" w:cs="Arial"/>
        </w:rPr>
      </w:pPr>
    </w:p>
    <w:p w14:paraId="0196DBEE" w14:textId="77777777" w:rsidR="003D0F5F" w:rsidRDefault="00000000">
      <w:pPr>
        <w:pStyle w:val="Standard"/>
        <w:spacing w:after="0" w:line="240" w:lineRule="auto"/>
        <w:jc w:val="both"/>
        <w:rPr>
          <w:rFonts w:ascii="Arial" w:hAnsi="Arial" w:cs="Arial"/>
          <w:b/>
          <w:bCs/>
        </w:rPr>
      </w:pPr>
      <w:r>
        <w:rPr>
          <w:rFonts w:ascii="Arial" w:hAnsi="Arial" w:cs="Arial"/>
          <w:b/>
          <w:bCs/>
        </w:rPr>
        <w:t>➢ Bonus « parents » : Renforcement de l’action des CLAS en matière de soutien à la parentalité (329 € par collectif d’enfants - barème 2024)</w:t>
      </w:r>
    </w:p>
    <w:p w14:paraId="137FF33C" w14:textId="77777777" w:rsidR="003D0F5F" w:rsidRDefault="003D0F5F">
      <w:pPr>
        <w:pStyle w:val="Standard"/>
        <w:spacing w:after="0" w:line="240" w:lineRule="auto"/>
        <w:jc w:val="both"/>
        <w:rPr>
          <w:rFonts w:ascii="Arial" w:hAnsi="Arial" w:cs="Arial"/>
          <w:b/>
          <w:bCs/>
        </w:rPr>
      </w:pPr>
    </w:p>
    <w:p w14:paraId="2EA2FA00" w14:textId="77777777" w:rsidR="003D0F5F" w:rsidRDefault="00000000">
      <w:pPr>
        <w:pStyle w:val="Standard"/>
        <w:spacing w:after="0" w:line="240" w:lineRule="auto"/>
        <w:jc w:val="both"/>
        <w:rPr>
          <w:rFonts w:ascii="Arial" w:hAnsi="Arial" w:cs="Arial"/>
        </w:rPr>
      </w:pPr>
      <w:r>
        <w:rPr>
          <w:rFonts w:ascii="Arial" w:hAnsi="Arial" w:cs="Arial"/>
        </w:rPr>
        <w:t>Ce bonus vise à renforcer la mobilisation des porteurs de projet CLAS sur le champ du soutien à la parentalité. Il permet de doter les porteurs de projet de moyens d’action supplémentaires pour développer des actions visant un meilleur accompagnement global des parents dans le suivi de la scolarité de leurs enfants et des actions sur-mesure pour les parents en ayant le plus besoin.</w:t>
      </w:r>
    </w:p>
    <w:p w14:paraId="3D5D8FA1" w14:textId="77777777" w:rsidR="003D0F5F" w:rsidRDefault="00000000">
      <w:pPr>
        <w:pStyle w:val="Standard"/>
        <w:spacing w:after="0" w:line="240" w:lineRule="auto"/>
        <w:jc w:val="both"/>
        <w:rPr>
          <w:rFonts w:ascii="Arial" w:hAnsi="Arial" w:cs="Arial"/>
        </w:rPr>
      </w:pPr>
      <w:r>
        <w:rPr>
          <w:rFonts w:ascii="Arial" w:hAnsi="Arial" w:cs="Arial"/>
        </w:rPr>
        <w:t>Il s’agit d’un enjeu majeur pour renforcer les alliances avec les parents et conduire des actions proactives visant à remettre les parents au cœur du projet d’accompagnement de leur enfant :</w:t>
      </w:r>
    </w:p>
    <w:p w14:paraId="495BE978" w14:textId="77777777" w:rsidR="003D0F5F" w:rsidRDefault="003D0F5F">
      <w:pPr>
        <w:pStyle w:val="Standard"/>
        <w:spacing w:after="0" w:line="240" w:lineRule="auto"/>
        <w:jc w:val="both"/>
        <w:rPr>
          <w:rFonts w:ascii="Arial" w:hAnsi="Arial" w:cs="Arial"/>
        </w:rPr>
      </w:pPr>
    </w:p>
    <w:p w14:paraId="661877CF" w14:textId="77777777" w:rsidR="003D0F5F" w:rsidRDefault="00000000">
      <w:pPr>
        <w:pStyle w:val="Standard"/>
        <w:spacing w:after="0" w:line="240" w:lineRule="auto"/>
        <w:jc w:val="both"/>
        <w:rPr>
          <w:rFonts w:ascii="Arial" w:hAnsi="Arial" w:cs="Arial"/>
        </w:rPr>
      </w:pPr>
      <w:r>
        <w:rPr>
          <w:rFonts w:ascii="Arial" w:hAnsi="Arial" w:cs="Arial"/>
        </w:rPr>
        <w:tab/>
        <w:t>• Soutenir l’accompagnement global des parents autour de thématiques identifiées</w:t>
      </w:r>
    </w:p>
    <w:p w14:paraId="53B92A86" w14:textId="77777777" w:rsidR="003D0F5F" w:rsidRDefault="00000000">
      <w:pPr>
        <w:pStyle w:val="Standard"/>
        <w:spacing w:after="0" w:line="240" w:lineRule="auto"/>
        <w:jc w:val="both"/>
        <w:rPr>
          <w:rFonts w:ascii="Arial" w:hAnsi="Arial" w:cs="Arial"/>
        </w:rPr>
      </w:pPr>
      <w:r>
        <w:rPr>
          <w:rFonts w:ascii="Arial" w:hAnsi="Arial" w:cs="Arial"/>
        </w:rPr>
        <w:t xml:space="preserve">              </w:t>
      </w:r>
      <w:proofErr w:type="gramStart"/>
      <w:r>
        <w:rPr>
          <w:rFonts w:ascii="Arial" w:hAnsi="Arial" w:cs="Arial"/>
        </w:rPr>
        <w:t>comme</w:t>
      </w:r>
      <w:proofErr w:type="gramEnd"/>
      <w:r>
        <w:rPr>
          <w:rFonts w:ascii="Arial" w:hAnsi="Arial" w:cs="Arial"/>
        </w:rPr>
        <w:t xml:space="preserve"> majeures pour favoriser leur implication dans la scolarité de leur enfant</w:t>
      </w:r>
    </w:p>
    <w:p w14:paraId="01A126DB" w14:textId="77777777" w:rsidR="003D0F5F" w:rsidRDefault="00000000">
      <w:pPr>
        <w:pStyle w:val="Standard"/>
        <w:spacing w:after="0" w:line="240" w:lineRule="auto"/>
        <w:jc w:val="both"/>
        <w:rPr>
          <w:rFonts w:ascii="Arial" w:hAnsi="Arial" w:cs="Arial"/>
        </w:rPr>
      </w:pPr>
      <w:r>
        <w:rPr>
          <w:rFonts w:ascii="Arial" w:hAnsi="Arial" w:cs="Arial"/>
        </w:rPr>
        <w:tab/>
        <w:t>• Proposer des actions spécifiques autour de l’orientation scolaire (notamment au</w:t>
      </w:r>
    </w:p>
    <w:p w14:paraId="1E5C60AC" w14:textId="77777777" w:rsidR="003D0F5F" w:rsidRDefault="00000000">
      <w:pPr>
        <w:pStyle w:val="Standard"/>
        <w:spacing w:after="0" w:line="240" w:lineRule="auto"/>
        <w:jc w:val="both"/>
        <w:rPr>
          <w:rFonts w:ascii="Arial" w:hAnsi="Arial" w:cs="Arial"/>
        </w:rPr>
      </w:pPr>
      <w:r>
        <w:rPr>
          <w:rFonts w:ascii="Arial" w:hAnsi="Arial" w:cs="Arial"/>
        </w:rPr>
        <w:t xml:space="preserve">              </w:t>
      </w:r>
      <w:proofErr w:type="gramStart"/>
      <w:r>
        <w:rPr>
          <w:rFonts w:ascii="Arial" w:hAnsi="Arial" w:cs="Arial"/>
        </w:rPr>
        <w:t>moment</w:t>
      </w:r>
      <w:proofErr w:type="gramEnd"/>
      <w:r>
        <w:rPr>
          <w:rFonts w:ascii="Arial" w:hAnsi="Arial" w:cs="Arial"/>
        </w:rPr>
        <w:t xml:space="preserve"> de l’entrée au collège et lycée), et d’accès aux droits en matière de scolarité</w:t>
      </w:r>
    </w:p>
    <w:p w14:paraId="58F57A67" w14:textId="77777777" w:rsidR="003D0F5F" w:rsidRDefault="00000000">
      <w:pPr>
        <w:pStyle w:val="Standard"/>
        <w:spacing w:after="0" w:line="240" w:lineRule="auto"/>
        <w:jc w:val="both"/>
        <w:rPr>
          <w:rFonts w:ascii="Arial" w:hAnsi="Arial" w:cs="Arial"/>
        </w:rPr>
      </w:pPr>
      <w:r>
        <w:rPr>
          <w:rFonts w:ascii="Arial" w:hAnsi="Arial" w:cs="Arial"/>
        </w:rPr>
        <w:t xml:space="preserve">              (</w:t>
      </w:r>
      <w:proofErr w:type="gramStart"/>
      <w:r>
        <w:rPr>
          <w:rFonts w:ascii="Arial" w:hAnsi="Arial" w:cs="Arial"/>
        </w:rPr>
        <w:t>appui</w:t>
      </w:r>
      <w:proofErr w:type="gramEnd"/>
      <w:r>
        <w:rPr>
          <w:rFonts w:ascii="Arial" w:hAnsi="Arial" w:cs="Arial"/>
        </w:rPr>
        <w:t xml:space="preserve"> à la constitution des dossiers de bourses)</w:t>
      </w:r>
    </w:p>
    <w:p w14:paraId="5C65B78A" w14:textId="77777777" w:rsidR="003D0F5F" w:rsidRDefault="00000000">
      <w:pPr>
        <w:pStyle w:val="Standard"/>
        <w:spacing w:after="0" w:line="240" w:lineRule="auto"/>
        <w:jc w:val="both"/>
        <w:rPr>
          <w:rFonts w:ascii="Arial" w:hAnsi="Arial" w:cs="Arial"/>
        </w:rPr>
      </w:pPr>
      <w:r>
        <w:rPr>
          <w:rFonts w:ascii="Arial" w:hAnsi="Arial" w:cs="Arial"/>
        </w:rPr>
        <w:tab/>
        <w:t>• Soutenir les parents dans les usages numériques de leurs enfants et/ou proposer</w:t>
      </w:r>
    </w:p>
    <w:p w14:paraId="453F23DE" w14:textId="77777777" w:rsidR="003D0F5F" w:rsidRDefault="00000000">
      <w:pPr>
        <w:pStyle w:val="Standard"/>
        <w:spacing w:after="0" w:line="240" w:lineRule="auto"/>
        <w:jc w:val="both"/>
        <w:rPr>
          <w:rFonts w:ascii="Arial" w:hAnsi="Arial" w:cs="Arial"/>
        </w:rPr>
      </w:pPr>
      <w:r>
        <w:rPr>
          <w:rFonts w:ascii="Arial" w:hAnsi="Arial" w:cs="Arial"/>
        </w:rPr>
        <w:t xml:space="preserve">              </w:t>
      </w:r>
      <w:proofErr w:type="gramStart"/>
      <w:r>
        <w:rPr>
          <w:rFonts w:ascii="Arial" w:hAnsi="Arial" w:cs="Arial"/>
        </w:rPr>
        <w:t>une</w:t>
      </w:r>
      <w:proofErr w:type="gramEnd"/>
      <w:r>
        <w:rPr>
          <w:rFonts w:ascii="Arial" w:hAnsi="Arial" w:cs="Arial"/>
        </w:rPr>
        <w:t xml:space="preserve"> aide à l’appropriation des outils nécessaires pour le suivi de la scolarité</w:t>
      </w:r>
    </w:p>
    <w:p w14:paraId="224FC35B" w14:textId="77777777" w:rsidR="003D0F5F" w:rsidRDefault="00000000">
      <w:pPr>
        <w:pStyle w:val="Standard"/>
        <w:spacing w:after="0" w:line="240" w:lineRule="auto"/>
        <w:jc w:val="both"/>
        <w:rPr>
          <w:rFonts w:ascii="Arial" w:hAnsi="Arial" w:cs="Arial"/>
        </w:rPr>
      </w:pPr>
      <w:r>
        <w:rPr>
          <w:rFonts w:ascii="Arial" w:hAnsi="Arial" w:cs="Arial"/>
        </w:rPr>
        <w:t xml:space="preserve">              </w:t>
      </w:r>
      <w:proofErr w:type="gramStart"/>
      <w:r>
        <w:rPr>
          <w:rFonts w:ascii="Arial" w:hAnsi="Arial" w:cs="Arial"/>
        </w:rPr>
        <w:t>des</w:t>
      </w:r>
      <w:proofErr w:type="gramEnd"/>
      <w:r>
        <w:rPr>
          <w:rFonts w:ascii="Arial" w:hAnsi="Arial" w:cs="Arial"/>
        </w:rPr>
        <w:t xml:space="preserve"> enfants (ex : utilisation du logiciel </w:t>
      </w:r>
      <w:proofErr w:type="spellStart"/>
      <w:r>
        <w:rPr>
          <w:rFonts w:ascii="Arial" w:hAnsi="Arial" w:cs="Arial"/>
        </w:rPr>
        <w:t>Pronotes</w:t>
      </w:r>
      <w:proofErr w:type="spellEnd"/>
      <w:r>
        <w:rPr>
          <w:rFonts w:ascii="Arial" w:hAnsi="Arial" w:cs="Arial"/>
        </w:rPr>
        <w:t>)</w:t>
      </w:r>
    </w:p>
    <w:p w14:paraId="69064D60" w14:textId="77777777" w:rsidR="003D0F5F" w:rsidRDefault="00000000">
      <w:pPr>
        <w:pStyle w:val="Standard"/>
        <w:spacing w:after="0" w:line="240" w:lineRule="auto"/>
        <w:jc w:val="both"/>
        <w:rPr>
          <w:rFonts w:ascii="Arial" w:hAnsi="Arial" w:cs="Arial"/>
        </w:rPr>
      </w:pPr>
      <w:r>
        <w:rPr>
          <w:rFonts w:ascii="Arial" w:hAnsi="Arial" w:cs="Arial"/>
        </w:rPr>
        <w:tab/>
        <w:t>• Proposer le cas échéant des actions sur-mesure pour les parents en ayant le plus</w:t>
      </w:r>
    </w:p>
    <w:p w14:paraId="31D35B7B" w14:textId="77777777" w:rsidR="003D0F5F" w:rsidRDefault="00000000">
      <w:pPr>
        <w:pStyle w:val="Standard"/>
        <w:spacing w:after="0" w:line="240" w:lineRule="auto"/>
        <w:jc w:val="both"/>
        <w:rPr>
          <w:rFonts w:ascii="Arial" w:hAnsi="Arial" w:cs="Arial"/>
        </w:rPr>
      </w:pPr>
      <w:r>
        <w:rPr>
          <w:rFonts w:ascii="Arial" w:hAnsi="Arial" w:cs="Arial"/>
        </w:rPr>
        <w:t xml:space="preserve">              </w:t>
      </w:r>
      <w:proofErr w:type="gramStart"/>
      <w:r>
        <w:rPr>
          <w:rFonts w:ascii="Arial" w:hAnsi="Arial" w:cs="Arial"/>
        </w:rPr>
        <w:t>besoin</w:t>
      </w:r>
      <w:proofErr w:type="gramEnd"/>
      <w:r>
        <w:rPr>
          <w:rFonts w:ascii="Arial" w:hAnsi="Arial" w:cs="Arial"/>
        </w:rPr>
        <w:t>, notamment les familles pouvant être éloignées de l’école en raison de leur</w:t>
      </w:r>
    </w:p>
    <w:p w14:paraId="14693DFA" w14:textId="77777777" w:rsidR="003D0F5F" w:rsidRDefault="00000000">
      <w:pPr>
        <w:pStyle w:val="Standard"/>
        <w:spacing w:after="0" w:line="240" w:lineRule="auto"/>
        <w:jc w:val="both"/>
        <w:rPr>
          <w:rFonts w:ascii="Arial" w:hAnsi="Arial" w:cs="Arial"/>
        </w:rPr>
      </w:pPr>
      <w:r>
        <w:rPr>
          <w:rFonts w:ascii="Arial" w:hAnsi="Arial" w:cs="Arial"/>
        </w:rPr>
        <w:t xml:space="preserve">              </w:t>
      </w:r>
      <w:proofErr w:type="gramStart"/>
      <w:r>
        <w:rPr>
          <w:rFonts w:ascii="Arial" w:hAnsi="Arial" w:cs="Arial"/>
        </w:rPr>
        <w:t>difficulté</w:t>
      </w:r>
      <w:proofErr w:type="gramEnd"/>
      <w:r>
        <w:rPr>
          <w:rFonts w:ascii="Arial" w:hAnsi="Arial" w:cs="Arial"/>
        </w:rPr>
        <w:t xml:space="preserve"> d’usage avec la langue française (ex : public ciblé par les actions éducatives</w:t>
      </w:r>
    </w:p>
    <w:p w14:paraId="247B4D74" w14:textId="77777777" w:rsidR="003D0F5F" w:rsidRDefault="00000000">
      <w:pPr>
        <w:pStyle w:val="Standard"/>
        <w:spacing w:after="0" w:line="240" w:lineRule="auto"/>
        <w:jc w:val="both"/>
        <w:rPr>
          <w:rFonts w:ascii="Arial" w:hAnsi="Arial" w:cs="Arial"/>
        </w:rPr>
      </w:pPr>
      <w:r>
        <w:rPr>
          <w:rFonts w:ascii="Arial" w:hAnsi="Arial" w:cs="Arial"/>
        </w:rPr>
        <w:t xml:space="preserve">              </w:t>
      </w:r>
      <w:proofErr w:type="gramStart"/>
      <w:r>
        <w:rPr>
          <w:rFonts w:ascii="Arial" w:hAnsi="Arial" w:cs="Arial"/>
        </w:rPr>
        <w:t>familiales</w:t>
      </w:r>
      <w:proofErr w:type="gramEnd"/>
      <w:r>
        <w:rPr>
          <w:rFonts w:ascii="Arial" w:hAnsi="Arial" w:cs="Arial"/>
        </w:rPr>
        <w:t xml:space="preserve"> (</w:t>
      </w:r>
      <w:proofErr w:type="spellStart"/>
      <w:r>
        <w:rPr>
          <w:rFonts w:ascii="Arial" w:hAnsi="Arial" w:cs="Arial"/>
        </w:rPr>
        <w:t>Aef</w:t>
      </w:r>
      <w:proofErr w:type="spellEnd"/>
      <w:r>
        <w:rPr>
          <w:rFonts w:ascii="Arial" w:hAnsi="Arial" w:cs="Arial"/>
        </w:rPr>
        <w:t>) développées par l’Agence nationale de lutte contre l’illettrisme (</w:t>
      </w:r>
      <w:proofErr w:type="spellStart"/>
      <w:r>
        <w:rPr>
          <w:rFonts w:ascii="Arial" w:hAnsi="Arial" w:cs="Arial"/>
        </w:rPr>
        <w:t>Ancli</w:t>
      </w:r>
      <w:proofErr w:type="spellEnd"/>
      <w:r>
        <w:rPr>
          <w:rFonts w:ascii="Arial" w:hAnsi="Arial" w:cs="Arial"/>
        </w:rPr>
        <w:t>)</w:t>
      </w:r>
    </w:p>
    <w:p w14:paraId="2957265F" w14:textId="77777777" w:rsidR="003D0F5F" w:rsidRDefault="003D0F5F">
      <w:pPr>
        <w:pStyle w:val="Standard"/>
        <w:spacing w:after="0" w:line="240" w:lineRule="auto"/>
        <w:jc w:val="both"/>
        <w:rPr>
          <w:rFonts w:ascii="Arial" w:hAnsi="Arial" w:cs="Arial"/>
        </w:rPr>
      </w:pPr>
    </w:p>
    <w:p w14:paraId="0F67CC14" w14:textId="77777777" w:rsidR="003D0F5F" w:rsidRDefault="00000000">
      <w:pPr>
        <w:pStyle w:val="Standard"/>
        <w:spacing w:after="0" w:line="240" w:lineRule="auto"/>
        <w:jc w:val="both"/>
        <w:rPr>
          <w:b/>
          <w:bCs/>
        </w:rPr>
      </w:pPr>
      <w:r>
        <w:rPr>
          <w:rFonts w:ascii="Arial" w:hAnsi="Arial" w:cs="Arial"/>
          <w:b/>
          <w:bCs/>
        </w:rPr>
        <w:t>Attention :</w:t>
      </w:r>
      <w:r>
        <w:rPr>
          <w:rFonts w:ascii="Arial" w:hAnsi="Arial" w:cs="Arial"/>
        </w:rPr>
        <w:t xml:space="preserve"> Les actions suivantes constituent le </w:t>
      </w:r>
      <w:r>
        <w:rPr>
          <w:rFonts w:ascii="Arial" w:hAnsi="Arial" w:cs="Arial"/>
          <w:b/>
          <w:bCs/>
        </w:rPr>
        <w:t>socle minimal</w:t>
      </w:r>
      <w:r>
        <w:rPr>
          <w:rFonts w:ascii="Arial" w:hAnsi="Arial" w:cs="Arial"/>
        </w:rPr>
        <w:t xml:space="preserve"> devant être mis en place pour pouvoir être éligibles à la prestation de service CLAS, s’agissant de l’axe d’intervention auprès et avec les parents et ne constituent pas des actions éligibles au bonus :</w:t>
      </w:r>
    </w:p>
    <w:p w14:paraId="1C0CCC45" w14:textId="77777777" w:rsidR="003D0F5F" w:rsidRDefault="003D0F5F">
      <w:pPr>
        <w:pStyle w:val="Standard"/>
        <w:spacing w:after="0" w:line="240" w:lineRule="auto"/>
        <w:jc w:val="both"/>
        <w:rPr>
          <w:rFonts w:ascii="Arial" w:hAnsi="Arial" w:cs="Arial"/>
        </w:rPr>
      </w:pPr>
    </w:p>
    <w:p w14:paraId="320544F7" w14:textId="77777777" w:rsidR="003D0F5F" w:rsidRDefault="00000000">
      <w:pPr>
        <w:pStyle w:val="Standard"/>
        <w:spacing w:after="0" w:line="240" w:lineRule="auto"/>
        <w:jc w:val="both"/>
        <w:rPr>
          <w:rFonts w:ascii="Arial" w:hAnsi="Arial" w:cs="Arial"/>
        </w:rPr>
      </w:pPr>
      <w:r>
        <w:rPr>
          <w:rFonts w:ascii="Arial" w:hAnsi="Arial" w:cs="Arial"/>
        </w:rPr>
        <w:t>•   Organiser des temps d’information sur les objectifs et le contenu des actions CLAS au</w:t>
      </w:r>
    </w:p>
    <w:p w14:paraId="0F337FAA" w14:textId="77777777" w:rsidR="003D0F5F" w:rsidRDefault="00000000">
      <w:pPr>
        <w:pStyle w:val="Standard"/>
        <w:spacing w:after="0" w:line="240" w:lineRule="auto"/>
        <w:jc w:val="both"/>
        <w:rPr>
          <w:rFonts w:ascii="Arial" w:hAnsi="Arial" w:cs="Arial"/>
        </w:rPr>
      </w:pPr>
      <w:r>
        <w:rPr>
          <w:rFonts w:ascii="Arial" w:hAnsi="Arial" w:cs="Arial"/>
        </w:rPr>
        <w:t xml:space="preserve">    </w:t>
      </w:r>
      <w:proofErr w:type="gramStart"/>
      <w:r>
        <w:rPr>
          <w:rFonts w:ascii="Arial" w:hAnsi="Arial" w:cs="Arial"/>
        </w:rPr>
        <w:t>moment</w:t>
      </w:r>
      <w:proofErr w:type="gramEnd"/>
      <w:r>
        <w:rPr>
          <w:rFonts w:ascii="Arial" w:hAnsi="Arial" w:cs="Arial"/>
        </w:rPr>
        <w:t xml:space="preserve"> de l’inscription des enfants ;</w:t>
      </w:r>
    </w:p>
    <w:p w14:paraId="45B55E9F" w14:textId="77777777" w:rsidR="003D0F5F" w:rsidRDefault="00000000">
      <w:pPr>
        <w:pStyle w:val="Standard"/>
        <w:spacing w:after="0" w:line="240" w:lineRule="auto"/>
        <w:jc w:val="both"/>
        <w:rPr>
          <w:rFonts w:ascii="Arial" w:hAnsi="Arial" w:cs="Arial"/>
        </w:rPr>
      </w:pPr>
      <w:r>
        <w:rPr>
          <w:rFonts w:ascii="Arial" w:hAnsi="Arial" w:cs="Arial"/>
        </w:rPr>
        <w:t>•   Mettre en place des temps de convivialité enfants/parents ;</w:t>
      </w:r>
    </w:p>
    <w:p w14:paraId="59FBC6A3" w14:textId="77777777" w:rsidR="003D0F5F" w:rsidRDefault="00000000">
      <w:pPr>
        <w:pStyle w:val="Standard"/>
        <w:spacing w:after="0" w:line="240" w:lineRule="auto"/>
        <w:jc w:val="both"/>
        <w:rPr>
          <w:rFonts w:ascii="Arial" w:hAnsi="Arial" w:cs="Arial"/>
        </w:rPr>
      </w:pPr>
      <w:r>
        <w:rPr>
          <w:rFonts w:ascii="Arial" w:hAnsi="Arial" w:cs="Arial"/>
        </w:rPr>
        <w:t>•   Informer et accompagner les parents dans leur compréhension des codes de l’école ;</w:t>
      </w:r>
    </w:p>
    <w:p w14:paraId="2B0042FE" w14:textId="77777777" w:rsidR="003D0F5F" w:rsidRDefault="00000000">
      <w:pPr>
        <w:pStyle w:val="Standard"/>
        <w:spacing w:after="0" w:line="240" w:lineRule="auto"/>
        <w:jc w:val="both"/>
        <w:rPr>
          <w:rFonts w:ascii="Arial" w:hAnsi="Arial" w:cs="Arial"/>
        </w:rPr>
      </w:pPr>
      <w:r>
        <w:rPr>
          <w:rFonts w:ascii="Arial" w:hAnsi="Arial" w:cs="Arial"/>
        </w:rPr>
        <w:t>•   Orienter les parents vers d’autres partenaires du territoire (ex : acteurs du soutien à la</w:t>
      </w:r>
    </w:p>
    <w:p w14:paraId="4416D3B4" w14:textId="77777777" w:rsidR="003D0F5F" w:rsidRDefault="00000000">
      <w:pPr>
        <w:pStyle w:val="Standard"/>
        <w:spacing w:after="0" w:line="240" w:lineRule="auto"/>
        <w:jc w:val="both"/>
        <w:rPr>
          <w:rFonts w:ascii="Arial" w:hAnsi="Arial" w:cs="Arial"/>
        </w:rPr>
      </w:pPr>
      <w:r>
        <w:rPr>
          <w:rFonts w:ascii="Arial" w:hAnsi="Arial" w:cs="Arial"/>
        </w:rPr>
        <w:t xml:space="preserve">     </w:t>
      </w:r>
      <w:proofErr w:type="gramStart"/>
      <w:r>
        <w:rPr>
          <w:rFonts w:ascii="Arial" w:hAnsi="Arial" w:cs="Arial"/>
        </w:rPr>
        <w:t>parentalité</w:t>
      </w:r>
      <w:proofErr w:type="gramEnd"/>
      <w:r>
        <w:rPr>
          <w:rFonts w:ascii="Arial" w:hAnsi="Arial" w:cs="Arial"/>
        </w:rPr>
        <w:t>) ;</w:t>
      </w:r>
    </w:p>
    <w:p w14:paraId="3AC47A88" w14:textId="77777777" w:rsidR="003D0F5F" w:rsidRDefault="00000000">
      <w:pPr>
        <w:pStyle w:val="Standard"/>
        <w:spacing w:after="0" w:line="240" w:lineRule="auto"/>
        <w:jc w:val="both"/>
        <w:rPr>
          <w:rFonts w:ascii="Arial" w:hAnsi="Arial" w:cs="Arial"/>
        </w:rPr>
      </w:pPr>
      <w:r>
        <w:rPr>
          <w:rFonts w:ascii="Arial" w:hAnsi="Arial" w:cs="Arial"/>
        </w:rPr>
        <w:lastRenderedPageBreak/>
        <w:t>•    Associer les parents à l’accompagnement proposé à leur enfant par des</w:t>
      </w:r>
    </w:p>
    <w:p w14:paraId="1E9D7A97" w14:textId="77777777" w:rsidR="003D0F5F" w:rsidRDefault="00000000">
      <w:pPr>
        <w:pStyle w:val="Standard"/>
        <w:spacing w:after="0" w:line="240" w:lineRule="auto"/>
        <w:jc w:val="both"/>
        <w:rPr>
          <w:rFonts w:ascii="Arial" w:hAnsi="Arial" w:cs="Arial"/>
        </w:rPr>
      </w:pPr>
      <w:r>
        <w:rPr>
          <w:rFonts w:ascii="Arial" w:hAnsi="Arial" w:cs="Arial"/>
        </w:rPr>
        <w:t xml:space="preserve">     </w:t>
      </w:r>
      <w:proofErr w:type="gramStart"/>
      <w:r>
        <w:rPr>
          <w:rFonts w:ascii="Arial" w:hAnsi="Arial" w:cs="Arial"/>
        </w:rPr>
        <w:t>échanges</w:t>
      </w:r>
      <w:proofErr w:type="gramEnd"/>
      <w:r>
        <w:rPr>
          <w:rFonts w:ascii="Arial" w:hAnsi="Arial" w:cs="Arial"/>
        </w:rPr>
        <w:t xml:space="preserve"> informels réguliers.</w:t>
      </w:r>
    </w:p>
    <w:p w14:paraId="1A74BBC3" w14:textId="77777777" w:rsidR="003D0F5F" w:rsidRDefault="003D0F5F">
      <w:pPr>
        <w:pStyle w:val="Standard"/>
        <w:spacing w:after="0" w:line="240" w:lineRule="auto"/>
        <w:jc w:val="both"/>
        <w:rPr>
          <w:rFonts w:ascii="Arial" w:hAnsi="Arial" w:cs="Arial"/>
        </w:rPr>
      </w:pPr>
    </w:p>
    <w:p w14:paraId="0B53F791" w14:textId="77777777" w:rsidR="003D0F5F" w:rsidRDefault="003D0F5F">
      <w:pPr>
        <w:pStyle w:val="Standard"/>
        <w:spacing w:after="0" w:line="240" w:lineRule="auto"/>
        <w:jc w:val="both"/>
        <w:rPr>
          <w:rFonts w:ascii="Arial" w:hAnsi="Arial" w:cs="Arial"/>
        </w:rPr>
      </w:pPr>
    </w:p>
    <w:p w14:paraId="2F4D3358" w14:textId="77777777" w:rsidR="003D0F5F" w:rsidRDefault="00000000">
      <w:pPr>
        <w:pStyle w:val="Standard"/>
        <w:spacing w:after="0" w:line="240" w:lineRule="auto"/>
        <w:jc w:val="both"/>
        <w:rPr>
          <w:rFonts w:ascii="Arial" w:hAnsi="Arial" w:cs="Arial"/>
        </w:rPr>
      </w:pPr>
      <w:r>
        <w:rPr>
          <w:rFonts w:ascii="Arial" w:hAnsi="Arial" w:cs="Arial"/>
          <w:noProof/>
        </w:rPr>
        <w:drawing>
          <wp:anchor distT="0" distB="0" distL="114300" distR="114300" simplePos="0" relativeHeight="251659264" behindDoc="0" locked="0" layoutInCell="1" allowOverlap="1" wp14:anchorId="2EA0B43F" wp14:editId="662FA13D">
            <wp:simplePos x="0" y="0"/>
            <wp:positionH relativeFrom="column">
              <wp:align>center</wp:align>
            </wp:positionH>
            <wp:positionV relativeFrom="paragraph">
              <wp:align>top</wp:align>
            </wp:positionV>
            <wp:extent cx="7257240" cy="1111320"/>
            <wp:effectExtent l="0" t="0" r="810" b="0"/>
            <wp:wrapSquare wrapText="bothSides"/>
            <wp:docPr id="508207839" name="Imag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lum/>
                      <a:alphaModFix/>
                    </a:blip>
                    <a:srcRect/>
                    <a:stretch>
                      <a:fillRect/>
                    </a:stretch>
                  </pic:blipFill>
                  <pic:spPr>
                    <a:xfrm>
                      <a:off x="0" y="0"/>
                      <a:ext cx="7257240" cy="1111320"/>
                    </a:xfrm>
                    <a:prstGeom prst="rect">
                      <a:avLst/>
                    </a:prstGeom>
                  </pic:spPr>
                </pic:pic>
              </a:graphicData>
            </a:graphic>
          </wp:anchor>
        </w:drawing>
      </w:r>
    </w:p>
    <w:p w14:paraId="3FB77D40" w14:textId="77777777" w:rsidR="003D0F5F" w:rsidRDefault="003D0F5F">
      <w:pPr>
        <w:pStyle w:val="Standard"/>
        <w:spacing w:after="0" w:line="240" w:lineRule="auto"/>
        <w:jc w:val="both"/>
        <w:rPr>
          <w:rFonts w:ascii="Arial" w:hAnsi="Arial" w:cs="Arial"/>
        </w:rPr>
      </w:pPr>
    </w:p>
    <w:p w14:paraId="7D4CE89F" w14:textId="77777777" w:rsidR="003D0F5F" w:rsidRDefault="003D0F5F">
      <w:pPr>
        <w:pStyle w:val="Standard"/>
        <w:spacing w:after="0" w:line="240" w:lineRule="auto"/>
        <w:jc w:val="both"/>
        <w:rPr>
          <w:b/>
          <w:bCs/>
        </w:rPr>
      </w:pPr>
    </w:p>
    <w:p w14:paraId="0A851CF1" w14:textId="77777777" w:rsidR="003D0F5F" w:rsidRDefault="00000000">
      <w:pPr>
        <w:pStyle w:val="Standard"/>
        <w:spacing w:after="0" w:line="240" w:lineRule="auto"/>
        <w:jc w:val="both"/>
        <w:rPr>
          <w:b/>
          <w:bCs/>
        </w:rPr>
      </w:pPr>
      <w:r>
        <w:rPr>
          <w:rFonts w:ascii="Arial" w:hAnsi="Arial" w:cs="Arial"/>
          <w:b/>
          <w:bCs/>
        </w:rPr>
        <w:t>➢</w:t>
      </w:r>
      <w:r>
        <w:rPr>
          <w:rFonts w:ascii="Arial" w:hAnsi="Arial" w:cs="Arial"/>
          <w:b/>
          <w:bCs/>
          <w:u w:val="single"/>
        </w:rPr>
        <w:t xml:space="preserve"> Durée de l’agrément CLAS</w:t>
      </w:r>
      <w:r>
        <w:rPr>
          <w:rFonts w:ascii="Arial" w:hAnsi="Arial" w:cs="Arial"/>
          <w:b/>
          <w:bCs/>
          <w:color w:val="000000"/>
          <w:u w:val="single"/>
        </w:rPr>
        <w:t xml:space="preserve"> </w:t>
      </w:r>
      <w:r>
        <w:rPr>
          <w:rFonts w:ascii="Arial" w:hAnsi="Arial" w:cs="Arial"/>
          <w:b/>
          <w:bCs/>
          <w:color w:val="000000"/>
        </w:rPr>
        <w:t>:</w:t>
      </w:r>
      <w:r>
        <w:rPr>
          <w:rFonts w:ascii="Arial" w:hAnsi="Arial" w:cs="Arial"/>
          <w:b/>
          <w:bCs/>
          <w:color w:val="CC0000"/>
        </w:rPr>
        <w:t xml:space="preserve">    NOUVEAU 2025-2026</w:t>
      </w:r>
    </w:p>
    <w:p w14:paraId="2FB402B9" w14:textId="77777777" w:rsidR="003D0F5F" w:rsidRDefault="003D0F5F">
      <w:pPr>
        <w:pStyle w:val="Standard"/>
        <w:spacing w:after="0" w:line="240" w:lineRule="auto"/>
        <w:jc w:val="both"/>
        <w:rPr>
          <w:rFonts w:ascii="Arial" w:hAnsi="Arial" w:cs="Arial"/>
          <w:u w:val="single"/>
        </w:rPr>
      </w:pPr>
    </w:p>
    <w:p w14:paraId="27D93D63" w14:textId="77777777" w:rsidR="003D0F5F" w:rsidRDefault="00000000">
      <w:pPr>
        <w:pStyle w:val="Standard"/>
        <w:spacing w:after="0" w:line="240" w:lineRule="auto"/>
        <w:jc w:val="both"/>
        <w:rPr>
          <w:rFonts w:ascii="Arial" w:hAnsi="Arial" w:cs="Arial"/>
        </w:rPr>
      </w:pPr>
      <w:r>
        <w:rPr>
          <w:rFonts w:ascii="Arial" w:hAnsi="Arial" w:cs="Arial"/>
        </w:rPr>
        <w:t>Il est désormais possible de solliciter un financement annuel ou pluriannuel pour la prestation de service en sélectionnant dans Elan « demande annuelle ou pluriannuelle ».</w:t>
      </w:r>
    </w:p>
    <w:p w14:paraId="5414D20F" w14:textId="77777777" w:rsidR="003D0F5F" w:rsidRDefault="003D0F5F">
      <w:pPr>
        <w:pStyle w:val="Standard"/>
        <w:spacing w:after="0" w:line="240" w:lineRule="auto"/>
        <w:jc w:val="both"/>
        <w:rPr>
          <w:rFonts w:ascii="Arial" w:hAnsi="Arial" w:cs="Arial"/>
        </w:rPr>
      </w:pPr>
    </w:p>
    <w:p w14:paraId="3DCB7426" w14:textId="77777777" w:rsidR="003D0F5F" w:rsidRDefault="00000000">
      <w:pPr>
        <w:pStyle w:val="Standard"/>
        <w:spacing w:after="0" w:line="240" w:lineRule="auto"/>
        <w:jc w:val="both"/>
        <w:rPr>
          <w:b/>
          <w:bCs/>
        </w:rPr>
      </w:pPr>
      <w:r>
        <w:rPr>
          <w:rFonts w:ascii="Arial" w:hAnsi="Arial" w:cs="Arial"/>
        </w:rPr>
        <w:t xml:space="preserve">• </w:t>
      </w:r>
      <w:r>
        <w:rPr>
          <w:rFonts w:ascii="Arial" w:hAnsi="Arial" w:cs="Arial"/>
          <w:u w:val="single"/>
        </w:rPr>
        <w:t>Pour les nouveaux porteurs de projets</w:t>
      </w:r>
      <w:r>
        <w:rPr>
          <w:rFonts w:ascii="Arial" w:hAnsi="Arial" w:cs="Arial"/>
        </w:rPr>
        <w:t xml:space="preserve"> (ceux qui sollicitent pour la 1ère fois le bénéfice de la prestation de service </w:t>
      </w:r>
      <w:proofErr w:type="spellStart"/>
      <w:r>
        <w:rPr>
          <w:rFonts w:ascii="Arial" w:hAnsi="Arial" w:cs="Arial"/>
        </w:rPr>
        <w:t>Clas</w:t>
      </w:r>
      <w:proofErr w:type="spellEnd"/>
      <w:r>
        <w:rPr>
          <w:rFonts w:ascii="Arial" w:hAnsi="Arial" w:cs="Arial"/>
        </w:rPr>
        <w:t xml:space="preserve"> pour la campagne 2025 2026 : la demande de financement pluriannuelle n’est pas possible, le porteur de projet saisit sur la plate-forme Elan une demande pour 1 an uniquement.</w:t>
      </w:r>
    </w:p>
    <w:p w14:paraId="4133A275" w14:textId="77777777" w:rsidR="003D0F5F" w:rsidRDefault="003D0F5F">
      <w:pPr>
        <w:pStyle w:val="Standard"/>
        <w:spacing w:after="0" w:line="240" w:lineRule="auto"/>
        <w:jc w:val="both"/>
        <w:rPr>
          <w:rFonts w:ascii="Arial" w:hAnsi="Arial" w:cs="Arial"/>
        </w:rPr>
      </w:pPr>
    </w:p>
    <w:p w14:paraId="74EC355F" w14:textId="77777777" w:rsidR="003D0F5F" w:rsidRDefault="00000000">
      <w:pPr>
        <w:pStyle w:val="Standard"/>
        <w:spacing w:after="0" w:line="240" w:lineRule="auto"/>
        <w:jc w:val="both"/>
        <w:rPr>
          <w:b/>
          <w:bCs/>
        </w:rPr>
      </w:pPr>
      <w:r>
        <w:rPr>
          <w:rFonts w:ascii="Arial" w:hAnsi="Arial" w:cs="Arial"/>
        </w:rPr>
        <w:t xml:space="preserve">• </w:t>
      </w:r>
      <w:r>
        <w:rPr>
          <w:rFonts w:ascii="Arial" w:hAnsi="Arial" w:cs="Arial"/>
          <w:u w:val="single"/>
        </w:rPr>
        <w:t>Pour les porteurs de projets qui ont déjà bénéficié de la prestation de service CLAS pour la campagne 2024-2025 :</w:t>
      </w:r>
      <w:r>
        <w:rPr>
          <w:rFonts w:ascii="Arial" w:hAnsi="Arial" w:cs="Arial"/>
        </w:rPr>
        <w:t xml:space="preserve"> ils ont le choix entre saisir une demande annuelle ou une demande pluriannuelle pour 3 ans maximum (soit pour les campagnes 2025-2026, 2026-2027</w:t>
      </w:r>
    </w:p>
    <w:p w14:paraId="24C879AB" w14:textId="77777777" w:rsidR="003D0F5F" w:rsidRDefault="00000000">
      <w:pPr>
        <w:pStyle w:val="Standard"/>
        <w:spacing w:after="0" w:line="240" w:lineRule="auto"/>
        <w:jc w:val="both"/>
        <w:rPr>
          <w:rFonts w:ascii="Arial" w:hAnsi="Arial" w:cs="Arial"/>
        </w:rPr>
      </w:pPr>
      <w:proofErr w:type="gramStart"/>
      <w:r>
        <w:rPr>
          <w:rFonts w:ascii="Arial" w:hAnsi="Arial" w:cs="Arial"/>
        </w:rPr>
        <w:t>et</w:t>
      </w:r>
      <w:proofErr w:type="gramEnd"/>
      <w:r>
        <w:rPr>
          <w:rFonts w:ascii="Arial" w:hAnsi="Arial" w:cs="Arial"/>
        </w:rPr>
        <w:t xml:space="preserve"> 2027 -2028).</w:t>
      </w:r>
    </w:p>
    <w:p w14:paraId="39F06E36" w14:textId="77777777" w:rsidR="003D0F5F" w:rsidRDefault="003D0F5F">
      <w:pPr>
        <w:pStyle w:val="Standard"/>
        <w:spacing w:after="0" w:line="240" w:lineRule="auto"/>
        <w:jc w:val="both"/>
        <w:rPr>
          <w:rFonts w:ascii="Arial" w:hAnsi="Arial" w:cs="Arial"/>
        </w:rPr>
      </w:pPr>
    </w:p>
    <w:p w14:paraId="57C0E655" w14:textId="77777777" w:rsidR="003D0F5F" w:rsidRDefault="00000000">
      <w:pPr>
        <w:pStyle w:val="Standard"/>
        <w:spacing w:after="0" w:line="240" w:lineRule="auto"/>
        <w:jc w:val="both"/>
        <w:rPr>
          <w:rFonts w:ascii="Arial" w:hAnsi="Arial" w:cs="Arial"/>
        </w:rPr>
      </w:pPr>
      <w:r>
        <w:rPr>
          <w:rFonts w:ascii="Arial" w:hAnsi="Arial" w:cs="Arial"/>
        </w:rPr>
        <w:t>Pour les porteurs de projet qui choisissent la pluri-annualité :</w:t>
      </w:r>
    </w:p>
    <w:p w14:paraId="1E51271E" w14:textId="77777777" w:rsidR="003D0F5F" w:rsidRDefault="00000000">
      <w:pPr>
        <w:pStyle w:val="Standard"/>
        <w:spacing w:after="0" w:line="240" w:lineRule="auto"/>
        <w:jc w:val="both"/>
        <w:rPr>
          <w:rFonts w:ascii="Arial" w:hAnsi="Arial" w:cs="Arial"/>
        </w:rPr>
      </w:pPr>
      <w:r>
        <w:rPr>
          <w:rFonts w:ascii="Arial" w:hAnsi="Arial" w:cs="Arial"/>
        </w:rPr>
        <w:tab/>
      </w:r>
    </w:p>
    <w:p w14:paraId="2A567461" w14:textId="77777777" w:rsidR="003D0F5F" w:rsidRDefault="00000000">
      <w:pPr>
        <w:pStyle w:val="Standard"/>
        <w:spacing w:after="0" w:line="240" w:lineRule="auto"/>
        <w:jc w:val="both"/>
        <w:rPr>
          <w:b/>
          <w:bCs/>
        </w:rPr>
      </w:pPr>
      <w:r>
        <w:rPr>
          <w:rFonts w:ascii="Arial" w:hAnsi="Arial" w:cs="Arial"/>
        </w:rPr>
        <w:tab/>
      </w:r>
      <w:proofErr w:type="gramStart"/>
      <w:r>
        <w:rPr>
          <w:rFonts w:ascii="Arial" w:hAnsi="Arial" w:cs="Arial"/>
        </w:rPr>
        <w:t>→  Les</w:t>
      </w:r>
      <w:proofErr w:type="gramEnd"/>
      <w:r>
        <w:rPr>
          <w:rFonts w:ascii="Arial" w:hAnsi="Arial" w:cs="Arial"/>
        </w:rPr>
        <w:t xml:space="preserve"> budgets prévisionnels de chaque année concernée par la pluri-annualité doivent être déposés sur la plateforme Elan dès la 1ère année. Saisir obligatoirement le millésime : le millésime correspond à la 1ère année de l’exercice (exemple : pour la campagne 2025-2026, le millésime est 2025)</w:t>
      </w:r>
    </w:p>
    <w:p w14:paraId="51BB75D8" w14:textId="77777777" w:rsidR="003D0F5F" w:rsidRDefault="003D0F5F">
      <w:pPr>
        <w:pStyle w:val="Standard"/>
        <w:spacing w:after="0" w:line="240" w:lineRule="auto"/>
        <w:jc w:val="both"/>
        <w:rPr>
          <w:rFonts w:ascii="Arial" w:hAnsi="Arial" w:cs="Arial"/>
        </w:rPr>
      </w:pPr>
    </w:p>
    <w:p w14:paraId="1FA4B9AF" w14:textId="77777777" w:rsidR="003D0F5F" w:rsidRDefault="00000000">
      <w:pPr>
        <w:pStyle w:val="Standard"/>
        <w:spacing w:after="0" w:line="240" w:lineRule="auto"/>
        <w:jc w:val="both"/>
      </w:pPr>
      <w:r>
        <w:rPr>
          <w:rFonts w:ascii="Arial" w:hAnsi="Arial" w:cs="Arial"/>
        </w:rPr>
        <w:tab/>
        <w:t>→ Le même nombre de collectifs doit apparaitre sur chaque exercice de la pluri-annualité : s’il devait y avoir une modification du nombre de collectifs pendant la durée de la pluri-annualité, le dossier déposé en pluri-annualité deviendrait caduque et le porteur de projet devrait saisir une nouvelle demande.</w:t>
      </w:r>
    </w:p>
    <w:p w14:paraId="0D743CBA" w14:textId="77777777" w:rsidR="003D0F5F" w:rsidRDefault="003D0F5F">
      <w:pPr>
        <w:pStyle w:val="Standard"/>
        <w:spacing w:after="0" w:line="240" w:lineRule="auto"/>
        <w:jc w:val="both"/>
        <w:rPr>
          <w:rFonts w:ascii="Arial" w:hAnsi="Arial" w:cs="Arial"/>
        </w:rPr>
      </w:pPr>
    </w:p>
    <w:p w14:paraId="3F4A705B" w14:textId="77777777" w:rsidR="003D0F5F" w:rsidRDefault="00000000">
      <w:pPr>
        <w:pStyle w:val="Standard"/>
        <w:spacing w:after="0" w:line="240" w:lineRule="auto"/>
        <w:jc w:val="both"/>
        <w:rPr>
          <w:rFonts w:ascii="Arial" w:hAnsi="Arial" w:cs="Arial"/>
        </w:rPr>
      </w:pPr>
      <w:r>
        <w:rPr>
          <w:rFonts w:ascii="Arial" w:hAnsi="Arial" w:cs="Arial"/>
        </w:rPr>
        <w:t xml:space="preserve">• Pour les porteurs de projet bénéficiant d’un financement complémentaire par la MSA, il est impératif cependant que, dans le cadre d’une demande </w:t>
      </w:r>
      <w:proofErr w:type="spellStart"/>
      <w:r>
        <w:rPr>
          <w:rFonts w:ascii="Arial" w:hAnsi="Arial" w:cs="Arial"/>
        </w:rPr>
        <w:t>pluri-annuelle</w:t>
      </w:r>
      <w:proofErr w:type="spellEnd"/>
      <w:r>
        <w:rPr>
          <w:rFonts w:ascii="Arial" w:hAnsi="Arial" w:cs="Arial"/>
        </w:rPr>
        <w:t>, la MSA apparaisse dans chaque budget prévisionnel déposé sur Elan.</w:t>
      </w:r>
    </w:p>
    <w:sectPr w:rsidR="003D0F5F">
      <w:headerReference w:type="default" r:id="rId20"/>
      <w:footerReference w:type="default" r:id="rId21"/>
      <w:pgSz w:w="11906" w:h="16838"/>
      <w:pgMar w:top="907" w:right="1274"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0209" w14:textId="77777777" w:rsidR="00D2083C" w:rsidRDefault="00D2083C">
      <w:r>
        <w:separator/>
      </w:r>
    </w:p>
  </w:endnote>
  <w:endnote w:type="continuationSeparator" w:id="0">
    <w:p w14:paraId="66E4CBF9" w14:textId="77777777" w:rsidR="00D2083C" w:rsidRDefault="00D2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G Omega">
    <w:panose1 w:val="020B0502050508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F543" w14:textId="77777777" w:rsidR="007E2F0C" w:rsidRDefault="007E2F0C">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FA3F" w14:textId="77777777" w:rsidR="00D2083C" w:rsidRDefault="00D2083C">
      <w:r>
        <w:rPr>
          <w:color w:val="000000"/>
        </w:rPr>
        <w:separator/>
      </w:r>
    </w:p>
  </w:footnote>
  <w:footnote w:type="continuationSeparator" w:id="0">
    <w:p w14:paraId="2B0B2BEE" w14:textId="77777777" w:rsidR="00D2083C" w:rsidRDefault="00D20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30EC" w14:textId="77777777" w:rsidR="007E2F0C" w:rsidRDefault="007E2F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009"/>
    <w:multiLevelType w:val="multilevel"/>
    <w:tmpl w:val="11EC075C"/>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7C406C"/>
    <w:multiLevelType w:val="multilevel"/>
    <w:tmpl w:val="7ED66930"/>
    <w:styleLink w:val="WWNum14"/>
    <w:lvl w:ilvl="0">
      <w:numFmt w:val="bullet"/>
      <w:lvlText w:val="-"/>
      <w:lvlJc w:val="left"/>
      <w:pPr>
        <w:ind w:left="1467" w:hanging="360"/>
      </w:pPr>
      <w:rPr>
        <w:rFonts w:eastAsia="Calibri" w:cs="Times New Roman"/>
      </w:rPr>
    </w:lvl>
    <w:lvl w:ilvl="1">
      <w:numFmt w:val="bullet"/>
      <w:lvlText w:val="o"/>
      <w:lvlJc w:val="left"/>
      <w:pPr>
        <w:ind w:left="2187" w:hanging="360"/>
      </w:pPr>
      <w:rPr>
        <w:rFonts w:ascii="Courier New" w:hAnsi="Courier New" w:cs="Courier New"/>
      </w:rPr>
    </w:lvl>
    <w:lvl w:ilvl="2">
      <w:numFmt w:val="bullet"/>
      <w:lvlText w:val=""/>
      <w:lvlJc w:val="left"/>
      <w:pPr>
        <w:ind w:left="2907" w:hanging="360"/>
      </w:pPr>
      <w:rPr>
        <w:rFonts w:ascii="Wingdings" w:hAnsi="Wingdings"/>
      </w:rPr>
    </w:lvl>
    <w:lvl w:ilvl="3">
      <w:numFmt w:val="bullet"/>
      <w:lvlText w:val=""/>
      <w:lvlJc w:val="left"/>
      <w:pPr>
        <w:ind w:left="3627" w:hanging="360"/>
      </w:pPr>
      <w:rPr>
        <w:rFonts w:ascii="Symbol" w:hAnsi="Symbol"/>
      </w:rPr>
    </w:lvl>
    <w:lvl w:ilvl="4">
      <w:numFmt w:val="bullet"/>
      <w:lvlText w:val="o"/>
      <w:lvlJc w:val="left"/>
      <w:pPr>
        <w:ind w:left="4347" w:hanging="360"/>
      </w:pPr>
      <w:rPr>
        <w:rFonts w:ascii="Courier New" w:hAnsi="Courier New" w:cs="Courier New"/>
      </w:rPr>
    </w:lvl>
    <w:lvl w:ilvl="5">
      <w:numFmt w:val="bullet"/>
      <w:lvlText w:val=""/>
      <w:lvlJc w:val="left"/>
      <w:pPr>
        <w:ind w:left="5067" w:hanging="360"/>
      </w:pPr>
      <w:rPr>
        <w:rFonts w:ascii="Wingdings" w:hAnsi="Wingdings"/>
      </w:rPr>
    </w:lvl>
    <w:lvl w:ilvl="6">
      <w:numFmt w:val="bullet"/>
      <w:lvlText w:val=""/>
      <w:lvlJc w:val="left"/>
      <w:pPr>
        <w:ind w:left="5787" w:hanging="360"/>
      </w:pPr>
      <w:rPr>
        <w:rFonts w:ascii="Symbol" w:hAnsi="Symbol"/>
      </w:rPr>
    </w:lvl>
    <w:lvl w:ilvl="7">
      <w:numFmt w:val="bullet"/>
      <w:lvlText w:val="o"/>
      <w:lvlJc w:val="left"/>
      <w:pPr>
        <w:ind w:left="6507" w:hanging="360"/>
      </w:pPr>
      <w:rPr>
        <w:rFonts w:ascii="Courier New" w:hAnsi="Courier New" w:cs="Courier New"/>
      </w:rPr>
    </w:lvl>
    <w:lvl w:ilvl="8">
      <w:numFmt w:val="bullet"/>
      <w:lvlText w:val=""/>
      <w:lvlJc w:val="left"/>
      <w:pPr>
        <w:ind w:left="7227" w:hanging="360"/>
      </w:pPr>
      <w:rPr>
        <w:rFonts w:ascii="Wingdings" w:hAnsi="Wingdings"/>
      </w:rPr>
    </w:lvl>
  </w:abstractNum>
  <w:abstractNum w:abstractNumId="2" w15:restartNumberingAfterBreak="0">
    <w:nsid w:val="07B37BA8"/>
    <w:multiLevelType w:val="multilevel"/>
    <w:tmpl w:val="3FD8B09A"/>
    <w:styleLink w:val="WWNum32"/>
    <w:lvl w:ilvl="0">
      <w:numFmt w:val="bullet"/>
      <w:lvlText w:val="-"/>
      <w:lvlJc w:val="left"/>
      <w:pPr>
        <w:ind w:left="1286" w:hanging="360"/>
      </w:pPr>
      <w:rPr>
        <w:rFonts w:ascii="Arial" w:eastAsia="Times New Roman" w:hAnsi="Arial" w:cs="Arial"/>
        <w:b/>
      </w:rPr>
    </w:lvl>
    <w:lvl w:ilvl="1">
      <w:numFmt w:val="bullet"/>
      <w:lvlText w:val="o"/>
      <w:lvlJc w:val="left"/>
      <w:pPr>
        <w:ind w:left="2006" w:hanging="360"/>
      </w:pPr>
      <w:rPr>
        <w:rFonts w:ascii="Courier New" w:hAnsi="Courier New" w:cs="Courier New"/>
      </w:rPr>
    </w:lvl>
    <w:lvl w:ilvl="2">
      <w:numFmt w:val="bullet"/>
      <w:lvlText w:val=""/>
      <w:lvlJc w:val="left"/>
      <w:pPr>
        <w:ind w:left="2726" w:hanging="360"/>
      </w:pPr>
      <w:rPr>
        <w:rFonts w:ascii="Wingdings" w:hAnsi="Wingdings"/>
      </w:rPr>
    </w:lvl>
    <w:lvl w:ilvl="3">
      <w:numFmt w:val="bullet"/>
      <w:lvlText w:val=""/>
      <w:lvlJc w:val="left"/>
      <w:pPr>
        <w:ind w:left="3446" w:hanging="360"/>
      </w:pPr>
      <w:rPr>
        <w:rFonts w:ascii="Symbol" w:hAnsi="Symbol"/>
      </w:rPr>
    </w:lvl>
    <w:lvl w:ilvl="4">
      <w:numFmt w:val="bullet"/>
      <w:lvlText w:val="o"/>
      <w:lvlJc w:val="left"/>
      <w:pPr>
        <w:ind w:left="4166" w:hanging="360"/>
      </w:pPr>
      <w:rPr>
        <w:rFonts w:ascii="Courier New" w:hAnsi="Courier New" w:cs="Courier New"/>
      </w:rPr>
    </w:lvl>
    <w:lvl w:ilvl="5">
      <w:numFmt w:val="bullet"/>
      <w:lvlText w:val=""/>
      <w:lvlJc w:val="left"/>
      <w:pPr>
        <w:ind w:left="4886" w:hanging="360"/>
      </w:pPr>
      <w:rPr>
        <w:rFonts w:ascii="Wingdings" w:hAnsi="Wingdings"/>
      </w:rPr>
    </w:lvl>
    <w:lvl w:ilvl="6">
      <w:numFmt w:val="bullet"/>
      <w:lvlText w:val=""/>
      <w:lvlJc w:val="left"/>
      <w:pPr>
        <w:ind w:left="5606" w:hanging="360"/>
      </w:pPr>
      <w:rPr>
        <w:rFonts w:ascii="Symbol" w:hAnsi="Symbol"/>
      </w:rPr>
    </w:lvl>
    <w:lvl w:ilvl="7">
      <w:numFmt w:val="bullet"/>
      <w:lvlText w:val="o"/>
      <w:lvlJc w:val="left"/>
      <w:pPr>
        <w:ind w:left="6326" w:hanging="360"/>
      </w:pPr>
      <w:rPr>
        <w:rFonts w:ascii="Courier New" w:hAnsi="Courier New" w:cs="Courier New"/>
      </w:rPr>
    </w:lvl>
    <w:lvl w:ilvl="8">
      <w:numFmt w:val="bullet"/>
      <w:lvlText w:val=""/>
      <w:lvlJc w:val="left"/>
      <w:pPr>
        <w:ind w:left="7046" w:hanging="360"/>
      </w:pPr>
      <w:rPr>
        <w:rFonts w:ascii="Wingdings" w:hAnsi="Wingdings"/>
      </w:rPr>
    </w:lvl>
  </w:abstractNum>
  <w:abstractNum w:abstractNumId="3" w15:restartNumberingAfterBreak="0">
    <w:nsid w:val="0A3E1C95"/>
    <w:multiLevelType w:val="multilevel"/>
    <w:tmpl w:val="8CA293F6"/>
    <w:styleLink w:val="WWNum9"/>
    <w:lvl w:ilvl="0">
      <w:start w:val="3"/>
      <w:numFmt w:val="decimal"/>
      <w:lvlText w:val="%1."/>
      <w:lvlJc w:val="left"/>
      <w:pPr>
        <w:ind w:left="1080" w:hanging="360"/>
      </w:pPr>
      <w:rPr>
        <w:rFonts w:cs="Arial"/>
        <w:b/>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163"/>
    <w:multiLevelType w:val="multilevel"/>
    <w:tmpl w:val="4C142C8C"/>
    <w:styleLink w:val="WWNum22"/>
    <w:lvl w:ilvl="0">
      <w:numFmt w:val="bullet"/>
      <w:lvlText w:val="-"/>
      <w:lvlJc w:val="left"/>
      <w:pPr>
        <w:ind w:left="2160" w:hanging="360"/>
      </w:pPr>
      <w:rPr>
        <w:rFonts w:ascii="Arial" w:eastAsia="Calibri" w:hAnsi="Arial" w:cs="Arial"/>
        <w:b/>
        <w:sz w:val="22"/>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5" w15:restartNumberingAfterBreak="0">
    <w:nsid w:val="0A982D8C"/>
    <w:multiLevelType w:val="multilevel"/>
    <w:tmpl w:val="364453E0"/>
    <w:styleLink w:val="WWNum39"/>
    <w:lvl w:ilvl="0">
      <w:numFmt w:val="bullet"/>
      <w:lvlText w:val="-"/>
      <w:lvlJc w:val="left"/>
      <w:pPr>
        <w:ind w:left="720" w:hanging="360"/>
      </w:pPr>
      <w:rPr>
        <w:rFonts w:cs="Times New Roman"/>
        <w:szCs w:val="18"/>
        <w:lang w:eastAsia="fr-F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1121D3F"/>
    <w:multiLevelType w:val="multilevel"/>
    <w:tmpl w:val="7B82A324"/>
    <w:styleLink w:val="WWNum18"/>
    <w:lvl w:ilvl="0">
      <w:numFmt w:val="bullet"/>
      <w:lvlText w:val="-"/>
      <w:lvlJc w:val="left"/>
      <w:pPr>
        <w:ind w:left="2160" w:hanging="360"/>
      </w:pPr>
      <w:rPr>
        <w:rFonts w:ascii="Arial" w:eastAsia="Calibri" w:hAnsi="Arial" w:cs="Arial"/>
        <w:b/>
        <w:sz w:val="22"/>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7" w15:restartNumberingAfterBreak="0">
    <w:nsid w:val="156E4647"/>
    <w:multiLevelType w:val="multilevel"/>
    <w:tmpl w:val="BC50E39A"/>
    <w:styleLink w:val="WWNum26"/>
    <w:lvl w:ilvl="0">
      <w:numFmt w:val="bullet"/>
      <w:lvlText w:val=""/>
      <w:lvlJc w:val="left"/>
      <w:pPr>
        <w:ind w:left="1393" w:hanging="360"/>
      </w:pPr>
      <w:rPr>
        <w:rFonts w:ascii="Wingdings" w:hAnsi="Wingdings"/>
      </w:rPr>
    </w:lvl>
    <w:lvl w:ilvl="1">
      <w:numFmt w:val="bullet"/>
      <w:lvlText w:val="o"/>
      <w:lvlJc w:val="left"/>
      <w:pPr>
        <w:ind w:left="2113" w:hanging="360"/>
      </w:pPr>
      <w:rPr>
        <w:rFonts w:ascii="Courier New" w:hAnsi="Courier New" w:cs="Courier New"/>
      </w:rPr>
    </w:lvl>
    <w:lvl w:ilvl="2">
      <w:numFmt w:val="bullet"/>
      <w:lvlText w:val=""/>
      <w:lvlJc w:val="left"/>
      <w:pPr>
        <w:ind w:left="2833" w:hanging="360"/>
      </w:pPr>
      <w:rPr>
        <w:rFonts w:ascii="Wingdings" w:hAnsi="Wingdings"/>
      </w:rPr>
    </w:lvl>
    <w:lvl w:ilvl="3">
      <w:numFmt w:val="bullet"/>
      <w:lvlText w:val=""/>
      <w:lvlJc w:val="left"/>
      <w:pPr>
        <w:ind w:left="3553" w:hanging="360"/>
      </w:pPr>
      <w:rPr>
        <w:rFonts w:ascii="Symbol" w:hAnsi="Symbol"/>
      </w:rPr>
    </w:lvl>
    <w:lvl w:ilvl="4">
      <w:numFmt w:val="bullet"/>
      <w:lvlText w:val="o"/>
      <w:lvlJc w:val="left"/>
      <w:pPr>
        <w:ind w:left="4273" w:hanging="360"/>
      </w:pPr>
      <w:rPr>
        <w:rFonts w:ascii="Courier New" w:hAnsi="Courier New" w:cs="Courier New"/>
      </w:rPr>
    </w:lvl>
    <w:lvl w:ilvl="5">
      <w:numFmt w:val="bullet"/>
      <w:lvlText w:val=""/>
      <w:lvlJc w:val="left"/>
      <w:pPr>
        <w:ind w:left="4993" w:hanging="360"/>
      </w:pPr>
      <w:rPr>
        <w:rFonts w:ascii="Wingdings" w:hAnsi="Wingdings"/>
      </w:rPr>
    </w:lvl>
    <w:lvl w:ilvl="6">
      <w:numFmt w:val="bullet"/>
      <w:lvlText w:val=""/>
      <w:lvlJc w:val="left"/>
      <w:pPr>
        <w:ind w:left="5713" w:hanging="360"/>
      </w:pPr>
      <w:rPr>
        <w:rFonts w:ascii="Symbol" w:hAnsi="Symbol"/>
      </w:rPr>
    </w:lvl>
    <w:lvl w:ilvl="7">
      <w:numFmt w:val="bullet"/>
      <w:lvlText w:val="o"/>
      <w:lvlJc w:val="left"/>
      <w:pPr>
        <w:ind w:left="6433" w:hanging="360"/>
      </w:pPr>
      <w:rPr>
        <w:rFonts w:ascii="Courier New" w:hAnsi="Courier New" w:cs="Courier New"/>
      </w:rPr>
    </w:lvl>
    <w:lvl w:ilvl="8">
      <w:numFmt w:val="bullet"/>
      <w:lvlText w:val=""/>
      <w:lvlJc w:val="left"/>
      <w:pPr>
        <w:ind w:left="7153" w:hanging="360"/>
      </w:pPr>
      <w:rPr>
        <w:rFonts w:ascii="Wingdings" w:hAnsi="Wingdings"/>
      </w:rPr>
    </w:lvl>
  </w:abstractNum>
  <w:abstractNum w:abstractNumId="8" w15:restartNumberingAfterBreak="0">
    <w:nsid w:val="1747312E"/>
    <w:multiLevelType w:val="multilevel"/>
    <w:tmpl w:val="FC3C49B2"/>
    <w:styleLink w:val="WWNum1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B08320E"/>
    <w:multiLevelType w:val="multilevel"/>
    <w:tmpl w:val="2280CEE6"/>
    <w:styleLink w:val="WWNum30"/>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0" w15:restartNumberingAfterBreak="0">
    <w:nsid w:val="1D806AEF"/>
    <w:multiLevelType w:val="multilevel"/>
    <w:tmpl w:val="2FC89CA4"/>
    <w:styleLink w:val="WWNum3"/>
    <w:lvl w:ilvl="0">
      <w:start w:val="2"/>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1FF53119"/>
    <w:multiLevelType w:val="multilevel"/>
    <w:tmpl w:val="811EE26E"/>
    <w:styleLink w:val="WWNum5"/>
    <w:lvl w:ilvl="0">
      <w:numFmt w:val="bullet"/>
      <w:lvlText w:val="-"/>
      <w:lvlJc w:val="left"/>
      <w:pPr>
        <w:ind w:left="1353" w:hanging="360"/>
      </w:pPr>
      <w:rPr>
        <w:rFonts w:ascii="Verdana" w:eastAsia="Times New Roman" w:hAnsi="Verdana" w:cs="Verdana"/>
        <w:b/>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12" w15:restartNumberingAfterBreak="0">
    <w:nsid w:val="266F2A17"/>
    <w:multiLevelType w:val="multilevel"/>
    <w:tmpl w:val="C8145E80"/>
    <w:styleLink w:val="WWNum31"/>
    <w:lvl w:ilvl="0">
      <w:numFmt w:val="bullet"/>
      <w:lvlText w:val=""/>
      <w:lvlJc w:val="left"/>
      <w:pPr>
        <w:ind w:left="1593" w:hanging="360"/>
      </w:pPr>
      <w:rPr>
        <w:rFonts w:ascii="Wingdings" w:hAnsi="Wingdings"/>
      </w:rPr>
    </w:lvl>
    <w:lvl w:ilvl="1">
      <w:numFmt w:val="bullet"/>
      <w:lvlText w:val="o"/>
      <w:lvlJc w:val="left"/>
      <w:pPr>
        <w:ind w:left="2313" w:hanging="360"/>
      </w:pPr>
      <w:rPr>
        <w:rFonts w:ascii="Courier New" w:hAnsi="Courier New" w:cs="Courier New"/>
      </w:rPr>
    </w:lvl>
    <w:lvl w:ilvl="2">
      <w:numFmt w:val="bullet"/>
      <w:lvlText w:val=""/>
      <w:lvlJc w:val="left"/>
      <w:pPr>
        <w:ind w:left="3033" w:hanging="360"/>
      </w:pPr>
      <w:rPr>
        <w:rFonts w:ascii="Wingdings" w:hAnsi="Wingdings"/>
      </w:rPr>
    </w:lvl>
    <w:lvl w:ilvl="3">
      <w:numFmt w:val="bullet"/>
      <w:lvlText w:val=""/>
      <w:lvlJc w:val="left"/>
      <w:pPr>
        <w:ind w:left="3753" w:hanging="360"/>
      </w:pPr>
      <w:rPr>
        <w:rFonts w:ascii="Symbol" w:hAnsi="Symbol"/>
      </w:rPr>
    </w:lvl>
    <w:lvl w:ilvl="4">
      <w:numFmt w:val="bullet"/>
      <w:lvlText w:val="o"/>
      <w:lvlJc w:val="left"/>
      <w:pPr>
        <w:ind w:left="4473" w:hanging="360"/>
      </w:pPr>
      <w:rPr>
        <w:rFonts w:ascii="Courier New" w:hAnsi="Courier New" w:cs="Courier New"/>
      </w:rPr>
    </w:lvl>
    <w:lvl w:ilvl="5">
      <w:numFmt w:val="bullet"/>
      <w:lvlText w:val=""/>
      <w:lvlJc w:val="left"/>
      <w:pPr>
        <w:ind w:left="5193" w:hanging="360"/>
      </w:pPr>
      <w:rPr>
        <w:rFonts w:ascii="Wingdings" w:hAnsi="Wingdings"/>
      </w:rPr>
    </w:lvl>
    <w:lvl w:ilvl="6">
      <w:numFmt w:val="bullet"/>
      <w:lvlText w:val=""/>
      <w:lvlJc w:val="left"/>
      <w:pPr>
        <w:ind w:left="5913" w:hanging="360"/>
      </w:pPr>
      <w:rPr>
        <w:rFonts w:ascii="Symbol" w:hAnsi="Symbol"/>
      </w:rPr>
    </w:lvl>
    <w:lvl w:ilvl="7">
      <w:numFmt w:val="bullet"/>
      <w:lvlText w:val="o"/>
      <w:lvlJc w:val="left"/>
      <w:pPr>
        <w:ind w:left="6633" w:hanging="360"/>
      </w:pPr>
      <w:rPr>
        <w:rFonts w:ascii="Courier New" w:hAnsi="Courier New" w:cs="Courier New"/>
      </w:rPr>
    </w:lvl>
    <w:lvl w:ilvl="8">
      <w:numFmt w:val="bullet"/>
      <w:lvlText w:val=""/>
      <w:lvlJc w:val="left"/>
      <w:pPr>
        <w:ind w:left="7353" w:hanging="360"/>
      </w:pPr>
      <w:rPr>
        <w:rFonts w:ascii="Wingdings" w:hAnsi="Wingdings"/>
      </w:rPr>
    </w:lvl>
  </w:abstractNum>
  <w:abstractNum w:abstractNumId="13" w15:restartNumberingAfterBreak="0">
    <w:nsid w:val="281C720B"/>
    <w:multiLevelType w:val="multilevel"/>
    <w:tmpl w:val="9B546192"/>
    <w:styleLink w:val="WWNum4"/>
    <w:lvl w:ilvl="0">
      <w:numFmt w:val="bullet"/>
      <w:lvlText w:val="-"/>
      <w:lvlJc w:val="left"/>
      <w:pPr>
        <w:ind w:left="720" w:hanging="360"/>
      </w:pPr>
      <w:rPr>
        <w:rFonts w:eastAsia="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C4B6E3C"/>
    <w:multiLevelType w:val="multilevel"/>
    <w:tmpl w:val="7FBE228C"/>
    <w:styleLink w:val="WWNum8"/>
    <w:lvl w:ilvl="0">
      <w:numFmt w:val="bullet"/>
      <w:lvlText w:val="-"/>
      <w:lvlJc w:val="left"/>
      <w:pPr>
        <w:ind w:left="1751" w:hanging="360"/>
      </w:pPr>
      <w:rPr>
        <w:rFonts w:eastAsia="Calibri" w:cs="Times New Roman"/>
      </w:rPr>
    </w:lvl>
    <w:lvl w:ilvl="1">
      <w:numFmt w:val="bullet"/>
      <w:lvlText w:val="o"/>
      <w:lvlJc w:val="left"/>
      <w:pPr>
        <w:ind w:left="2471" w:hanging="360"/>
      </w:pPr>
      <w:rPr>
        <w:rFonts w:ascii="Courier New" w:hAnsi="Courier New" w:cs="Courier New"/>
      </w:rPr>
    </w:lvl>
    <w:lvl w:ilvl="2">
      <w:numFmt w:val="bullet"/>
      <w:lvlText w:val=""/>
      <w:lvlJc w:val="left"/>
      <w:pPr>
        <w:ind w:left="3191" w:hanging="360"/>
      </w:pPr>
      <w:rPr>
        <w:rFonts w:ascii="Wingdings" w:hAnsi="Wingdings"/>
      </w:rPr>
    </w:lvl>
    <w:lvl w:ilvl="3">
      <w:numFmt w:val="bullet"/>
      <w:lvlText w:val=""/>
      <w:lvlJc w:val="left"/>
      <w:pPr>
        <w:ind w:left="3911" w:hanging="360"/>
      </w:pPr>
      <w:rPr>
        <w:rFonts w:ascii="Symbol" w:hAnsi="Symbol"/>
      </w:rPr>
    </w:lvl>
    <w:lvl w:ilvl="4">
      <w:numFmt w:val="bullet"/>
      <w:lvlText w:val="o"/>
      <w:lvlJc w:val="left"/>
      <w:pPr>
        <w:ind w:left="4631" w:hanging="360"/>
      </w:pPr>
      <w:rPr>
        <w:rFonts w:ascii="Courier New" w:hAnsi="Courier New" w:cs="Courier New"/>
      </w:rPr>
    </w:lvl>
    <w:lvl w:ilvl="5">
      <w:numFmt w:val="bullet"/>
      <w:lvlText w:val=""/>
      <w:lvlJc w:val="left"/>
      <w:pPr>
        <w:ind w:left="5351" w:hanging="360"/>
      </w:pPr>
      <w:rPr>
        <w:rFonts w:ascii="Wingdings" w:hAnsi="Wingdings"/>
      </w:rPr>
    </w:lvl>
    <w:lvl w:ilvl="6">
      <w:numFmt w:val="bullet"/>
      <w:lvlText w:val=""/>
      <w:lvlJc w:val="left"/>
      <w:pPr>
        <w:ind w:left="6071" w:hanging="360"/>
      </w:pPr>
      <w:rPr>
        <w:rFonts w:ascii="Symbol" w:hAnsi="Symbol"/>
      </w:rPr>
    </w:lvl>
    <w:lvl w:ilvl="7">
      <w:numFmt w:val="bullet"/>
      <w:lvlText w:val="o"/>
      <w:lvlJc w:val="left"/>
      <w:pPr>
        <w:ind w:left="6791" w:hanging="360"/>
      </w:pPr>
      <w:rPr>
        <w:rFonts w:ascii="Courier New" w:hAnsi="Courier New" w:cs="Courier New"/>
      </w:rPr>
    </w:lvl>
    <w:lvl w:ilvl="8">
      <w:numFmt w:val="bullet"/>
      <w:lvlText w:val=""/>
      <w:lvlJc w:val="left"/>
      <w:pPr>
        <w:ind w:left="7511" w:hanging="360"/>
      </w:pPr>
      <w:rPr>
        <w:rFonts w:ascii="Wingdings" w:hAnsi="Wingdings"/>
      </w:rPr>
    </w:lvl>
  </w:abstractNum>
  <w:abstractNum w:abstractNumId="15" w15:restartNumberingAfterBreak="0">
    <w:nsid w:val="386F29A6"/>
    <w:multiLevelType w:val="multilevel"/>
    <w:tmpl w:val="123493BA"/>
    <w:styleLink w:val="WWNum23"/>
    <w:lvl w:ilvl="0">
      <w:numFmt w:val="bullet"/>
      <w:lvlText w:val="-"/>
      <w:lvlJc w:val="left"/>
      <w:pPr>
        <w:ind w:left="2160" w:hanging="360"/>
      </w:pPr>
      <w:rPr>
        <w:rFonts w:ascii="Arial" w:eastAsia="Calibri" w:hAnsi="Arial" w:cs="Arial"/>
        <w:b/>
        <w:sz w:val="22"/>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6" w15:restartNumberingAfterBreak="0">
    <w:nsid w:val="38BF4465"/>
    <w:multiLevelType w:val="multilevel"/>
    <w:tmpl w:val="24226E4C"/>
    <w:styleLink w:val="WWNum15"/>
    <w:lvl w:ilvl="0">
      <w:numFmt w:val="bullet"/>
      <w:lvlText w:val="-"/>
      <w:lvlJc w:val="left"/>
      <w:pPr>
        <w:ind w:left="1467" w:hanging="360"/>
      </w:pPr>
      <w:rPr>
        <w:rFonts w:eastAsia="Calibri" w:cs="Times New Roman"/>
      </w:rPr>
    </w:lvl>
    <w:lvl w:ilvl="1">
      <w:numFmt w:val="bullet"/>
      <w:lvlText w:val="o"/>
      <w:lvlJc w:val="left"/>
      <w:pPr>
        <w:ind w:left="2187" w:hanging="360"/>
      </w:pPr>
      <w:rPr>
        <w:rFonts w:ascii="Courier New" w:hAnsi="Courier New" w:cs="Courier New"/>
      </w:rPr>
    </w:lvl>
    <w:lvl w:ilvl="2">
      <w:numFmt w:val="bullet"/>
      <w:lvlText w:val=""/>
      <w:lvlJc w:val="left"/>
      <w:pPr>
        <w:ind w:left="2907" w:hanging="360"/>
      </w:pPr>
      <w:rPr>
        <w:rFonts w:ascii="Wingdings" w:hAnsi="Wingdings"/>
      </w:rPr>
    </w:lvl>
    <w:lvl w:ilvl="3">
      <w:numFmt w:val="bullet"/>
      <w:lvlText w:val=""/>
      <w:lvlJc w:val="left"/>
      <w:pPr>
        <w:ind w:left="3627" w:hanging="360"/>
      </w:pPr>
      <w:rPr>
        <w:rFonts w:ascii="Symbol" w:hAnsi="Symbol"/>
      </w:rPr>
    </w:lvl>
    <w:lvl w:ilvl="4">
      <w:numFmt w:val="bullet"/>
      <w:lvlText w:val="o"/>
      <w:lvlJc w:val="left"/>
      <w:pPr>
        <w:ind w:left="4347" w:hanging="360"/>
      </w:pPr>
      <w:rPr>
        <w:rFonts w:ascii="Courier New" w:hAnsi="Courier New" w:cs="Courier New"/>
      </w:rPr>
    </w:lvl>
    <w:lvl w:ilvl="5">
      <w:numFmt w:val="bullet"/>
      <w:lvlText w:val=""/>
      <w:lvlJc w:val="left"/>
      <w:pPr>
        <w:ind w:left="5067" w:hanging="360"/>
      </w:pPr>
      <w:rPr>
        <w:rFonts w:ascii="Wingdings" w:hAnsi="Wingdings"/>
      </w:rPr>
    </w:lvl>
    <w:lvl w:ilvl="6">
      <w:numFmt w:val="bullet"/>
      <w:lvlText w:val=""/>
      <w:lvlJc w:val="left"/>
      <w:pPr>
        <w:ind w:left="5787" w:hanging="360"/>
      </w:pPr>
      <w:rPr>
        <w:rFonts w:ascii="Symbol" w:hAnsi="Symbol"/>
      </w:rPr>
    </w:lvl>
    <w:lvl w:ilvl="7">
      <w:numFmt w:val="bullet"/>
      <w:lvlText w:val="o"/>
      <w:lvlJc w:val="left"/>
      <w:pPr>
        <w:ind w:left="6507" w:hanging="360"/>
      </w:pPr>
      <w:rPr>
        <w:rFonts w:ascii="Courier New" w:hAnsi="Courier New" w:cs="Courier New"/>
      </w:rPr>
    </w:lvl>
    <w:lvl w:ilvl="8">
      <w:numFmt w:val="bullet"/>
      <w:lvlText w:val=""/>
      <w:lvlJc w:val="left"/>
      <w:pPr>
        <w:ind w:left="7227" w:hanging="360"/>
      </w:pPr>
      <w:rPr>
        <w:rFonts w:ascii="Wingdings" w:hAnsi="Wingdings"/>
      </w:rPr>
    </w:lvl>
  </w:abstractNum>
  <w:abstractNum w:abstractNumId="17" w15:restartNumberingAfterBreak="0">
    <w:nsid w:val="38DB69AF"/>
    <w:multiLevelType w:val="multilevel"/>
    <w:tmpl w:val="6BD0656C"/>
    <w:styleLink w:val="WWNum7"/>
    <w:lvl w:ilvl="0">
      <w:numFmt w:val="bullet"/>
      <w:lvlText w:val="-"/>
      <w:lvlJc w:val="left"/>
      <w:pPr>
        <w:ind w:left="1800" w:hanging="360"/>
      </w:pPr>
      <w:rPr>
        <w:rFonts w:eastAsia="Calibri" w:cs="Times New Roman"/>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8" w15:restartNumberingAfterBreak="0">
    <w:nsid w:val="3B254AF0"/>
    <w:multiLevelType w:val="multilevel"/>
    <w:tmpl w:val="27BA7064"/>
    <w:styleLink w:val="WWNum37"/>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15:restartNumberingAfterBreak="0">
    <w:nsid w:val="3CBA6865"/>
    <w:multiLevelType w:val="multilevel"/>
    <w:tmpl w:val="5A828A0A"/>
    <w:styleLink w:val="WWNum28"/>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0" w15:restartNumberingAfterBreak="0">
    <w:nsid w:val="3F4A32C2"/>
    <w:multiLevelType w:val="multilevel"/>
    <w:tmpl w:val="DA12913C"/>
    <w:styleLink w:val="WWNum12"/>
    <w:lvl w:ilvl="0">
      <w:numFmt w:val="bullet"/>
      <w:lvlText w:val="-"/>
      <w:lvlJc w:val="left"/>
      <w:pPr>
        <w:ind w:left="1467" w:hanging="360"/>
      </w:pPr>
      <w:rPr>
        <w:rFonts w:eastAsia="Calibri" w:cs="Times New Roman"/>
      </w:rPr>
    </w:lvl>
    <w:lvl w:ilvl="1">
      <w:numFmt w:val="bullet"/>
      <w:lvlText w:val="o"/>
      <w:lvlJc w:val="left"/>
      <w:pPr>
        <w:ind w:left="2187" w:hanging="360"/>
      </w:pPr>
      <w:rPr>
        <w:rFonts w:ascii="Courier New" w:hAnsi="Courier New" w:cs="Courier New"/>
      </w:rPr>
    </w:lvl>
    <w:lvl w:ilvl="2">
      <w:numFmt w:val="bullet"/>
      <w:lvlText w:val=""/>
      <w:lvlJc w:val="left"/>
      <w:pPr>
        <w:ind w:left="2907" w:hanging="360"/>
      </w:pPr>
      <w:rPr>
        <w:rFonts w:ascii="Wingdings" w:hAnsi="Wingdings"/>
      </w:rPr>
    </w:lvl>
    <w:lvl w:ilvl="3">
      <w:numFmt w:val="bullet"/>
      <w:lvlText w:val=""/>
      <w:lvlJc w:val="left"/>
      <w:pPr>
        <w:ind w:left="3627" w:hanging="360"/>
      </w:pPr>
      <w:rPr>
        <w:rFonts w:ascii="Symbol" w:hAnsi="Symbol"/>
      </w:rPr>
    </w:lvl>
    <w:lvl w:ilvl="4">
      <w:numFmt w:val="bullet"/>
      <w:lvlText w:val="o"/>
      <w:lvlJc w:val="left"/>
      <w:pPr>
        <w:ind w:left="4347" w:hanging="360"/>
      </w:pPr>
      <w:rPr>
        <w:rFonts w:ascii="Courier New" w:hAnsi="Courier New" w:cs="Courier New"/>
      </w:rPr>
    </w:lvl>
    <w:lvl w:ilvl="5">
      <w:numFmt w:val="bullet"/>
      <w:lvlText w:val=""/>
      <w:lvlJc w:val="left"/>
      <w:pPr>
        <w:ind w:left="5067" w:hanging="360"/>
      </w:pPr>
      <w:rPr>
        <w:rFonts w:ascii="Wingdings" w:hAnsi="Wingdings"/>
      </w:rPr>
    </w:lvl>
    <w:lvl w:ilvl="6">
      <w:numFmt w:val="bullet"/>
      <w:lvlText w:val=""/>
      <w:lvlJc w:val="left"/>
      <w:pPr>
        <w:ind w:left="5787" w:hanging="360"/>
      </w:pPr>
      <w:rPr>
        <w:rFonts w:ascii="Symbol" w:hAnsi="Symbol"/>
      </w:rPr>
    </w:lvl>
    <w:lvl w:ilvl="7">
      <w:numFmt w:val="bullet"/>
      <w:lvlText w:val="o"/>
      <w:lvlJc w:val="left"/>
      <w:pPr>
        <w:ind w:left="6507" w:hanging="360"/>
      </w:pPr>
      <w:rPr>
        <w:rFonts w:ascii="Courier New" w:hAnsi="Courier New" w:cs="Courier New"/>
      </w:rPr>
    </w:lvl>
    <w:lvl w:ilvl="8">
      <w:numFmt w:val="bullet"/>
      <w:lvlText w:val=""/>
      <w:lvlJc w:val="left"/>
      <w:pPr>
        <w:ind w:left="7227" w:hanging="360"/>
      </w:pPr>
      <w:rPr>
        <w:rFonts w:ascii="Wingdings" w:hAnsi="Wingdings"/>
      </w:rPr>
    </w:lvl>
  </w:abstractNum>
  <w:abstractNum w:abstractNumId="21" w15:restartNumberingAfterBreak="0">
    <w:nsid w:val="43E85EFF"/>
    <w:multiLevelType w:val="multilevel"/>
    <w:tmpl w:val="40D234EC"/>
    <w:styleLink w:val="WWNum38"/>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4AE084F"/>
    <w:multiLevelType w:val="multilevel"/>
    <w:tmpl w:val="E2A8DBB0"/>
    <w:styleLink w:val="WWNum13"/>
    <w:lvl w:ilvl="0">
      <w:numFmt w:val="bullet"/>
      <w:lvlText w:val="-"/>
      <w:lvlJc w:val="left"/>
      <w:pPr>
        <w:ind w:left="1467" w:hanging="360"/>
      </w:pPr>
      <w:rPr>
        <w:rFonts w:eastAsia="Calibri" w:cs="Times New Roman"/>
      </w:rPr>
    </w:lvl>
    <w:lvl w:ilvl="1">
      <w:numFmt w:val="bullet"/>
      <w:lvlText w:val="o"/>
      <w:lvlJc w:val="left"/>
      <w:pPr>
        <w:ind w:left="2187" w:hanging="360"/>
      </w:pPr>
      <w:rPr>
        <w:rFonts w:ascii="Courier New" w:hAnsi="Courier New" w:cs="Courier New"/>
      </w:rPr>
    </w:lvl>
    <w:lvl w:ilvl="2">
      <w:numFmt w:val="bullet"/>
      <w:lvlText w:val=""/>
      <w:lvlJc w:val="left"/>
      <w:pPr>
        <w:ind w:left="2907" w:hanging="360"/>
      </w:pPr>
      <w:rPr>
        <w:rFonts w:ascii="Wingdings" w:hAnsi="Wingdings"/>
      </w:rPr>
    </w:lvl>
    <w:lvl w:ilvl="3">
      <w:numFmt w:val="bullet"/>
      <w:lvlText w:val=""/>
      <w:lvlJc w:val="left"/>
      <w:pPr>
        <w:ind w:left="3627" w:hanging="360"/>
      </w:pPr>
      <w:rPr>
        <w:rFonts w:ascii="Symbol" w:hAnsi="Symbol"/>
      </w:rPr>
    </w:lvl>
    <w:lvl w:ilvl="4">
      <w:numFmt w:val="bullet"/>
      <w:lvlText w:val="o"/>
      <w:lvlJc w:val="left"/>
      <w:pPr>
        <w:ind w:left="4347" w:hanging="360"/>
      </w:pPr>
      <w:rPr>
        <w:rFonts w:ascii="Courier New" w:hAnsi="Courier New" w:cs="Courier New"/>
      </w:rPr>
    </w:lvl>
    <w:lvl w:ilvl="5">
      <w:numFmt w:val="bullet"/>
      <w:lvlText w:val=""/>
      <w:lvlJc w:val="left"/>
      <w:pPr>
        <w:ind w:left="5067" w:hanging="360"/>
      </w:pPr>
      <w:rPr>
        <w:rFonts w:ascii="Wingdings" w:hAnsi="Wingdings"/>
      </w:rPr>
    </w:lvl>
    <w:lvl w:ilvl="6">
      <w:numFmt w:val="bullet"/>
      <w:lvlText w:val=""/>
      <w:lvlJc w:val="left"/>
      <w:pPr>
        <w:ind w:left="5787" w:hanging="360"/>
      </w:pPr>
      <w:rPr>
        <w:rFonts w:ascii="Symbol" w:hAnsi="Symbol"/>
      </w:rPr>
    </w:lvl>
    <w:lvl w:ilvl="7">
      <w:numFmt w:val="bullet"/>
      <w:lvlText w:val="o"/>
      <w:lvlJc w:val="left"/>
      <w:pPr>
        <w:ind w:left="6507" w:hanging="360"/>
      </w:pPr>
      <w:rPr>
        <w:rFonts w:ascii="Courier New" w:hAnsi="Courier New" w:cs="Courier New"/>
      </w:rPr>
    </w:lvl>
    <w:lvl w:ilvl="8">
      <w:numFmt w:val="bullet"/>
      <w:lvlText w:val=""/>
      <w:lvlJc w:val="left"/>
      <w:pPr>
        <w:ind w:left="7227" w:hanging="360"/>
      </w:pPr>
      <w:rPr>
        <w:rFonts w:ascii="Wingdings" w:hAnsi="Wingdings"/>
      </w:rPr>
    </w:lvl>
  </w:abstractNum>
  <w:abstractNum w:abstractNumId="23" w15:restartNumberingAfterBreak="0">
    <w:nsid w:val="45737D2A"/>
    <w:multiLevelType w:val="multilevel"/>
    <w:tmpl w:val="20222CD0"/>
    <w:styleLink w:val="WWNum36"/>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8DA0458"/>
    <w:multiLevelType w:val="multilevel"/>
    <w:tmpl w:val="B3823180"/>
    <w:styleLink w:val="WWNum10"/>
    <w:lvl w:ilvl="0">
      <w:start w:val="3"/>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25" w15:restartNumberingAfterBreak="0">
    <w:nsid w:val="4B5D6DDC"/>
    <w:multiLevelType w:val="multilevel"/>
    <w:tmpl w:val="E3EA2E24"/>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FA81909"/>
    <w:multiLevelType w:val="multilevel"/>
    <w:tmpl w:val="3E745392"/>
    <w:styleLink w:val="WWNum25"/>
    <w:lvl w:ilvl="0">
      <w:numFmt w:val="bullet"/>
      <w:lvlText w:val="-"/>
      <w:lvlJc w:val="left"/>
      <w:pPr>
        <w:ind w:left="578" w:hanging="360"/>
      </w:pPr>
      <w:rPr>
        <w:rFonts w:ascii="Arial" w:eastAsia="Times New Roman" w:hAnsi="Arial" w:cs="Arial"/>
        <w:b/>
      </w:rPr>
    </w:lvl>
    <w:lvl w:ilvl="1">
      <w:numFmt w:val="bullet"/>
      <w:lvlText w:val="o"/>
      <w:lvlJc w:val="left"/>
      <w:pPr>
        <w:ind w:left="1298" w:hanging="360"/>
      </w:pPr>
      <w:rPr>
        <w:rFonts w:ascii="Courier New" w:hAnsi="Courier New" w:cs="Courier New"/>
      </w:rPr>
    </w:lvl>
    <w:lvl w:ilvl="2">
      <w:numFmt w:val="bullet"/>
      <w:lvlText w:val=""/>
      <w:lvlJc w:val="left"/>
      <w:pPr>
        <w:ind w:left="2018" w:hanging="360"/>
      </w:pPr>
      <w:rPr>
        <w:rFonts w:ascii="Wingdings" w:hAnsi="Wingdings"/>
      </w:rPr>
    </w:lvl>
    <w:lvl w:ilvl="3">
      <w:numFmt w:val="bullet"/>
      <w:lvlText w:val=""/>
      <w:lvlJc w:val="left"/>
      <w:pPr>
        <w:ind w:left="2738" w:hanging="360"/>
      </w:pPr>
      <w:rPr>
        <w:rFonts w:ascii="Symbol" w:hAnsi="Symbol"/>
      </w:rPr>
    </w:lvl>
    <w:lvl w:ilvl="4">
      <w:numFmt w:val="bullet"/>
      <w:lvlText w:val="o"/>
      <w:lvlJc w:val="left"/>
      <w:pPr>
        <w:ind w:left="3458" w:hanging="360"/>
      </w:pPr>
      <w:rPr>
        <w:rFonts w:ascii="Courier New" w:hAnsi="Courier New" w:cs="Courier New"/>
      </w:rPr>
    </w:lvl>
    <w:lvl w:ilvl="5">
      <w:numFmt w:val="bullet"/>
      <w:lvlText w:val=""/>
      <w:lvlJc w:val="left"/>
      <w:pPr>
        <w:ind w:left="4178" w:hanging="360"/>
      </w:pPr>
      <w:rPr>
        <w:rFonts w:ascii="Wingdings" w:hAnsi="Wingdings"/>
      </w:rPr>
    </w:lvl>
    <w:lvl w:ilvl="6">
      <w:numFmt w:val="bullet"/>
      <w:lvlText w:val=""/>
      <w:lvlJc w:val="left"/>
      <w:pPr>
        <w:ind w:left="4898" w:hanging="360"/>
      </w:pPr>
      <w:rPr>
        <w:rFonts w:ascii="Symbol" w:hAnsi="Symbol"/>
      </w:rPr>
    </w:lvl>
    <w:lvl w:ilvl="7">
      <w:numFmt w:val="bullet"/>
      <w:lvlText w:val="o"/>
      <w:lvlJc w:val="left"/>
      <w:pPr>
        <w:ind w:left="5618" w:hanging="360"/>
      </w:pPr>
      <w:rPr>
        <w:rFonts w:ascii="Courier New" w:hAnsi="Courier New" w:cs="Courier New"/>
      </w:rPr>
    </w:lvl>
    <w:lvl w:ilvl="8">
      <w:numFmt w:val="bullet"/>
      <w:lvlText w:val=""/>
      <w:lvlJc w:val="left"/>
      <w:pPr>
        <w:ind w:left="6338" w:hanging="360"/>
      </w:pPr>
      <w:rPr>
        <w:rFonts w:ascii="Wingdings" w:hAnsi="Wingdings"/>
      </w:rPr>
    </w:lvl>
  </w:abstractNum>
  <w:abstractNum w:abstractNumId="27" w15:restartNumberingAfterBreak="0">
    <w:nsid w:val="52067974"/>
    <w:multiLevelType w:val="multilevel"/>
    <w:tmpl w:val="596AC606"/>
    <w:styleLink w:val="WWNum24"/>
    <w:lvl w:ilvl="0">
      <w:numFmt w:val="bullet"/>
      <w:lvlText w:val=""/>
      <w:lvlJc w:val="left"/>
      <w:pPr>
        <w:ind w:left="1892" w:hanging="360"/>
      </w:pPr>
      <w:rPr>
        <w:rFonts w:ascii="Wingdings" w:hAnsi="Wingdings"/>
      </w:rPr>
    </w:lvl>
    <w:lvl w:ilvl="1">
      <w:numFmt w:val="bullet"/>
      <w:lvlText w:val="o"/>
      <w:lvlJc w:val="left"/>
      <w:pPr>
        <w:ind w:left="2612" w:hanging="360"/>
      </w:pPr>
      <w:rPr>
        <w:rFonts w:ascii="Courier New" w:hAnsi="Courier New" w:cs="Courier New"/>
      </w:rPr>
    </w:lvl>
    <w:lvl w:ilvl="2">
      <w:numFmt w:val="bullet"/>
      <w:lvlText w:val=""/>
      <w:lvlJc w:val="left"/>
      <w:pPr>
        <w:ind w:left="3332" w:hanging="360"/>
      </w:pPr>
      <w:rPr>
        <w:rFonts w:ascii="Wingdings" w:hAnsi="Wingdings"/>
      </w:rPr>
    </w:lvl>
    <w:lvl w:ilvl="3">
      <w:numFmt w:val="bullet"/>
      <w:lvlText w:val=""/>
      <w:lvlJc w:val="left"/>
      <w:pPr>
        <w:ind w:left="4052" w:hanging="360"/>
      </w:pPr>
      <w:rPr>
        <w:rFonts w:ascii="Symbol" w:hAnsi="Symbol"/>
      </w:rPr>
    </w:lvl>
    <w:lvl w:ilvl="4">
      <w:numFmt w:val="bullet"/>
      <w:lvlText w:val="o"/>
      <w:lvlJc w:val="left"/>
      <w:pPr>
        <w:ind w:left="4772" w:hanging="360"/>
      </w:pPr>
      <w:rPr>
        <w:rFonts w:ascii="Courier New" w:hAnsi="Courier New" w:cs="Courier New"/>
      </w:rPr>
    </w:lvl>
    <w:lvl w:ilvl="5">
      <w:numFmt w:val="bullet"/>
      <w:lvlText w:val=""/>
      <w:lvlJc w:val="left"/>
      <w:pPr>
        <w:ind w:left="5492" w:hanging="360"/>
      </w:pPr>
      <w:rPr>
        <w:rFonts w:ascii="Wingdings" w:hAnsi="Wingdings"/>
      </w:rPr>
    </w:lvl>
    <w:lvl w:ilvl="6">
      <w:numFmt w:val="bullet"/>
      <w:lvlText w:val=""/>
      <w:lvlJc w:val="left"/>
      <w:pPr>
        <w:ind w:left="6212" w:hanging="360"/>
      </w:pPr>
      <w:rPr>
        <w:rFonts w:ascii="Symbol" w:hAnsi="Symbol"/>
      </w:rPr>
    </w:lvl>
    <w:lvl w:ilvl="7">
      <w:numFmt w:val="bullet"/>
      <w:lvlText w:val="o"/>
      <w:lvlJc w:val="left"/>
      <w:pPr>
        <w:ind w:left="6932" w:hanging="360"/>
      </w:pPr>
      <w:rPr>
        <w:rFonts w:ascii="Courier New" w:hAnsi="Courier New" w:cs="Courier New"/>
      </w:rPr>
    </w:lvl>
    <w:lvl w:ilvl="8">
      <w:numFmt w:val="bullet"/>
      <w:lvlText w:val=""/>
      <w:lvlJc w:val="left"/>
      <w:pPr>
        <w:ind w:left="7652" w:hanging="360"/>
      </w:pPr>
      <w:rPr>
        <w:rFonts w:ascii="Wingdings" w:hAnsi="Wingdings"/>
      </w:rPr>
    </w:lvl>
  </w:abstractNum>
  <w:abstractNum w:abstractNumId="28" w15:restartNumberingAfterBreak="0">
    <w:nsid w:val="52DA3DB3"/>
    <w:multiLevelType w:val="multilevel"/>
    <w:tmpl w:val="56D22732"/>
    <w:styleLink w:val="WWNum29"/>
    <w:lvl w:ilvl="0">
      <w:numFmt w:val="bullet"/>
      <w:lvlText w:val="-"/>
      <w:lvlJc w:val="left"/>
      <w:pPr>
        <w:ind w:left="720" w:hanging="360"/>
      </w:pPr>
      <w:rPr>
        <w:rFonts w:ascii="Arial" w:eastAsia="Times New Roman" w:hAnsi="Arial" w:cs="Aria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8E64236"/>
    <w:multiLevelType w:val="multilevel"/>
    <w:tmpl w:val="B240D2F8"/>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5D6538AC"/>
    <w:multiLevelType w:val="multilevel"/>
    <w:tmpl w:val="9738C258"/>
    <w:styleLink w:val="WWNum34"/>
    <w:lvl w:ilvl="0">
      <w:numFmt w:val="bullet"/>
      <w:lvlText w:val=""/>
      <w:lvlJc w:val="left"/>
      <w:pPr>
        <w:ind w:left="153" w:hanging="360"/>
      </w:pPr>
      <w:rPr>
        <w:rFonts w:ascii="Wingdings" w:hAnsi="Wingdings"/>
      </w:rPr>
    </w:lvl>
    <w:lvl w:ilvl="1">
      <w:numFmt w:val="bullet"/>
      <w:lvlText w:val="o"/>
      <w:lvlJc w:val="left"/>
      <w:pPr>
        <w:ind w:left="873" w:hanging="360"/>
      </w:pPr>
      <w:rPr>
        <w:rFonts w:ascii="Courier New" w:hAnsi="Courier New" w:cs="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cs="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cs="Courier New"/>
      </w:rPr>
    </w:lvl>
    <w:lvl w:ilvl="8">
      <w:numFmt w:val="bullet"/>
      <w:lvlText w:val=""/>
      <w:lvlJc w:val="left"/>
      <w:pPr>
        <w:ind w:left="5913" w:hanging="360"/>
      </w:pPr>
      <w:rPr>
        <w:rFonts w:ascii="Wingdings" w:hAnsi="Wingdings"/>
      </w:rPr>
    </w:lvl>
  </w:abstractNum>
  <w:abstractNum w:abstractNumId="31" w15:restartNumberingAfterBreak="0">
    <w:nsid w:val="5E4D74C2"/>
    <w:multiLevelType w:val="multilevel"/>
    <w:tmpl w:val="14B24ED8"/>
    <w:styleLink w:val="WWNum40"/>
    <w:lvl w:ilvl="0">
      <w:numFmt w:val="bullet"/>
      <w:lvlText w:val=""/>
      <w:lvlJc w:val="left"/>
      <w:pPr>
        <w:ind w:left="720" w:hanging="360"/>
      </w:pPr>
      <w:rPr>
        <w:rFonts w:ascii="Symbol" w:hAnsi="Symbol" w:cs="Symbol"/>
      </w:rPr>
    </w:lvl>
    <w:lvl w:ilvl="1">
      <w:numFmt w:val="bullet"/>
      <w:lvlText w:val=""/>
      <w:lvlJc w:val="left"/>
      <w:pPr>
        <w:ind w:left="1440" w:hanging="360"/>
      </w:pPr>
      <w:rPr>
        <w:rFonts w:ascii="Wingdings" w:hAnsi="Wingdings" w:cs="Wingdings"/>
        <w:lang w:val="en-US"/>
      </w:rPr>
    </w:lvl>
    <w:lvl w:ilvl="2">
      <w:numFmt w:val="bullet"/>
      <w:lvlText w:val=""/>
      <w:lvlJc w:val="left"/>
      <w:pPr>
        <w:ind w:left="2160" w:hanging="360"/>
      </w:pPr>
      <w:rPr>
        <w:rFonts w:ascii="Wingdings" w:hAnsi="Wingdings" w:cs="Wingdings"/>
        <w:lang w:val="en-U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lang w:val="en-U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lang w:val="en-US"/>
      </w:rPr>
    </w:lvl>
  </w:abstractNum>
  <w:abstractNum w:abstractNumId="32" w15:restartNumberingAfterBreak="0">
    <w:nsid w:val="5F045FDF"/>
    <w:multiLevelType w:val="multilevel"/>
    <w:tmpl w:val="7786E74C"/>
    <w:styleLink w:val="WWNum11"/>
    <w:lvl w:ilvl="0">
      <w:numFmt w:val="bullet"/>
      <w:lvlText w:val="-"/>
      <w:lvlJc w:val="left"/>
      <w:pPr>
        <w:ind w:left="720" w:hanging="360"/>
      </w:pPr>
      <w:rPr>
        <w:rFonts w:eastAsia="Calibri" w:cs="Times New Roman"/>
      </w:rPr>
    </w:lvl>
    <w:lvl w:ilvl="1">
      <w:numFmt w:val="bullet"/>
      <w:lvlText w:val="-"/>
      <w:lvlJc w:val="left"/>
      <w:pPr>
        <w:ind w:left="1440" w:hanging="360"/>
      </w:pPr>
      <w:rPr>
        <w:rFonts w:eastAsia="Calibri"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03939FC"/>
    <w:multiLevelType w:val="multilevel"/>
    <w:tmpl w:val="723260E0"/>
    <w:styleLink w:val="WWNum2"/>
    <w:lvl w:ilvl="0">
      <w:start w:val="1"/>
      <w:numFmt w:val="decimal"/>
      <w:lvlText w:val="%1"/>
      <w:lvlJc w:val="left"/>
      <w:pPr>
        <w:ind w:left="360" w:hanging="360"/>
      </w:pPr>
    </w:lvl>
    <w:lvl w:ilvl="1">
      <w:start w:val="1"/>
      <w:numFmt w:val="decimal"/>
      <w:lvlText w:val="%1.%2"/>
      <w:lvlJc w:val="left"/>
      <w:pPr>
        <w:ind w:left="107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13D28CC"/>
    <w:multiLevelType w:val="multilevel"/>
    <w:tmpl w:val="91422528"/>
    <w:styleLink w:val="WWNum2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64054D95"/>
    <w:multiLevelType w:val="multilevel"/>
    <w:tmpl w:val="3FA86198"/>
    <w:styleLink w:val="WWNum6"/>
    <w:lvl w:ilvl="0">
      <w:numFmt w:val="bullet"/>
      <w:lvlText w:val="-"/>
      <w:lvlJc w:val="left"/>
      <w:pPr>
        <w:ind w:left="1080" w:hanging="360"/>
      </w:pPr>
      <w:rPr>
        <w:rFonts w:ascii="Verdana" w:eastAsia="Times New Roman" w:hAnsi="Verdana" w:cs="Verdana"/>
        <w:b/>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6B8346AE"/>
    <w:multiLevelType w:val="multilevel"/>
    <w:tmpl w:val="69F2E0F6"/>
    <w:styleLink w:val="WWNum16"/>
    <w:lvl w:ilvl="0">
      <w:numFmt w:val="bullet"/>
      <w:lvlText w:val="-"/>
      <w:lvlJc w:val="left"/>
      <w:pPr>
        <w:ind w:left="1440" w:hanging="360"/>
      </w:pPr>
      <w:rPr>
        <w:rFonts w:eastAsia="Calibri"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7" w15:restartNumberingAfterBreak="0">
    <w:nsid w:val="70C16E18"/>
    <w:multiLevelType w:val="multilevel"/>
    <w:tmpl w:val="9A4E3486"/>
    <w:styleLink w:val="WWNum21"/>
    <w:lvl w:ilvl="0">
      <w:numFmt w:val="bullet"/>
      <w:lvlText w:val="o"/>
      <w:lvlJc w:val="left"/>
      <w:pPr>
        <w:ind w:left="1892" w:hanging="360"/>
      </w:pPr>
      <w:rPr>
        <w:rFonts w:ascii="Courier New" w:hAnsi="Courier New" w:cs="Courier New"/>
      </w:rPr>
    </w:lvl>
    <w:lvl w:ilvl="1">
      <w:numFmt w:val="bullet"/>
      <w:lvlText w:val="o"/>
      <w:lvlJc w:val="left"/>
      <w:pPr>
        <w:ind w:left="2612" w:hanging="360"/>
      </w:pPr>
      <w:rPr>
        <w:rFonts w:ascii="Courier New" w:hAnsi="Courier New" w:cs="Courier New"/>
      </w:rPr>
    </w:lvl>
    <w:lvl w:ilvl="2">
      <w:numFmt w:val="bullet"/>
      <w:lvlText w:val=""/>
      <w:lvlJc w:val="left"/>
      <w:pPr>
        <w:ind w:left="3332" w:hanging="360"/>
      </w:pPr>
      <w:rPr>
        <w:rFonts w:ascii="Wingdings" w:hAnsi="Wingdings"/>
      </w:rPr>
    </w:lvl>
    <w:lvl w:ilvl="3">
      <w:numFmt w:val="bullet"/>
      <w:lvlText w:val=""/>
      <w:lvlJc w:val="left"/>
      <w:pPr>
        <w:ind w:left="4052" w:hanging="360"/>
      </w:pPr>
      <w:rPr>
        <w:rFonts w:ascii="Symbol" w:hAnsi="Symbol"/>
      </w:rPr>
    </w:lvl>
    <w:lvl w:ilvl="4">
      <w:numFmt w:val="bullet"/>
      <w:lvlText w:val="o"/>
      <w:lvlJc w:val="left"/>
      <w:pPr>
        <w:ind w:left="4772" w:hanging="360"/>
      </w:pPr>
      <w:rPr>
        <w:rFonts w:ascii="Courier New" w:hAnsi="Courier New" w:cs="Courier New"/>
      </w:rPr>
    </w:lvl>
    <w:lvl w:ilvl="5">
      <w:numFmt w:val="bullet"/>
      <w:lvlText w:val=""/>
      <w:lvlJc w:val="left"/>
      <w:pPr>
        <w:ind w:left="5492" w:hanging="360"/>
      </w:pPr>
      <w:rPr>
        <w:rFonts w:ascii="Wingdings" w:hAnsi="Wingdings"/>
      </w:rPr>
    </w:lvl>
    <w:lvl w:ilvl="6">
      <w:numFmt w:val="bullet"/>
      <w:lvlText w:val=""/>
      <w:lvlJc w:val="left"/>
      <w:pPr>
        <w:ind w:left="6212" w:hanging="360"/>
      </w:pPr>
      <w:rPr>
        <w:rFonts w:ascii="Symbol" w:hAnsi="Symbol"/>
      </w:rPr>
    </w:lvl>
    <w:lvl w:ilvl="7">
      <w:numFmt w:val="bullet"/>
      <w:lvlText w:val="o"/>
      <w:lvlJc w:val="left"/>
      <w:pPr>
        <w:ind w:left="6932" w:hanging="360"/>
      </w:pPr>
      <w:rPr>
        <w:rFonts w:ascii="Courier New" w:hAnsi="Courier New" w:cs="Courier New"/>
      </w:rPr>
    </w:lvl>
    <w:lvl w:ilvl="8">
      <w:numFmt w:val="bullet"/>
      <w:lvlText w:val=""/>
      <w:lvlJc w:val="left"/>
      <w:pPr>
        <w:ind w:left="7652" w:hanging="360"/>
      </w:pPr>
      <w:rPr>
        <w:rFonts w:ascii="Wingdings" w:hAnsi="Wingdings"/>
      </w:rPr>
    </w:lvl>
  </w:abstractNum>
  <w:abstractNum w:abstractNumId="38" w15:restartNumberingAfterBreak="0">
    <w:nsid w:val="78657AAD"/>
    <w:multiLevelType w:val="multilevel"/>
    <w:tmpl w:val="250ECC06"/>
    <w:styleLink w:val="WWNum19"/>
    <w:lvl w:ilvl="0">
      <w:numFmt w:val="bullet"/>
      <w:lvlText w:val="-"/>
      <w:lvlJc w:val="left"/>
      <w:pPr>
        <w:ind w:left="2160" w:hanging="360"/>
      </w:pPr>
      <w:rPr>
        <w:rFonts w:ascii="Arial" w:eastAsia="Calibri" w:hAnsi="Arial" w:cs="Arial"/>
        <w:b/>
        <w:sz w:val="22"/>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9" w15:restartNumberingAfterBreak="0">
    <w:nsid w:val="7CD5584B"/>
    <w:multiLevelType w:val="multilevel"/>
    <w:tmpl w:val="F5BA8B6A"/>
    <w:styleLink w:val="WWNum33"/>
    <w:lvl w:ilvl="0">
      <w:numFmt w:val="bullet"/>
      <w:lvlText w:val="-"/>
      <w:lvlJc w:val="left"/>
      <w:pPr>
        <w:ind w:left="1287" w:hanging="360"/>
      </w:pPr>
      <w:rPr>
        <w:rFonts w:ascii="Verdana" w:eastAsia="Times New Roman" w:hAnsi="Verdana" w:cs="Verdana"/>
        <w:b/>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40" w15:restartNumberingAfterBreak="0">
    <w:nsid w:val="7DA85BFC"/>
    <w:multiLevelType w:val="multilevel"/>
    <w:tmpl w:val="4B68563E"/>
    <w:styleLink w:val="WWNum20"/>
    <w:lvl w:ilvl="0">
      <w:numFmt w:val="bullet"/>
      <w:lvlText w:val=""/>
      <w:lvlJc w:val="left"/>
      <w:pPr>
        <w:ind w:left="1637" w:hanging="360"/>
      </w:pPr>
      <w:rPr>
        <w:rFonts w:ascii="Wingdings" w:hAnsi="Wingdings"/>
      </w:rPr>
    </w:lvl>
    <w:lvl w:ilvl="1">
      <w:numFmt w:val="bullet"/>
      <w:lvlText w:val="o"/>
      <w:lvlJc w:val="left"/>
      <w:pPr>
        <w:ind w:left="2612" w:hanging="360"/>
      </w:pPr>
      <w:rPr>
        <w:rFonts w:ascii="Courier New" w:hAnsi="Courier New" w:cs="Courier New"/>
      </w:rPr>
    </w:lvl>
    <w:lvl w:ilvl="2">
      <w:numFmt w:val="bullet"/>
      <w:lvlText w:val=""/>
      <w:lvlJc w:val="left"/>
      <w:pPr>
        <w:ind w:left="3332" w:hanging="360"/>
      </w:pPr>
      <w:rPr>
        <w:rFonts w:ascii="Wingdings" w:hAnsi="Wingdings"/>
      </w:rPr>
    </w:lvl>
    <w:lvl w:ilvl="3">
      <w:numFmt w:val="bullet"/>
      <w:lvlText w:val=""/>
      <w:lvlJc w:val="left"/>
      <w:pPr>
        <w:ind w:left="4052" w:hanging="360"/>
      </w:pPr>
      <w:rPr>
        <w:rFonts w:ascii="Symbol" w:hAnsi="Symbol"/>
      </w:rPr>
    </w:lvl>
    <w:lvl w:ilvl="4">
      <w:numFmt w:val="bullet"/>
      <w:lvlText w:val="o"/>
      <w:lvlJc w:val="left"/>
      <w:pPr>
        <w:ind w:left="4772" w:hanging="360"/>
      </w:pPr>
      <w:rPr>
        <w:rFonts w:ascii="Courier New" w:hAnsi="Courier New" w:cs="Courier New"/>
      </w:rPr>
    </w:lvl>
    <w:lvl w:ilvl="5">
      <w:numFmt w:val="bullet"/>
      <w:lvlText w:val=""/>
      <w:lvlJc w:val="left"/>
      <w:pPr>
        <w:ind w:left="5492" w:hanging="360"/>
      </w:pPr>
      <w:rPr>
        <w:rFonts w:ascii="Wingdings" w:hAnsi="Wingdings"/>
      </w:rPr>
    </w:lvl>
    <w:lvl w:ilvl="6">
      <w:numFmt w:val="bullet"/>
      <w:lvlText w:val=""/>
      <w:lvlJc w:val="left"/>
      <w:pPr>
        <w:ind w:left="6212" w:hanging="360"/>
      </w:pPr>
      <w:rPr>
        <w:rFonts w:ascii="Symbol" w:hAnsi="Symbol"/>
      </w:rPr>
    </w:lvl>
    <w:lvl w:ilvl="7">
      <w:numFmt w:val="bullet"/>
      <w:lvlText w:val="o"/>
      <w:lvlJc w:val="left"/>
      <w:pPr>
        <w:ind w:left="6932" w:hanging="360"/>
      </w:pPr>
      <w:rPr>
        <w:rFonts w:ascii="Courier New" w:hAnsi="Courier New" w:cs="Courier New"/>
      </w:rPr>
    </w:lvl>
    <w:lvl w:ilvl="8">
      <w:numFmt w:val="bullet"/>
      <w:lvlText w:val=""/>
      <w:lvlJc w:val="left"/>
      <w:pPr>
        <w:ind w:left="7652" w:hanging="360"/>
      </w:pPr>
      <w:rPr>
        <w:rFonts w:ascii="Wingdings" w:hAnsi="Wingdings"/>
      </w:rPr>
    </w:lvl>
  </w:abstractNum>
  <w:num w:numId="1" w16cid:durableId="84112788">
    <w:abstractNumId w:val="29"/>
  </w:num>
  <w:num w:numId="2" w16cid:durableId="1204054355">
    <w:abstractNumId w:val="0"/>
  </w:num>
  <w:num w:numId="3" w16cid:durableId="1845247590">
    <w:abstractNumId w:val="33"/>
  </w:num>
  <w:num w:numId="4" w16cid:durableId="1639067478">
    <w:abstractNumId w:val="10"/>
  </w:num>
  <w:num w:numId="5" w16cid:durableId="1441799310">
    <w:abstractNumId w:val="13"/>
  </w:num>
  <w:num w:numId="6" w16cid:durableId="481384489">
    <w:abstractNumId w:val="11"/>
  </w:num>
  <w:num w:numId="7" w16cid:durableId="1030299247">
    <w:abstractNumId w:val="35"/>
  </w:num>
  <w:num w:numId="8" w16cid:durableId="735131041">
    <w:abstractNumId w:val="17"/>
  </w:num>
  <w:num w:numId="9" w16cid:durableId="1447195932">
    <w:abstractNumId w:val="14"/>
  </w:num>
  <w:num w:numId="10" w16cid:durableId="1827936392">
    <w:abstractNumId w:val="3"/>
  </w:num>
  <w:num w:numId="11" w16cid:durableId="689643931">
    <w:abstractNumId w:val="24"/>
  </w:num>
  <w:num w:numId="12" w16cid:durableId="1902136833">
    <w:abstractNumId w:val="32"/>
  </w:num>
  <w:num w:numId="13" w16cid:durableId="134761411">
    <w:abstractNumId w:val="20"/>
  </w:num>
  <w:num w:numId="14" w16cid:durableId="1197503645">
    <w:abstractNumId w:val="22"/>
  </w:num>
  <w:num w:numId="15" w16cid:durableId="1625964275">
    <w:abstractNumId w:val="1"/>
  </w:num>
  <w:num w:numId="16" w16cid:durableId="1919902795">
    <w:abstractNumId w:val="16"/>
  </w:num>
  <w:num w:numId="17" w16cid:durableId="1601178070">
    <w:abstractNumId w:val="36"/>
  </w:num>
  <w:num w:numId="18" w16cid:durableId="1312641409">
    <w:abstractNumId w:val="8"/>
  </w:num>
  <w:num w:numId="19" w16cid:durableId="538972717">
    <w:abstractNumId w:val="6"/>
  </w:num>
  <w:num w:numId="20" w16cid:durableId="1175339652">
    <w:abstractNumId w:val="38"/>
  </w:num>
  <w:num w:numId="21" w16cid:durableId="1886601466">
    <w:abstractNumId w:val="40"/>
  </w:num>
  <w:num w:numId="22" w16cid:durableId="698746399">
    <w:abstractNumId w:val="37"/>
  </w:num>
  <w:num w:numId="23" w16cid:durableId="1015763197">
    <w:abstractNumId w:val="4"/>
  </w:num>
  <w:num w:numId="24" w16cid:durableId="1968702619">
    <w:abstractNumId w:val="15"/>
  </w:num>
  <w:num w:numId="25" w16cid:durableId="867719295">
    <w:abstractNumId w:val="27"/>
  </w:num>
  <w:num w:numId="26" w16cid:durableId="943726790">
    <w:abstractNumId w:val="26"/>
  </w:num>
  <w:num w:numId="27" w16cid:durableId="285047992">
    <w:abstractNumId w:val="7"/>
  </w:num>
  <w:num w:numId="28" w16cid:durableId="1879007900">
    <w:abstractNumId w:val="34"/>
  </w:num>
  <w:num w:numId="29" w16cid:durableId="337542994">
    <w:abstractNumId w:val="19"/>
  </w:num>
  <w:num w:numId="30" w16cid:durableId="278420236">
    <w:abstractNumId w:val="28"/>
  </w:num>
  <w:num w:numId="31" w16cid:durableId="1891073436">
    <w:abstractNumId w:val="9"/>
  </w:num>
  <w:num w:numId="32" w16cid:durableId="1887057809">
    <w:abstractNumId w:val="12"/>
  </w:num>
  <w:num w:numId="33" w16cid:durableId="1322930234">
    <w:abstractNumId w:val="2"/>
  </w:num>
  <w:num w:numId="34" w16cid:durableId="1635794609">
    <w:abstractNumId w:val="39"/>
  </w:num>
  <w:num w:numId="35" w16cid:durableId="827794582">
    <w:abstractNumId w:val="30"/>
  </w:num>
  <w:num w:numId="36" w16cid:durableId="945384239">
    <w:abstractNumId w:val="25"/>
  </w:num>
  <w:num w:numId="37" w16cid:durableId="1291015581">
    <w:abstractNumId w:val="23"/>
  </w:num>
  <w:num w:numId="38" w16cid:durableId="399523395">
    <w:abstractNumId w:val="18"/>
  </w:num>
  <w:num w:numId="39" w16cid:durableId="1584413339">
    <w:abstractNumId w:val="21"/>
  </w:num>
  <w:num w:numId="40" w16cid:durableId="152992791">
    <w:abstractNumId w:val="5"/>
  </w:num>
  <w:num w:numId="41" w16cid:durableId="469521550">
    <w:abstractNumId w:val="31"/>
  </w:num>
  <w:num w:numId="42" w16cid:durableId="362563453">
    <w:abstractNumId w:val="25"/>
  </w:num>
  <w:num w:numId="43" w16cid:durableId="1313175814">
    <w:abstractNumId w:val="21"/>
  </w:num>
  <w:num w:numId="44" w16cid:durableId="814376297">
    <w:abstractNumId w:val="26"/>
  </w:num>
  <w:num w:numId="45" w16cid:durableId="1064984463">
    <w:abstractNumId w:val="8"/>
    <w:lvlOverride w:ilvl="0">
      <w:startOverride w:val="1"/>
    </w:lvlOverride>
  </w:num>
  <w:num w:numId="46" w16cid:durableId="889221417">
    <w:abstractNumId w:val="6"/>
  </w:num>
  <w:num w:numId="47" w16cid:durableId="2089620166">
    <w:abstractNumId w:val="7"/>
  </w:num>
  <w:num w:numId="48" w16cid:durableId="1957787680">
    <w:abstractNumId w:val="38"/>
  </w:num>
  <w:num w:numId="49" w16cid:durableId="801071689">
    <w:abstractNumId w:val="40"/>
  </w:num>
  <w:num w:numId="50" w16cid:durableId="1416703836">
    <w:abstractNumId w:val="4"/>
  </w:num>
  <w:num w:numId="51" w16cid:durableId="194001717">
    <w:abstractNumId w:val="15"/>
  </w:num>
  <w:num w:numId="52" w16cid:durableId="3176599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F5F"/>
    <w:rsid w:val="0009412B"/>
    <w:rsid w:val="003D0F5F"/>
    <w:rsid w:val="00520DA2"/>
    <w:rsid w:val="00676F6B"/>
    <w:rsid w:val="0069009A"/>
    <w:rsid w:val="007E2F0C"/>
    <w:rsid w:val="00A73D21"/>
    <w:rsid w:val="00D20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5065"/>
  <w15:docId w15:val="{B9ADCF6D-56AC-4F79-AE38-63CECF65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Standard"/>
    <w:uiPriority w:val="9"/>
    <w:qFormat/>
    <w:pPr>
      <w:keepNext/>
      <w:keepLines/>
      <w:spacing w:before="480" w:after="0"/>
      <w:outlineLvl w:val="0"/>
    </w:pPr>
    <w:rPr>
      <w:rFonts w:eastAsia="MS Gothic"/>
      <w:b/>
      <w:bCs/>
      <w:color w:val="365F91"/>
      <w:sz w:val="28"/>
      <w:szCs w:val="28"/>
    </w:rPr>
  </w:style>
  <w:style w:type="paragraph" w:styleId="Titre2">
    <w:name w:val="heading 2"/>
    <w:basedOn w:val="Standard"/>
    <w:next w:val="Standard"/>
    <w:uiPriority w:val="9"/>
    <w:semiHidden/>
    <w:unhideWhenUsed/>
    <w:qFormat/>
    <w:pPr>
      <w:keepNext/>
      <w:keepLines/>
      <w:spacing w:before="200" w:after="0"/>
      <w:outlineLvl w:val="1"/>
    </w:pPr>
    <w:rPr>
      <w:rFonts w:eastAsia="MS Gothic"/>
      <w:b/>
      <w:bCs/>
      <w:color w:val="4F81BD"/>
      <w:sz w:val="26"/>
      <w:szCs w:val="26"/>
    </w:rPr>
  </w:style>
  <w:style w:type="paragraph" w:styleId="Titre3">
    <w:name w:val="heading 3"/>
    <w:basedOn w:val="Standard"/>
    <w:next w:val="Standard"/>
    <w:uiPriority w:val="9"/>
    <w:semiHidden/>
    <w:unhideWhenUsed/>
    <w:qFormat/>
    <w:pPr>
      <w:keepNext/>
      <w:spacing w:before="240" w:after="60"/>
      <w:outlineLvl w:val="2"/>
    </w:pPr>
    <w:rPr>
      <w:rFonts w:ascii="Cambria" w:eastAsia="Times New Roman" w:hAnsi="Cambria" w:cs="Cambria"/>
      <w:b/>
      <w:bCs/>
      <w:sz w:val="26"/>
      <w:szCs w:val="26"/>
    </w:rPr>
  </w:style>
  <w:style w:type="paragraph" w:styleId="Titre4">
    <w:name w:val="heading 4"/>
    <w:basedOn w:val="Standard"/>
    <w:next w:val="Standard"/>
    <w:uiPriority w:val="9"/>
    <w:semiHidden/>
    <w:unhideWhenUsed/>
    <w:qFormat/>
    <w:pPr>
      <w:keepNext/>
      <w:keepLines/>
      <w:spacing w:before="200" w:after="0"/>
      <w:outlineLvl w:val="3"/>
    </w:pPr>
    <w:rPr>
      <w:rFonts w:eastAsia="MS Gothic"/>
      <w:b/>
      <w:bCs/>
      <w:i/>
      <w:iCs/>
      <w:color w:val="4F81BD"/>
    </w:rPr>
  </w:style>
  <w:style w:type="paragraph" w:styleId="Titre9">
    <w:name w:val="heading 9"/>
    <w:basedOn w:val="Standard"/>
    <w:next w:val="Standard"/>
    <w:pPr>
      <w:keepNext/>
      <w:keepLines/>
      <w:spacing w:before="40" w:after="0"/>
      <w:outlineLvl w:val="8"/>
    </w:pPr>
    <w:rPr>
      <w:rFonts w:eastAsia="MS Gothic"/>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200" w:line="276" w:lineRule="auto"/>
    </w:pPr>
    <w:rPr>
      <w:szCs w:val="22"/>
      <w:lang w:eastAsia="en-US"/>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before="100" w:after="100" w:line="240" w:lineRule="auto"/>
      <w:jc w:val="both"/>
    </w:pPr>
    <w:rPr>
      <w:rFonts w:ascii="CG Omega" w:eastAsia="Times New Roman" w:hAnsi="CG Omega" w:cs="CG Omega"/>
      <w:sz w:val="24"/>
      <w:szCs w:val="24"/>
      <w:lang w:eastAsia="fr-FR"/>
    </w:rPr>
  </w:style>
  <w:style w:type="paragraph" w:styleId="Liste">
    <w:name w:val="List"/>
    <w:basedOn w:val="Textbody"/>
    <w:rPr>
      <w:rFonts w:ascii="Liberation Sans" w:eastAsia="Liberation Sans" w:hAnsi="Liberation Sans" w:cs="Arial"/>
    </w:rPr>
  </w:style>
  <w:style w:type="paragraph" w:styleId="Lgende">
    <w:name w:val="caption"/>
    <w:basedOn w:val="Standard"/>
    <w:pPr>
      <w:suppressLineNumbers/>
      <w:spacing w:before="120" w:after="120"/>
    </w:pPr>
    <w:rPr>
      <w:rFonts w:ascii="Liberation Sans" w:eastAsia="Liberation Sans" w:hAnsi="Liberation Sans" w:cs="Arial"/>
      <w:i/>
      <w:iCs/>
      <w:sz w:val="24"/>
      <w:szCs w:val="24"/>
    </w:rPr>
  </w:style>
  <w:style w:type="paragraph" w:customStyle="1" w:styleId="Index">
    <w:name w:val="Index"/>
    <w:basedOn w:val="Standard"/>
    <w:pPr>
      <w:suppressLineNumbers/>
    </w:pPr>
    <w:rPr>
      <w:rFonts w:ascii="Liberation Sans" w:eastAsia="Liberation Sans" w:hAnsi="Liberation Sans" w:cs="Arial"/>
      <w:sz w:val="24"/>
    </w:rPr>
  </w:style>
  <w:style w:type="paragraph" w:styleId="Corpsdetexte3">
    <w:name w:val="Body Text 3"/>
    <w:basedOn w:val="Standard"/>
    <w:pPr>
      <w:spacing w:after="120"/>
    </w:pPr>
    <w:rPr>
      <w:sz w:val="16"/>
      <w:szCs w:val="16"/>
    </w:rPr>
  </w:style>
  <w:style w:type="paragraph" w:styleId="Notedebasdepage">
    <w:name w:val="footnote text"/>
    <w:basedOn w:val="Standard"/>
    <w:rPr>
      <w:sz w:val="20"/>
      <w:szCs w:val="20"/>
    </w:rPr>
  </w:style>
  <w:style w:type="paragraph" w:styleId="Retraitcorpsdetexte2">
    <w:name w:val="Body Text Indent 2"/>
    <w:basedOn w:val="Standard"/>
    <w:pPr>
      <w:spacing w:after="120" w:line="480" w:lineRule="auto"/>
      <w:ind w:left="283"/>
    </w:pPr>
  </w:style>
  <w:style w:type="paragraph" w:styleId="Corpsdetexte2">
    <w:name w:val="Body Text 2"/>
    <w:basedOn w:val="Standard"/>
    <w:pPr>
      <w:spacing w:after="120" w:line="480" w:lineRule="auto"/>
    </w:p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Paragraphedeliste">
    <w:name w:val="List Paragraph"/>
    <w:basedOn w:val="Standard"/>
    <w:pPr>
      <w:ind w:left="708"/>
    </w:pPr>
  </w:style>
  <w:style w:type="paragraph" w:styleId="Textedebulles">
    <w:name w:val="Balloon Text"/>
    <w:basedOn w:val="Standard"/>
    <w:pPr>
      <w:spacing w:after="0" w:line="240" w:lineRule="auto"/>
    </w:pPr>
    <w:rPr>
      <w:rFonts w:ascii="Tahoma" w:eastAsia="Tahoma" w:hAnsi="Tahoma" w:cs="Tahoma"/>
      <w:sz w:val="16"/>
      <w:szCs w:val="16"/>
    </w:rPr>
  </w:style>
  <w:style w:type="paragraph" w:customStyle="1" w:styleId="western">
    <w:name w:val="western"/>
    <w:basedOn w:val="Standard"/>
    <w:pPr>
      <w:spacing w:before="280" w:after="119"/>
    </w:pPr>
    <w:rPr>
      <w:rFonts w:eastAsia="Times New Roman"/>
      <w:color w:val="000000"/>
      <w:lang w:eastAsia="fr-FR"/>
    </w:rPr>
  </w:style>
  <w:style w:type="paragraph" w:styleId="Notedefin">
    <w:name w:val="endnote text"/>
    <w:basedOn w:val="Standard"/>
    <w:pPr>
      <w:spacing w:after="0" w:line="240" w:lineRule="auto"/>
    </w:pPr>
    <w:rPr>
      <w:sz w:val="20"/>
      <w:szCs w:val="20"/>
    </w:rPr>
  </w:style>
  <w:style w:type="paragraph" w:styleId="NormalWeb">
    <w:name w:val="Normal (Web)"/>
    <w:basedOn w:val="Standard"/>
    <w:pPr>
      <w:spacing w:before="102" w:after="102" w:line="100" w:lineRule="atLeast"/>
      <w:jc w:val="both"/>
    </w:pPr>
    <w:rPr>
      <w:rFonts w:ascii="Times New Roman" w:eastAsia="Times New Roman" w:hAnsi="Times New Roman"/>
      <w:color w:val="000000"/>
      <w:sz w:val="24"/>
      <w:szCs w:val="24"/>
      <w:lang w:eastAsia="fr-FR"/>
    </w:rPr>
  </w:style>
  <w:style w:type="paragraph" w:styleId="Commentaire">
    <w:name w:val="annotation text"/>
    <w:basedOn w:val="Standard"/>
    <w:pPr>
      <w:spacing w:line="240" w:lineRule="auto"/>
    </w:pPr>
    <w:rPr>
      <w:sz w:val="20"/>
      <w:szCs w:val="20"/>
    </w:rPr>
  </w:style>
  <w:style w:type="paragraph" w:styleId="Objetducommentaire">
    <w:name w:val="annotation subject"/>
    <w:basedOn w:val="Commentaire"/>
    <w:rPr>
      <w:b/>
      <w:bCs/>
    </w:rPr>
  </w:style>
  <w:style w:type="paragraph" w:customStyle="1" w:styleId="Quotations">
    <w:name w:val="Quotations"/>
    <w:basedOn w:val="Standard"/>
  </w:style>
  <w:style w:type="paragraph" w:styleId="Titre">
    <w:name w:val="Title"/>
    <w:basedOn w:val="Heading"/>
    <w:uiPriority w:val="10"/>
    <w:qFormat/>
  </w:style>
  <w:style w:type="paragraph" w:styleId="Sous-titre">
    <w:name w:val="Subtitle"/>
    <w:basedOn w:val="Heading"/>
    <w:uiPriority w:val="11"/>
    <w:qFormat/>
  </w:style>
  <w:style w:type="paragraph" w:customStyle="1" w:styleId="TableContents">
    <w:name w:val="Table Contents"/>
    <w:basedOn w:val="Standard"/>
  </w:style>
  <w:style w:type="character" w:customStyle="1" w:styleId="CorpsdetexteCar">
    <w:name w:val="Corps de texte Car"/>
    <w:rPr>
      <w:rFonts w:ascii="CG Omega" w:eastAsia="Times New Roman" w:hAnsi="CG Omega" w:cs="CG Omega"/>
      <w:sz w:val="24"/>
      <w:szCs w:val="24"/>
    </w:rPr>
  </w:style>
  <w:style w:type="character" w:customStyle="1" w:styleId="Corpsdetexte3Car">
    <w:name w:val="Corps de texte 3 Car"/>
    <w:rPr>
      <w:sz w:val="16"/>
      <w:szCs w:val="16"/>
      <w:lang w:eastAsia="en-US"/>
    </w:rPr>
  </w:style>
  <w:style w:type="character" w:customStyle="1" w:styleId="NotedebasdepageCar">
    <w:name w:val="Note de bas de page Car"/>
    <w:rPr>
      <w:lang w:eastAsia="en-US"/>
    </w:rPr>
  </w:style>
  <w:style w:type="character" w:styleId="Appelnotedebasdep">
    <w:name w:val="footnote reference"/>
    <w:rPr>
      <w:position w:val="0"/>
      <w:vertAlign w:val="superscript"/>
    </w:rPr>
  </w:style>
  <w:style w:type="character" w:customStyle="1" w:styleId="Retraitcorpsdetexte2Car">
    <w:name w:val="Retrait corps de texte 2 Car"/>
    <w:rPr>
      <w:sz w:val="22"/>
      <w:szCs w:val="22"/>
      <w:lang w:eastAsia="en-US"/>
    </w:rPr>
  </w:style>
  <w:style w:type="character" w:customStyle="1" w:styleId="Corpsdetexte2Car">
    <w:name w:val="Corps de texte 2 Car"/>
    <w:rPr>
      <w:sz w:val="22"/>
      <w:szCs w:val="22"/>
      <w:lang w:eastAsia="en-US"/>
    </w:rPr>
  </w:style>
  <w:style w:type="character" w:customStyle="1" w:styleId="Titre3Car">
    <w:name w:val="Titre 3 Car"/>
    <w:rPr>
      <w:rFonts w:ascii="Cambria" w:eastAsia="Times New Roman" w:hAnsi="Cambria" w:cs="Times New Roman"/>
      <w:b/>
      <w:bCs/>
      <w:sz w:val="26"/>
      <w:szCs w:val="26"/>
      <w:lang w:eastAsia="en-US"/>
    </w:rPr>
  </w:style>
  <w:style w:type="character" w:customStyle="1" w:styleId="En-tteCar">
    <w:name w:val="En-tête Car"/>
    <w:rPr>
      <w:sz w:val="22"/>
      <w:szCs w:val="22"/>
      <w:lang w:eastAsia="en-US"/>
    </w:rPr>
  </w:style>
  <w:style w:type="character" w:customStyle="1" w:styleId="PieddepageCar">
    <w:name w:val="Pied de page Car"/>
    <w:rPr>
      <w:sz w:val="22"/>
      <w:szCs w:val="22"/>
      <w:lang w:eastAsia="en-US"/>
    </w:rPr>
  </w:style>
  <w:style w:type="character" w:customStyle="1" w:styleId="Titre4Car">
    <w:name w:val="Titre 4 Car"/>
    <w:basedOn w:val="Policepardfaut"/>
    <w:rPr>
      <w:rFonts w:ascii="Calibri" w:eastAsia="MS Gothic" w:hAnsi="Calibri" w:cs="Times New Roman"/>
      <w:b/>
      <w:bCs/>
      <w:i/>
      <w:iCs/>
      <w:color w:val="4F81BD"/>
      <w:sz w:val="22"/>
      <w:szCs w:val="22"/>
      <w:lang w:eastAsia="en-US"/>
    </w:rPr>
  </w:style>
  <w:style w:type="character" w:customStyle="1" w:styleId="nornature">
    <w:name w:val="nor_nature"/>
    <w:basedOn w:val="Policepardfaut"/>
  </w:style>
  <w:style w:type="character" w:customStyle="1" w:styleId="TextedebullesCar">
    <w:name w:val="Texte de bulles Car"/>
    <w:basedOn w:val="Policepardfaut"/>
    <w:rPr>
      <w:rFonts w:ascii="Tahoma" w:eastAsia="Tahoma" w:hAnsi="Tahoma" w:cs="Tahoma"/>
      <w:sz w:val="16"/>
      <w:szCs w:val="16"/>
      <w:lang w:eastAsia="en-US"/>
    </w:rPr>
  </w:style>
  <w:style w:type="character" w:customStyle="1" w:styleId="Titre1Car">
    <w:name w:val="Titre 1 Car"/>
    <w:basedOn w:val="Policepardfaut"/>
    <w:rPr>
      <w:rFonts w:ascii="Calibri" w:eastAsia="MS Gothic" w:hAnsi="Calibri" w:cs="Times New Roman"/>
      <w:b/>
      <w:bCs/>
      <w:color w:val="365F91"/>
      <w:sz w:val="28"/>
      <w:szCs w:val="28"/>
      <w:lang w:eastAsia="en-US"/>
    </w:rPr>
  </w:style>
  <w:style w:type="character" w:customStyle="1" w:styleId="datedapplication">
    <w:name w:val="date d'application"/>
    <w:basedOn w:val="Policepardfaut"/>
    <w:rPr>
      <w:rFonts w:ascii="Times New Roman" w:eastAsia="Times New Roman" w:hAnsi="Times New Roman" w:cs="Times New Roman"/>
      <w:sz w:val="24"/>
      <w:lang w:val="en-US"/>
    </w:rPr>
  </w:style>
  <w:style w:type="character" w:customStyle="1" w:styleId="Titre2Car">
    <w:name w:val="Titre 2 Car"/>
    <w:basedOn w:val="Policepardfaut"/>
    <w:rPr>
      <w:rFonts w:ascii="Calibri" w:eastAsia="MS Gothic" w:hAnsi="Calibri" w:cs="Times New Roman"/>
      <w:b/>
      <w:bCs/>
      <w:color w:val="4F81BD"/>
      <w:sz w:val="26"/>
      <w:szCs w:val="26"/>
      <w:lang w:eastAsia="en-US"/>
    </w:rPr>
  </w:style>
  <w:style w:type="character" w:customStyle="1" w:styleId="Internetlink">
    <w:name w:val="Internet link"/>
    <w:basedOn w:val="Policepardfaut"/>
    <w:rPr>
      <w:color w:val="0000FF"/>
      <w:u w:val="single"/>
    </w:rPr>
  </w:style>
  <w:style w:type="character" w:customStyle="1" w:styleId="Marquedecommentaire2">
    <w:name w:val="Marque de commentaire2"/>
    <w:rPr>
      <w:sz w:val="16"/>
      <w:szCs w:val="16"/>
    </w:rPr>
  </w:style>
  <w:style w:type="character" w:customStyle="1" w:styleId="NotedefinCar">
    <w:name w:val="Note de fin Car"/>
    <w:basedOn w:val="Policepardfaut"/>
    <w:rPr>
      <w:lang w:eastAsia="en-US"/>
    </w:rPr>
  </w:style>
  <w:style w:type="character" w:styleId="Appeldenotedefin">
    <w:name w:val="endnote reference"/>
    <w:basedOn w:val="Policepardfaut"/>
    <w:rPr>
      <w:position w:val="0"/>
      <w:vertAlign w:val="superscript"/>
    </w:rPr>
  </w:style>
  <w:style w:type="character" w:customStyle="1" w:styleId="WW8Num20z3">
    <w:name w:val="WW8Num20z3"/>
  </w:style>
  <w:style w:type="character" w:customStyle="1" w:styleId="FootnoteSymbol">
    <w:name w:val="Footnote Symbol"/>
    <w:rPr>
      <w:position w:val="0"/>
      <w:vertAlign w:val="superscript"/>
    </w:rPr>
  </w:style>
  <w:style w:type="character" w:customStyle="1" w:styleId="Appelnotedebasdep1">
    <w:name w:val="Appel note de bas de p.1"/>
    <w:rPr>
      <w:position w:val="0"/>
      <w:vertAlign w:val="superscript"/>
    </w:rPr>
  </w:style>
  <w:style w:type="character" w:styleId="Marquedecommentaire">
    <w:name w:val="annotation reference"/>
    <w:basedOn w:val="Policepardfaut"/>
    <w:rPr>
      <w:sz w:val="16"/>
      <w:szCs w:val="16"/>
    </w:rPr>
  </w:style>
  <w:style w:type="character" w:customStyle="1" w:styleId="CommentaireCar">
    <w:name w:val="Commentaire Car"/>
    <w:basedOn w:val="Policepardfaut"/>
    <w:rPr>
      <w:lang w:eastAsia="en-US"/>
    </w:rPr>
  </w:style>
  <w:style w:type="character" w:customStyle="1" w:styleId="ObjetducommentaireCar">
    <w:name w:val="Objet du commentaire Car"/>
    <w:basedOn w:val="CommentaireCar"/>
    <w:rPr>
      <w:b/>
      <w:bCs/>
      <w:lang w:eastAsia="en-US"/>
    </w:rPr>
  </w:style>
  <w:style w:type="character" w:customStyle="1" w:styleId="Titre9Car">
    <w:name w:val="Titre 9 Car"/>
    <w:basedOn w:val="Policepardfaut"/>
    <w:rPr>
      <w:rFonts w:ascii="Calibri" w:eastAsia="MS Gothic" w:hAnsi="Calibri" w:cs="Times New Roman"/>
      <w:i/>
      <w:iCs/>
      <w:color w:val="272727"/>
      <w:sz w:val="21"/>
      <w:szCs w:val="21"/>
      <w:lang w:eastAsia="en-US"/>
    </w:rPr>
  </w:style>
  <w:style w:type="character" w:styleId="Mentionnonrsolue">
    <w:name w:val="Unresolved Mention"/>
    <w:basedOn w:val="Policepardfaut"/>
    <w:rPr>
      <w:color w:val="605E5C"/>
      <w:shd w:val="clear" w:color="auto" w:fill="E1DFDD"/>
    </w:rPr>
  </w:style>
  <w:style w:type="character" w:styleId="Lienhypertextesuivivisit">
    <w:name w:val="FollowedHyperlink"/>
    <w:basedOn w:val="Policepardfaut"/>
    <w:rPr>
      <w:color w:val="800080"/>
      <w:u w:val="single"/>
    </w:rPr>
  </w:style>
  <w:style w:type="character" w:customStyle="1" w:styleId="ListLabel1">
    <w:name w:val="ListLabel 1"/>
    <w:rPr>
      <w:b/>
    </w:rPr>
  </w:style>
  <w:style w:type="character" w:customStyle="1" w:styleId="ListLabel2">
    <w:name w:val="ListLabel 2"/>
    <w:rPr>
      <w:rFonts w:eastAsia="Calibri" w:cs="Times New Roman"/>
    </w:rPr>
  </w:style>
  <w:style w:type="character" w:customStyle="1" w:styleId="ListLabel3">
    <w:name w:val="ListLabel 3"/>
    <w:rPr>
      <w:rFonts w:cs="Courier New"/>
    </w:rPr>
  </w:style>
  <w:style w:type="character" w:customStyle="1" w:styleId="ListLabel4">
    <w:name w:val="ListLabel 4"/>
    <w:rPr>
      <w:rFonts w:ascii="Arial" w:eastAsia="Times New Roman" w:hAnsi="Arial" w:cs="Verdana"/>
      <w:b/>
    </w:rPr>
  </w:style>
  <w:style w:type="character" w:customStyle="1" w:styleId="ListLabel5">
    <w:name w:val="ListLabel 5"/>
    <w:rPr>
      <w:rFonts w:cs="Arial"/>
      <w:b/>
      <w:sz w:val="24"/>
    </w:rPr>
  </w:style>
  <w:style w:type="character" w:customStyle="1" w:styleId="ListLabel6">
    <w:name w:val="ListLabel 6"/>
    <w:rPr>
      <w:rFonts w:ascii="Arial" w:eastAsia="Calibri" w:hAnsi="Arial" w:cs="Arial"/>
      <w:b/>
      <w:sz w:val="22"/>
    </w:rPr>
  </w:style>
  <w:style w:type="character" w:customStyle="1" w:styleId="ListLabel7">
    <w:name w:val="ListLabel 7"/>
    <w:rPr>
      <w:rFonts w:ascii="Arial" w:eastAsia="Times New Roman" w:hAnsi="Arial" w:cs="Arial"/>
      <w:b/>
    </w:rPr>
  </w:style>
  <w:style w:type="character" w:customStyle="1" w:styleId="ListLabel8">
    <w:name w:val="ListLabel 8"/>
    <w:rPr>
      <w:rFonts w:cs="Times New Roman"/>
      <w:szCs w:val="18"/>
      <w:lang w:eastAsia="fr-FR"/>
    </w:rPr>
  </w:style>
  <w:style w:type="character" w:customStyle="1" w:styleId="ListLabel9">
    <w:name w:val="ListLabel 9"/>
    <w:rPr>
      <w:rFonts w:cs="Symbol"/>
    </w:rPr>
  </w:style>
  <w:style w:type="character" w:customStyle="1" w:styleId="ListLabel10">
    <w:name w:val="ListLabel 10"/>
    <w:rPr>
      <w:rFonts w:cs="Wingdings"/>
      <w:lang w:val="en-US"/>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numbering" w:customStyle="1" w:styleId="WWNum5">
    <w:name w:val="WWNum5"/>
    <w:basedOn w:val="Aucuneliste"/>
    <w:pPr>
      <w:numPr>
        <w:numId w:val="6"/>
      </w:numPr>
    </w:pPr>
  </w:style>
  <w:style w:type="numbering" w:customStyle="1" w:styleId="WWNum6">
    <w:name w:val="WWNum6"/>
    <w:basedOn w:val="Aucuneliste"/>
    <w:pPr>
      <w:numPr>
        <w:numId w:val="7"/>
      </w:numPr>
    </w:pPr>
  </w:style>
  <w:style w:type="numbering" w:customStyle="1" w:styleId="WWNum7">
    <w:name w:val="WWNum7"/>
    <w:basedOn w:val="Aucuneliste"/>
    <w:pPr>
      <w:numPr>
        <w:numId w:val="8"/>
      </w:numPr>
    </w:pPr>
  </w:style>
  <w:style w:type="numbering" w:customStyle="1" w:styleId="WWNum8">
    <w:name w:val="WWNum8"/>
    <w:basedOn w:val="Aucuneliste"/>
    <w:pPr>
      <w:numPr>
        <w:numId w:val="9"/>
      </w:numPr>
    </w:pPr>
  </w:style>
  <w:style w:type="numbering" w:customStyle="1" w:styleId="WWNum9">
    <w:name w:val="WWNum9"/>
    <w:basedOn w:val="Aucuneliste"/>
    <w:pPr>
      <w:numPr>
        <w:numId w:val="10"/>
      </w:numPr>
    </w:pPr>
  </w:style>
  <w:style w:type="numbering" w:customStyle="1" w:styleId="WWNum10">
    <w:name w:val="WWNum10"/>
    <w:basedOn w:val="Aucuneliste"/>
    <w:pPr>
      <w:numPr>
        <w:numId w:val="11"/>
      </w:numPr>
    </w:pPr>
  </w:style>
  <w:style w:type="numbering" w:customStyle="1" w:styleId="WWNum11">
    <w:name w:val="WWNum11"/>
    <w:basedOn w:val="Aucuneliste"/>
    <w:pPr>
      <w:numPr>
        <w:numId w:val="12"/>
      </w:numPr>
    </w:pPr>
  </w:style>
  <w:style w:type="numbering" w:customStyle="1" w:styleId="WWNum12">
    <w:name w:val="WWNum12"/>
    <w:basedOn w:val="Aucuneliste"/>
    <w:pPr>
      <w:numPr>
        <w:numId w:val="13"/>
      </w:numPr>
    </w:pPr>
  </w:style>
  <w:style w:type="numbering" w:customStyle="1" w:styleId="WWNum13">
    <w:name w:val="WWNum13"/>
    <w:basedOn w:val="Aucuneliste"/>
    <w:pPr>
      <w:numPr>
        <w:numId w:val="14"/>
      </w:numPr>
    </w:pPr>
  </w:style>
  <w:style w:type="numbering" w:customStyle="1" w:styleId="WWNum14">
    <w:name w:val="WWNum14"/>
    <w:basedOn w:val="Aucuneliste"/>
    <w:pPr>
      <w:numPr>
        <w:numId w:val="15"/>
      </w:numPr>
    </w:pPr>
  </w:style>
  <w:style w:type="numbering" w:customStyle="1" w:styleId="WWNum15">
    <w:name w:val="WWNum15"/>
    <w:basedOn w:val="Aucuneliste"/>
    <w:pPr>
      <w:numPr>
        <w:numId w:val="16"/>
      </w:numPr>
    </w:pPr>
  </w:style>
  <w:style w:type="numbering" w:customStyle="1" w:styleId="WWNum16">
    <w:name w:val="WWNum16"/>
    <w:basedOn w:val="Aucuneliste"/>
    <w:pPr>
      <w:numPr>
        <w:numId w:val="17"/>
      </w:numPr>
    </w:pPr>
  </w:style>
  <w:style w:type="numbering" w:customStyle="1" w:styleId="WWNum17">
    <w:name w:val="WWNum17"/>
    <w:basedOn w:val="Aucuneliste"/>
    <w:pPr>
      <w:numPr>
        <w:numId w:val="18"/>
      </w:numPr>
    </w:pPr>
  </w:style>
  <w:style w:type="numbering" w:customStyle="1" w:styleId="WWNum18">
    <w:name w:val="WWNum18"/>
    <w:basedOn w:val="Aucuneliste"/>
    <w:pPr>
      <w:numPr>
        <w:numId w:val="19"/>
      </w:numPr>
    </w:pPr>
  </w:style>
  <w:style w:type="numbering" w:customStyle="1" w:styleId="WWNum19">
    <w:name w:val="WWNum19"/>
    <w:basedOn w:val="Aucuneliste"/>
    <w:pPr>
      <w:numPr>
        <w:numId w:val="20"/>
      </w:numPr>
    </w:pPr>
  </w:style>
  <w:style w:type="numbering" w:customStyle="1" w:styleId="WWNum20">
    <w:name w:val="WWNum20"/>
    <w:basedOn w:val="Aucuneliste"/>
    <w:pPr>
      <w:numPr>
        <w:numId w:val="21"/>
      </w:numPr>
    </w:pPr>
  </w:style>
  <w:style w:type="numbering" w:customStyle="1" w:styleId="WWNum21">
    <w:name w:val="WWNum21"/>
    <w:basedOn w:val="Aucuneliste"/>
    <w:pPr>
      <w:numPr>
        <w:numId w:val="22"/>
      </w:numPr>
    </w:pPr>
  </w:style>
  <w:style w:type="numbering" w:customStyle="1" w:styleId="WWNum22">
    <w:name w:val="WWNum22"/>
    <w:basedOn w:val="Aucuneliste"/>
    <w:pPr>
      <w:numPr>
        <w:numId w:val="23"/>
      </w:numPr>
    </w:pPr>
  </w:style>
  <w:style w:type="numbering" w:customStyle="1" w:styleId="WWNum23">
    <w:name w:val="WWNum23"/>
    <w:basedOn w:val="Aucuneliste"/>
    <w:pPr>
      <w:numPr>
        <w:numId w:val="24"/>
      </w:numPr>
    </w:pPr>
  </w:style>
  <w:style w:type="numbering" w:customStyle="1" w:styleId="WWNum24">
    <w:name w:val="WWNum24"/>
    <w:basedOn w:val="Aucuneliste"/>
    <w:pPr>
      <w:numPr>
        <w:numId w:val="25"/>
      </w:numPr>
    </w:pPr>
  </w:style>
  <w:style w:type="numbering" w:customStyle="1" w:styleId="WWNum25">
    <w:name w:val="WWNum25"/>
    <w:basedOn w:val="Aucuneliste"/>
    <w:pPr>
      <w:numPr>
        <w:numId w:val="26"/>
      </w:numPr>
    </w:pPr>
  </w:style>
  <w:style w:type="numbering" w:customStyle="1" w:styleId="WWNum26">
    <w:name w:val="WWNum26"/>
    <w:basedOn w:val="Aucuneliste"/>
    <w:pPr>
      <w:numPr>
        <w:numId w:val="27"/>
      </w:numPr>
    </w:pPr>
  </w:style>
  <w:style w:type="numbering" w:customStyle="1" w:styleId="WWNum27">
    <w:name w:val="WWNum27"/>
    <w:basedOn w:val="Aucuneliste"/>
    <w:pPr>
      <w:numPr>
        <w:numId w:val="28"/>
      </w:numPr>
    </w:pPr>
  </w:style>
  <w:style w:type="numbering" w:customStyle="1" w:styleId="WWNum28">
    <w:name w:val="WWNum28"/>
    <w:basedOn w:val="Aucuneliste"/>
    <w:pPr>
      <w:numPr>
        <w:numId w:val="29"/>
      </w:numPr>
    </w:pPr>
  </w:style>
  <w:style w:type="numbering" w:customStyle="1" w:styleId="WWNum29">
    <w:name w:val="WWNum29"/>
    <w:basedOn w:val="Aucuneliste"/>
    <w:pPr>
      <w:numPr>
        <w:numId w:val="30"/>
      </w:numPr>
    </w:pPr>
  </w:style>
  <w:style w:type="numbering" w:customStyle="1" w:styleId="WWNum30">
    <w:name w:val="WWNum30"/>
    <w:basedOn w:val="Aucuneliste"/>
    <w:pPr>
      <w:numPr>
        <w:numId w:val="31"/>
      </w:numPr>
    </w:pPr>
  </w:style>
  <w:style w:type="numbering" w:customStyle="1" w:styleId="WWNum31">
    <w:name w:val="WWNum31"/>
    <w:basedOn w:val="Aucuneliste"/>
    <w:pPr>
      <w:numPr>
        <w:numId w:val="32"/>
      </w:numPr>
    </w:pPr>
  </w:style>
  <w:style w:type="numbering" w:customStyle="1" w:styleId="WWNum32">
    <w:name w:val="WWNum32"/>
    <w:basedOn w:val="Aucuneliste"/>
    <w:pPr>
      <w:numPr>
        <w:numId w:val="33"/>
      </w:numPr>
    </w:pPr>
  </w:style>
  <w:style w:type="numbering" w:customStyle="1" w:styleId="WWNum33">
    <w:name w:val="WWNum33"/>
    <w:basedOn w:val="Aucuneliste"/>
    <w:pPr>
      <w:numPr>
        <w:numId w:val="34"/>
      </w:numPr>
    </w:pPr>
  </w:style>
  <w:style w:type="numbering" w:customStyle="1" w:styleId="WWNum34">
    <w:name w:val="WWNum34"/>
    <w:basedOn w:val="Aucuneliste"/>
    <w:pPr>
      <w:numPr>
        <w:numId w:val="35"/>
      </w:numPr>
    </w:pPr>
  </w:style>
  <w:style w:type="numbering" w:customStyle="1" w:styleId="WWNum35">
    <w:name w:val="WWNum35"/>
    <w:basedOn w:val="Aucuneliste"/>
    <w:pPr>
      <w:numPr>
        <w:numId w:val="36"/>
      </w:numPr>
    </w:pPr>
  </w:style>
  <w:style w:type="numbering" w:customStyle="1" w:styleId="WWNum36">
    <w:name w:val="WWNum36"/>
    <w:basedOn w:val="Aucuneliste"/>
    <w:pPr>
      <w:numPr>
        <w:numId w:val="37"/>
      </w:numPr>
    </w:pPr>
  </w:style>
  <w:style w:type="numbering" w:customStyle="1" w:styleId="WWNum37">
    <w:name w:val="WWNum37"/>
    <w:basedOn w:val="Aucuneliste"/>
    <w:pPr>
      <w:numPr>
        <w:numId w:val="38"/>
      </w:numPr>
    </w:pPr>
  </w:style>
  <w:style w:type="numbering" w:customStyle="1" w:styleId="WWNum38">
    <w:name w:val="WWNum38"/>
    <w:basedOn w:val="Aucuneliste"/>
    <w:pPr>
      <w:numPr>
        <w:numId w:val="39"/>
      </w:numPr>
    </w:pPr>
  </w:style>
  <w:style w:type="numbering" w:customStyle="1" w:styleId="WWNum39">
    <w:name w:val="WWNum39"/>
    <w:basedOn w:val="Aucuneliste"/>
    <w:pPr>
      <w:numPr>
        <w:numId w:val="40"/>
      </w:numPr>
    </w:pPr>
  </w:style>
  <w:style w:type="numbering" w:customStyle="1" w:styleId="WWNum40">
    <w:name w:val="WWNum40"/>
    <w:basedOn w:val="Aucuneliste"/>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martin@dordogne.fr"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parentalite@caf24.caf.fr" TargetMode="External"/><Relationship Id="rId17" Type="http://schemas.openxmlformats.org/officeDocument/2006/relationships/hyperlink" Target="https://elan.caf.fr/aides" TargetMode="External"/><Relationship Id="rId2" Type="http://schemas.openxmlformats.org/officeDocument/2006/relationships/styles" Target="styles.xml"/><Relationship Id="rId16" Type="http://schemas.openxmlformats.org/officeDocument/2006/relationships/hyperlink" Target="https://www.caf.fr/sites/default/files/cnaf/Documents/DCom/Partenaires_Bailleurs/Referentiel_National_financement_CLAS%20_Caf.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rentalite@caf24.caf.fr" TargetMode="External"/><Relationship Id="rId5" Type="http://schemas.openxmlformats.org/officeDocument/2006/relationships/footnotes" Target="footnotes.xml"/><Relationship Id="rId15" Type="http://schemas.openxmlformats.org/officeDocument/2006/relationships/hyperlink" Target="mailto:ulmet.sandie@dlg.msa.fr"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karine.bouchaib@ac-bordeaux.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2520</Words>
  <Characters>13861</Characters>
  <Application>Microsoft Office Word</Application>
  <DocSecurity>0</DocSecurity>
  <Lines>115</Lines>
  <Paragraphs>32</Paragraphs>
  <ScaleCrop>false</ScaleCrop>
  <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CASSOL CNF</dc:creator>
  <cp:lastModifiedBy>Clementine GAY 241</cp:lastModifiedBy>
  <cp:revision>3</cp:revision>
  <cp:lastPrinted>2020-03-09T10:36:00Z</cp:lastPrinted>
  <dcterms:created xsi:type="dcterms:W3CDTF">2025-12-15T09:54:00Z</dcterms:created>
  <dcterms:modified xsi:type="dcterms:W3CDTF">2025-12-15T09:56:00Z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